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D0" w:rsidRPr="00787B18" w:rsidRDefault="006C61D0" w:rsidP="004B5535">
      <w:pPr>
        <w:widowControl/>
        <w:jc w:val="center"/>
        <w:rPr>
          <w:rFonts w:ascii="標楷體" w:eastAsia="標楷體" w:hAnsi="標楷體" w:cs="Times New Roman"/>
          <w:color w:val="000000" w:themeColor="text1"/>
          <w:sz w:val="72"/>
          <w:szCs w:val="72"/>
        </w:rPr>
      </w:pPr>
    </w:p>
    <w:p w:rsidR="006C61D0" w:rsidRPr="00787B18" w:rsidRDefault="00BE0ADF" w:rsidP="00BE0ADF">
      <w:pPr>
        <w:widowControl/>
        <w:tabs>
          <w:tab w:val="left" w:pos="6128"/>
        </w:tabs>
        <w:rPr>
          <w:rFonts w:ascii="標楷體" w:eastAsia="標楷體" w:hAnsi="標楷體" w:cs="Times New Roman"/>
          <w:color w:val="000000" w:themeColor="text1"/>
          <w:sz w:val="72"/>
          <w:szCs w:val="72"/>
        </w:rPr>
      </w:pPr>
      <w:r>
        <w:rPr>
          <w:rFonts w:ascii="標楷體" w:eastAsia="標楷體" w:hAnsi="標楷體" w:cs="Times New Roman"/>
          <w:color w:val="000000" w:themeColor="text1"/>
          <w:sz w:val="72"/>
          <w:szCs w:val="72"/>
        </w:rPr>
        <w:tab/>
      </w:r>
    </w:p>
    <w:p w:rsidR="006C61D0" w:rsidRPr="00787B18" w:rsidRDefault="006C61D0" w:rsidP="004B5535">
      <w:pPr>
        <w:widowControl/>
        <w:jc w:val="center"/>
        <w:rPr>
          <w:rFonts w:ascii="標楷體" w:eastAsia="標楷體" w:hAnsi="標楷體" w:cs="Times New Roman"/>
          <w:color w:val="000000" w:themeColor="text1"/>
          <w:sz w:val="72"/>
          <w:szCs w:val="72"/>
        </w:rPr>
      </w:pPr>
    </w:p>
    <w:p w:rsidR="0099125A" w:rsidRDefault="004B5535" w:rsidP="004B5535">
      <w:pPr>
        <w:widowControl/>
        <w:jc w:val="center"/>
        <w:rPr>
          <w:rFonts w:ascii="標楷體" w:eastAsia="標楷體" w:hAnsi="標楷體" w:cs="Times New Roman"/>
          <w:color w:val="000000" w:themeColor="text1"/>
          <w:sz w:val="72"/>
          <w:szCs w:val="72"/>
        </w:rPr>
      </w:pPr>
      <w:r w:rsidRPr="00787B18">
        <w:rPr>
          <w:rFonts w:ascii="標楷體" w:eastAsia="標楷體" w:hAnsi="標楷體" w:cs="Times New Roman"/>
          <w:color w:val="000000" w:themeColor="text1"/>
          <w:sz w:val="72"/>
          <w:szCs w:val="72"/>
        </w:rPr>
        <w:t>性別平等政策綱領</w:t>
      </w:r>
    </w:p>
    <w:p w:rsidR="002B47EA" w:rsidRPr="00787B18" w:rsidRDefault="004B5535" w:rsidP="004B5535">
      <w:pPr>
        <w:widowControl/>
        <w:jc w:val="center"/>
        <w:rPr>
          <w:rFonts w:ascii="標楷體" w:eastAsia="標楷體" w:hAnsi="標楷體" w:cs="Times New Roman"/>
          <w:color w:val="000000" w:themeColor="text1"/>
          <w:sz w:val="72"/>
          <w:szCs w:val="72"/>
        </w:rPr>
      </w:pPr>
      <w:r w:rsidRPr="00787B18">
        <w:rPr>
          <w:rFonts w:ascii="標楷體" w:eastAsia="標楷體" w:hAnsi="標楷體" w:cs="Times New Roman"/>
          <w:color w:val="000000" w:themeColor="text1"/>
          <w:sz w:val="72"/>
          <w:szCs w:val="72"/>
        </w:rPr>
        <w:t>修</w:t>
      </w:r>
      <w:r w:rsidR="0099125A">
        <w:rPr>
          <w:rFonts w:ascii="標楷體" w:eastAsia="標楷體" w:hAnsi="標楷體" w:cs="Times New Roman" w:hint="eastAsia"/>
          <w:color w:val="000000" w:themeColor="text1"/>
          <w:sz w:val="72"/>
          <w:szCs w:val="72"/>
        </w:rPr>
        <w:t>正對照及說明</w:t>
      </w:r>
    </w:p>
    <w:p w:rsidR="006C61D0" w:rsidRDefault="006C61D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pPr>
    </w:p>
    <w:p w:rsidR="00E71010" w:rsidRDefault="00E71010" w:rsidP="004B5535">
      <w:pPr>
        <w:widowControl/>
        <w:jc w:val="center"/>
        <w:rPr>
          <w:rFonts w:ascii="標楷體" w:eastAsia="標楷體" w:hAnsi="標楷體" w:cs="Times New Roman"/>
          <w:color w:val="000000" w:themeColor="text1"/>
          <w:sz w:val="48"/>
          <w:szCs w:val="48"/>
        </w:rPr>
        <w:sectPr w:rsidR="00E71010" w:rsidSect="00E7101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851" w:footer="992" w:gutter="0"/>
          <w:pgNumType w:start="0"/>
          <w:cols w:space="425"/>
          <w:titlePg/>
          <w:docGrid w:type="lines" w:linePitch="360"/>
        </w:sectPr>
      </w:pPr>
    </w:p>
    <w:sdt>
      <w:sdtPr>
        <w:rPr>
          <w:rFonts w:ascii="標楷體" w:eastAsia="標楷體" w:hAnsi="標楷體" w:cs="Times New Roman"/>
          <w:b w:val="0"/>
          <w:bCs w:val="0"/>
          <w:color w:val="000000" w:themeColor="text1"/>
          <w:kern w:val="2"/>
          <w:sz w:val="24"/>
          <w:szCs w:val="22"/>
          <w:lang w:val="zh-TW"/>
        </w:rPr>
        <w:id w:val="29218723"/>
        <w:docPartObj>
          <w:docPartGallery w:val="Table of Contents"/>
          <w:docPartUnique/>
        </w:docPartObj>
      </w:sdtPr>
      <w:sdtEndPr>
        <w:rPr>
          <w:lang w:val="en-US"/>
        </w:rPr>
      </w:sdtEndPr>
      <w:sdtContent>
        <w:p w:rsidR="00E71010" w:rsidRPr="00787B18" w:rsidRDefault="00E71010" w:rsidP="00E71010">
          <w:pPr>
            <w:pStyle w:val="afa"/>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lang w:val="zh-TW"/>
            </w:rPr>
            <w:t>目錄</w:t>
          </w:r>
        </w:p>
        <w:p w:rsidR="006C3B6B" w:rsidRDefault="00213090">
          <w:pPr>
            <w:pStyle w:val="12"/>
            <w:rPr>
              <w:noProof/>
            </w:rPr>
          </w:pPr>
          <w:r w:rsidRPr="00213090">
            <w:rPr>
              <w:rFonts w:cs="Times New Roman"/>
              <w:color w:val="000000" w:themeColor="text1"/>
            </w:rPr>
            <w:fldChar w:fldCharType="begin"/>
          </w:r>
          <w:r w:rsidR="00E71010" w:rsidRPr="00787B18">
            <w:rPr>
              <w:rFonts w:cs="Times New Roman"/>
              <w:color w:val="000000" w:themeColor="text1"/>
            </w:rPr>
            <w:instrText xml:space="preserve"> TOC \o "1-3" \h \z \u </w:instrText>
          </w:r>
          <w:r w:rsidRPr="00213090">
            <w:rPr>
              <w:rFonts w:cs="Times New Roman"/>
              <w:color w:val="000000" w:themeColor="text1"/>
            </w:rPr>
            <w:fldChar w:fldCharType="separate"/>
          </w:r>
          <w:hyperlink w:anchor="_Toc466468379" w:history="1">
            <w:r w:rsidR="006C3B6B" w:rsidRPr="00600E40">
              <w:rPr>
                <w:rStyle w:val="af1"/>
                <w:rFonts w:ascii="標楷體" w:eastAsia="標楷體" w:hAnsi="標楷體" w:hint="eastAsia"/>
                <w:noProof/>
              </w:rPr>
              <w:t>一、</w:t>
            </w:r>
            <w:r w:rsidR="006C3B6B">
              <w:rPr>
                <w:noProof/>
              </w:rPr>
              <w:tab/>
            </w:r>
            <w:r w:rsidR="006C3B6B" w:rsidRPr="00600E40">
              <w:rPr>
                <w:rStyle w:val="af1"/>
                <w:rFonts w:ascii="標楷體" w:eastAsia="標楷體" w:hAnsi="標楷體" w:hint="eastAsia"/>
                <w:noProof/>
              </w:rPr>
              <w:t>性別平等政策綱領研修說明</w:t>
            </w:r>
            <w:r w:rsidR="006C3B6B">
              <w:rPr>
                <w:noProof/>
                <w:webHidden/>
              </w:rPr>
              <w:tab/>
            </w:r>
            <w:r>
              <w:rPr>
                <w:noProof/>
                <w:webHidden/>
              </w:rPr>
              <w:fldChar w:fldCharType="begin"/>
            </w:r>
            <w:r w:rsidR="006C3B6B">
              <w:rPr>
                <w:noProof/>
                <w:webHidden/>
              </w:rPr>
              <w:instrText xml:space="preserve"> PAGEREF _Toc466468379 \h </w:instrText>
            </w:r>
            <w:r>
              <w:rPr>
                <w:noProof/>
                <w:webHidden/>
              </w:rPr>
            </w:r>
            <w:r>
              <w:rPr>
                <w:noProof/>
                <w:webHidden/>
              </w:rPr>
              <w:fldChar w:fldCharType="separate"/>
            </w:r>
            <w:r w:rsidR="00F95E2A">
              <w:rPr>
                <w:noProof/>
                <w:webHidden/>
              </w:rPr>
              <w:t>1</w:t>
            </w:r>
            <w:r>
              <w:rPr>
                <w:noProof/>
                <w:webHidden/>
              </w:rPr>
              <w:fldChar w:fldCharType="end"/>
            </w:r>
          </w:hyperlink>
        </w:p>
        <w:p w:rsidR="006C3B6B" w:rsidRDefault="00213090">
          <w:pPr>
            <w:pStyle w:val="12"/>
            <w:rPr>
              <w:noProof/>
            </w:rPr>
          </w:pPr>
          <w:hyperlink w:anchor="_Toc466468380" w:history="1">
            <w:r w:rsidR="006C3B6B" w:rsidRPr="00600E40">
              <w:rPr>
                <w:rStyle w:val="af1"/>
                <w:rFonts w:ascii="標楷體" w:eastAsia="標楷體" w:hAnsi="標楷體" w:cs="Times New Roman" w:hint="eastAsia"/>
                <w:noProof/>
              </w:rPr>
              <w:t>二、</w:t>
            </w:r>
            <w:r w:rsidR="006C3B6B">
              <w:rPr>
                <w:noProof/>
              </w:rPr>
              <w:tab/>
            </w:r>
            <w:r w:rsidR="006C3B6B" w:rsidRPr="00600E40">
              <w:rPr>
                <w:rStyle w:val="af1"/>
                <w:rFonts w:ascii="標楷體" w:eastAsia="標楷體" w:hAnsi="標楷體" w:cs="Times New Roman" w:hint="eastAsia"/>
                <w:noProof/>
              </w:rPr>
              <w:t>各篇修正說明</w:t>
            </w:r>
            <w:r w:rsidR="006C3B6B">
              <w:rPr>
                <w:noProof/>
                <w:webHidden/>
              </w:rPr>
              <w:tab/>
            </w:r>
            <w:r>
              <w:rPr>
                <w:noProof/>
                <w:webHidden/>
              </w:rPr>
              <w:fldChar w:fldCharType="begin"/>
            </w:r>
            <w:r w:rsidR="006C3B6B">
              <w:rPr>
                <w:noProof/>
                <w:webHidden/>
              </w:rPr>
              <w:instrText xml:space="preserve"> PAGEREF _Toc466468380 \h </w:instrText>
            </w:r>
            <w:r>
              <w:rPr>
                <w:noProof/>
                <w:webHidden/>
              </w:rPr>
            </w:r>
            <w:r>
              <w:rPr>
                <w:noProof/>
                <w:webHidden/>
              </w:rPr>
              <w:fldChar w:fldCharType="separate"/>
            </w:r>
            <w:r w:rsidR="00F95E2A">
              <w:rPr>
                <w:noProof/>
                <w:webHidden/>
              </w:rPr>
              <w:t>2</w:t>
            </w:r>
            <w:r>
              <w:rPr>
                <w:noProof/>
                <w:webHidden/>
              </w:rPr>
              <w:fldChar w:fldCharType="end"/>
            </w:r>
          </w:hyperlink>
        </w:p>
        <w:p w:rsidR="006C3B6B" w:rsidRDefault="00213090">
          <w:pPr>
            <w:pStyle w:val="21"/>
            <w:rPr>
              <w:noProof/>
            </w:rPr>
          </w:pPr>
          <w:hyperlink w:anchor="_Toc466468381" w:history="1">
            <w:r w:rsidR="006C3B6B" w:rsidRPr="00600E40">
              <w:rPr>
                <w:rStyle w:val="af1"/>
                <w:rFonts w:ascii="標楷體" w:eastAsia="標楷體" w:hAnsi="標楷體" w:hint="eastAsia"/>
                <w:noProof/>
              </w:rPr>
              <w:t>總論</w:t>
            </w:r>
            <w:r w:rsidR="006C3B6B" w:rsidRPr="00600E40">
              <w:rPr>
                <w:rStyle w:val="af1"/>
                <w:rFonts w:ascii="標楷體" w:eastAsia="標楷體" w:hAnsi="標楷體" w:cs="Times New Roman"/>
                <w:noProof/>
              </w:rPr>
              <w:t>-</w:t>
            </w:r>
            <w:r w:rsidR="006C3B6B" w:rsidRPr="00600E40">
              <w:rPr>
                <w:rStyle w:val="af1"/>
                <w:rFonts w:ascii="標楷體" w:eastAsia="標楷體" w:hAnsi="標楷體" w:cs="Times New Roman" w:hint="eastAsia"/>
                <w:noProof/>
              </w:rPr>
              <w:t>邁向共治、共享、共贏的永續社會</w:t>
            </w:r>
            <w:r w:rsidR="006C3B6B">
              <w:rPr>
                <w:noProof/>
                <w:webHidden/>
              </w:rPr>
              <w:tab/>
            </w:r>
            <w:r>
              <w:rPr>
                <w:noProof/>
                <w:webHidden/>
              </w:rPr>
              <w:fldChar w:fldCharType="begin"/>
            </w:r>
            <w:r w:rsidR="006C3B6B">
              <w:rPr>
                <w:noProof/>
                <w:webHidden/>
              </w:rPr>
              <w:instrText xml:space="preserve"> PAGEREF _Toc466468381 \h </w:instrText>
            </w:r>
            <w:r>
              <w:rPr>
                <w:noProof/>
                <w:webHidden/>
              </w:rPr>
            </w:r>
            <w:r>
              <w:rPr>
                <w:noProof/>
                <w:webHidden/>
              </w:rPr>
              <w:fldChar w:fldCharType="separate"/>
            </w:r>
            <w:r w:rsidR="00F95E2A">
              <w:rPr>
                <w:noProof/>
                <w:webHidden/>
              </w:rPr>
              <w:t>3</w:t>
            </w:r>
            <w:r>
              <w:rPr>
                <w:noProof/>
                <w:webHidden/>
              </w:rPr>
              <w:fldChar w:fldCharType="end"/>
            </w:r>
          </w:hyperlink>
        </w:p>
        <w:p w:rsidR="006C3B6B" w:rsidRDefault="00213090">
          <w:pPr>
            <w:pStyle w:val="21"/>
            <w:rPr>
              <w:noProof/>
            </w:rPr>
          </w:pPr>
          <w:hyperlink w:anchor="_Toc466468382" w:history="1">
            <w:r w:rsidR="006C3B6B" w:rsidRPr="00600E40">
              <w:rPr>
                <w:rStyle w:val="af1"/>
                <w:rFonts w:ascii="Times New Roman" w:eastAsia="標楷體" w:hAnsi="Times New Roman" w:cs="Times New Roman" w:hint="eastAsia"/>
                <w:noProof/>
              </w:rPr>
              <w:t>（一）</w:t>
            </w:r>
            <w:r w:rsidR="006C3B6B">
              <w:rPr>
                <w:noProof/>
              </w:rPr>
              <w:tab/>
            </w:r>
            <w:r w:rsidR="006C3B6B" w:rsidRPr="00600E40">
              <w:rPr>
                <w:rStyle w:val="af1"/>
                <w:rFonts w:ascii="標楷體" w:eastAsia="標楷體" w:hAnsi="標楷體" w:hint="eastAsia"/>
                <w:noProof/>
              </w:rPr>
              <w:t>權力、決策與影響力</w:t>
            </w:r>
            <w:r w:rsidR="006C3B6B">
              <w:rPr>
                <w:noProof/>
                <w:webHidden/>
              </w:rPr>
              <w:tab/>
            </w:r>
            <w:r>
              <w:rPr>
                <w:noProof/>
                <w:webHidden/>
              </w:rPr>
              <w:fldChar w:fldCharType="begin"/>
            </w:r>
            <w:r w:rsidR="006C3B6B">
              <w:rPr>
                <w:noProof/>
                <w:webHidden/>
              </w:rPr>
              <w:instrText xml:space="preserve"> PAGEREF _Toc466468382 \h </w:instrText>
            </w:r>
            <w:r>
              <w:rPr>
                <w:noProof/>
                <w:webHidden/>
              </w:rPr>
            </w:r>
            <w:r>
              <w:rPr>
                <w:noProof/>
                <w:webHidden/>
              </w:rPr>
              <w:fldChar w:fldCharType="separate"/>
            </w:r>
            <w:r w:rsidR="00F95E2A">
              <w:rPr>
                <w:noProof/>
                <w:webHidden/>
              </w:rPr>
              <w:t>47</w:t>
            </w:r>
            <w:r>
              <w:rPr>
                <w:noProof/>
                <w:webHidden/>
              </w:rPr>
              <w:fldChar w:fldCharType="end"/>
            </w:r>
          </w:hyperlink>
        </w:p>
        <w:p w:rsidR="006C3B6B" w:rsidRDefault="00213090">
          <w:pPr>
            <w:pStyle w:val="31"/>
            <w:rPr>
              <w:noProof/>
            </w:rPr>
          </w:pPr>
          <w:hyperlink w:anchor="_Toc466468383" w:history="1">
            <w:r w:rsidR="006C3B6B" w:rsidRPr="00600E40">
              <w:rPr>
                <w:rStyle w:val="af1"/>
                <w:rFonts w:ascii="標楷體" w:eastAsia="標楷體" w:hAnsi="標楷體"/>
                <w:noProof/>
              </w:rPr>
              <w:t>1.</w:t>
            </w:r>
            <w:r w:rsidR="006C3B6B">
              <w:rPr>
                <w:noProof/>
              </w:rPr>
              <w:tab/>
            </w:r>
            <w:r w:rsidR="006C3B6B" w:rsidRPr="00600E40">
              <w:rPr>
                <w:rStyle w:val="af1"/>
                <w:rFonts w:ascii="標楷體" w:eastAsia="標楷體" w:hAnsi="標楷體" w:hint="eastAsia"/>
                <w:noProof/>
              </w:rPr>
              <w:t>本篇修正概述</w:t>
            </w:r>
            <w:r w:rsidR="006C3B6B">
              <w:rPr>
                <w:noProof/>
                <w:webHidden/>
              </w:rPr>
              <w:tab/>
            </w:r>
            <w:r>
              <w:rPr>
                <w:noProof/>
                <w:webHidden/>
              </w:rPr>
              <w:fldChar w:fldCharType="begin"/>
            </w:r>
            <w:r w:rsidR="006C3B6B">
              <w:rPr>
                <w:noProof/>
                <w:webHidden/>
              </w:rPr>
              <w:instrText xml:space="preserve"> PAGEREF _Toc466468383 \h </w:instrText>
            </w:r>
            <w:r>
              <w:rPr>
                <w:noProof/>
                <w:webHidden/>
              </w:rPr>
            </w:r>
            <w:r>
              <w:rPr>
                <w:noProof/>
                <w:webHidden/>
              </w:rPr>
              <w:fldChar w:fldCharType="separate"/>
            </w:r>
            <w:r w:rsidR="00F95E2A">
              <w:rPr>
                <w:noProof/>
                <w:webHidden/>
              </w:rPr>
              <w:t>47</w:t>
            </w:r>
            <w:r>
              <w:rPr>
                <w:noProof/>
                <w:webHidden/>
              </w:rPr>
              <w:fldChar w:fldCharType="end"/>
            </w:r>
          </w:hyperlink>
        </w:p>
        <w:p w:rsidR="006C3B6B" w:rsidRDefault="00213090">
          <w:pPr>
            <w:pStyle w:val="31"/>
            <w:rPr>
              <w:noProof/>
            </w:rPr>
          </w:pPr>
          <w:hyperlink w:anchor="_Toc466468384" w:history="1">
            <w:r w:rsidR="006C3B6B" w:rsidRPr="00600E40">
              <w:rPr>
                <w:rStyle w:val="af1"/>
                <w:rFonts w:ascii="標楷體" w:eastAsia="標楷體" w:hAnsi="標楷體"/>
                <w:noProof/>
              </w:rPr>
              <w:t>2.</w:t>
            </w:r>
            <w:r w:rsidR="006C3B6B">
              <w:rPr>
                <w:noProof/>
              </w:rPr>
              <w:tab/>
            </w:r>
            <w:r w:rsidR="006C3B6B" w:rsidRPr="00600E40">
              <w:rPr>
                <w:rStyle w:val="af1"/>
                <w:rFonts w:ascii="標楷體" w:eastAsia="標楷體" w:hAnsi="標楷體" w:hint="eastAsia"/>
                <w:noProof/>
              </w:rPr>
              <w:t>簡介修正表</w:t>
            </w:r>
            <w:r w:rsidR="006C3B6B">
              <w:rPr>
                <w:noProof/>
                <w:webHidden/>
              </w:rPr>
              <w:tab/>
            </w:r>
            <w:r>
              <w:rPr>
                <w:noProof/>
                <w:webHidden/>
              </w:rPr>
              <w:fldChar w:fldCharType="begin"/>
            </w:r>
            <w:r w:rsidR="006C3B6B">
              <w:rPr>
                <w:noProof/>
                <w:webHidden/>
              </w:rPr>
              <w:instrText xml:space="preserve"> PAGEREF _Toc466468384 \h </w:instrText>
            </w:r>
            <w:r>
              <w:rPr>
                <w:noProof/>
                <w:webHidden/>
              </w:rPr>
            </w:r>
            <w:r>
              <w:rPr>
                <w:noProof/>
                <w:webHidden/>
              </w:rPr>
              <w:fldChar w:fldCharType="separate"/>
            </w:r>
            <w:r w:rsidR="00F95E2A">
              <w:rPr>
                <w:noProof/>
                <w:webHidden/>
              </w:rPr>
              <w:t>47</w:t>
            </w:r>
            <w:r>
              <w:rPr>
                <w:noProof/>
                <w:webHidden/>
              </w:rPr>
              <w:fldChar w:fldCharType="end"/>
            </w:r>
          </w:hyperlink>
        </w:p>
        <w:p w:rsidR="006C3B6B" w:rsidRDefault="00213090">
          <w:pPr>
            <w:pStyle w:val="31"/>
            <w:rPr>
              <w:noProof/>
            </w:rPr>
          </w:pPr>
          <w:hyperlink w:anchor="_Toc466468385" w:history="1">
            <w:r w:rsidR="006C3B6B" w:rsidRPr="00600E40">
              <w:rPr>
                <w:rStyle w:val="af1"/>
                <w:rFonts w:ascii="標楷體" w:eastAsia="標楷體" w:hAnsi="標楷體"/>
                <w:noProof/>
              </w:rPr>
              <w:t>3.</w:t>
            </w:r>
            <w:r w:rsidR="006C3B6B">
              <w:rPr>
                <w:noProof/>
              </w:rPr>
              <w:tab/>
            </w:r>
            <w:r w:rsidR="006C3B6B" w:rsidRPr="00600E40">
              <w:rPr>
                <w:rStyle w:val="af1"/>
                <w:rFonts w:ascii="標楷體" w:eastAsia="標楷體" w:hAnsi="標楷體" w:hint="eastAsia"/>
                <w:noProof/>
              </w:rPr>
              <w:t>具體行動措施修正表</w:t>
            </w:r>
            <w:r w:rsidR="006C3B6B">
              <w:rPr>
                <w:noProof/>
                <w:webHidden/>
              </w:rPr>
              <w:tab/>
            </w:r>
            <w:r>
              <w:rPr>
                <w:noProof/>
                <w:webHidden/>
              </w:rPr>
              <w:fldChar w:fldCharType="begin"/>
            </w:r>
            <w:r w:rsidR="006C3B6B">
              <w:rPr>
                <w:noProof/>
                <w:webHidden/>
              </w:rPr>
              <w:instrText xml:space="preserve"> PAGEREF _Toc466468385 \h </w:instrText>
            </w:r>
            <w:r>
              <w:rPr>
                <w:noProof/>
                <w:webHidden/>
              </w:rPr>
            </w:r>
            <w:r>
              <w:rPr>
                <w:noProof/>
                <w:webHidden/>
              </w:rPr>
              <w:fldChar w:fldCharType="separate"/>
            </w:r>
            <w:r w:rsidR="00F95E2A">
              <w:rPr>
                <w:noProof/>
                <w:webHidden/>
              </w:rPr>
              <w:t>60</w:t>
            </w:r>
            <w:r>
              <w:rPr>
                <w:noProof/>
                <w:webHidden/>
              </w:rPr>
              <w:fldChar w:fldCharType="end"/>
            </w:r>
          </w:hyperlink>
        </w:p>
        <w:p w:rsidR="006C3B6B" w:rsidRDefault="00213090">
          <w:pPr>
            <w:pStyle w:val="21"/>
            <w:rPr>
              <w:noProof/>
            </w:rPr>
          </w:pPr>
          <w:hyperlink w:anchor="_Toc466468386" w:history="1">
            <w:r w:rsidR="006C3B6B" w:rsidRPr="00600E40">
              <w:rPr>
                <w:rStyle w:val="af1"/>
                <w:rFonts w:ascii="Times New Roman" w:eastAsia="標楷體" w:hAnsi="Times New Roman" w:cs="Times New Roman" w:hint="eastAsia"/>
                <w:noProof/>
              </w:rPr>
              <w:t>（二）</w:t>
            </w:r>
            <w:r w:rsidR="006C3B6B">
              <w:rPr>
                <w:noProof/>
              </w:rPr>
              <w:tab/>
            </w:r>
            <w:r w:rsidR="006C3B6B" w:rsidRPr="00600E40">
              <w:rPr>
                <w:rStyle w:val="af1"/>
                <w:rFonts w:ascii="標楷體" w:eastAsia="標楷體" w:hAnsi="標楷體" w:cs="Times New Roman" w:hint="eastAsia"/>
                <w:noProof/>
              </w:rPr>
              <w:t>就業、經濟與福利</w:t>
            </w:r>
            <w:r w:rsidR="006C3B6B">
              <w:rPr>
                <w:noProof/>
                <w:webHidden/>
              </w:rPr>
              <w:tab/>
            </w:r>
            <w:r>
              <w:rPr>
                <w:noProof/>
                <w:webHidden/>
              </w:rPr>
              <w:fldChar w:fldCharType="begin"/>
            </w:r>
            <w:r w:rsidR="006C3B6B">
              <w:rPr>
                <w:noProof/>
                <w:webHidden/>
              </w:rPr>
              <w:instrText xml:space="preserve"> PAGEREF _Toc466468386 \h </w:instrText>
            </w:r>
            <w:r>
              <w:rPr>
                <w:noProof/>
                <w:webHidden/>
              </w:rPr>
            </w:r>
            <w:r>
              <w:rPr>
                <w:noProof/>
                <w:webHidden/>
              </w:rPr>
              <w:fldChar w:fldCharType="separate"/>
            </w:r>
            <w:r w:rsidR="00F95E2A">
              <w:rPr>
                <w:noProof/>
                <w:webHidden/>
              </w:rPr>
              <w:t>75</w:t>
            </w:r>
            <w:r>
              <w:rPr>
                <w:noProof/>
                <w:webHidden/>
              </w:rPr>
              <w:fldChar w:fldCharType="end"/>
            </w:r>
          </w:hyperlink>
        </w:p>
        <w:p w:rsidR="006C3B6B" w:rsidRDefault="00213090">
          <w:pPr>
            <w:pStyle w:val="31"/>
            <w:rPr>
              <w:noProof/>
            </w:rPr>
          </w:pPr>
          <w:hyperlink w:anchor="_Toc466468387" w:history="1">
            <w:r w:rsidR="006C3B6B" w:rsidRPr="00600E40">
              <w:rPr>
                <w:rStyle w:val="af1"/>
                <w:rFonts w:ascii="標楷體" w:eastAsia="標楷體" w:hAnsi="標楷體" w:cs="Times New Roman"/>
                <w:noProof/>
              </w:rPr>
              <w:t>1.</w:t>
            </w:r>
            <w:r w:rsidR="006C3B6B">
              <w:rPr>
                <w:noProof/>
              </w:rPr>
              <w:tab/>
            </w:r>
            <w:r w:rsidR="006C3B6B" w:rsidRPr="00600E40">
              <w:rPr>
                <w:rStyle w:val="af1"/>
                <w:rFonts w:ascii="標楷體" w:eastAsia="標楷體" w:hAnsi="標楷體" w:cs="Times New Roman" w:hint="eastAsia"/>
                <w:noProof/>
              </w:rPr>
              <w:t>本篇修正概述</w:t>
            </w:r>
            <w:r w:rsidR="006C3B6B">
              <w:rPr>
                <w:noProof/>
                <w:webHidden/>
              </w:rPr>
              <w:tab/>
            </w:r>
            <w:r>
              <w:rPr>
                <w:noProof/>
                <w:webHidden/>
              </w:rPr>
              <w:fldChar w:fldCharType="begin"/>
            </w:r>
            <w:r w:rsidR="006C3B6B">
              <w:rPr>
                <w:noProof/>
                <w:webHidden/>
              </w:rPr>
              <w:instrText xml:space="preserve"> PAGEREF _Toc466468387 \h </w:instrText>
            </w:r>
            <w:r>
              <w:rPr>
                <w:noProof/>
                <w:webHidden/>
              </w:rPr>
            </w:r>
            <w:r>
              <w:rPr>
                <w:noProof/>
                <w:webHidden/>
              </w:rPr>
              <w:fldChar w:fldCharType="separate"/>
            </w:r>
            <w:r w:rsidR="00F95E2A">
              <w:rPr>
                <w:noProof/>
                <w:webHidden/>
              </w:rPr>
              <w:t>75</w:t>
            </w:r>
            <w:r>
              <w:rPr>
                <w:noProof/>
                <w:webHidden/>
              </w:rPr>
              <w:fldChar w:fldCharType="end"/>
            </w:r>
          </w:hyperlink>
        </w:p>
        <w:p w:rsidR="006C3B6B" w:rsidRDefault="00213090">
          <w:pPr>
            <w:pStyle w:val="31"/>
            <w:rPr>
              <w:noProof/>
            </w:rPr>
          </w:pPr>
          <w:hyperlink w:anchor="_Toc466468388" w:history="1">
            <w:r w:rsidR="006C3B6B" w:rsidRPr="00600E40">
              <w:rPr>
                <w:rStyle w:val="af1"/>
                <w:rFonts w:ascii="標楷體" w:eastAsia="標楷體" w:hAnsi="標楷體" w:cs="Times New Roman"/>
                <w:noProof/>
              </w:rPr>
              <w:t>2.</w:t>
            </w:r>
            <w:r w:rsidR="006C3B6B">
              <w:rPr>
                <w:noProof/>
              </w:rPr>
              <w:tab/>
            </w:r>
            <w:r w:rsidR="006C3B6B" w:rsidRPr="00600E40">
              <w:rPr>
                <w:rStyle w:val="af1"/>
                <w:rFonts w:ascii="標楷體" w:eastAsia="標楷體" w:hAnsi="標楷體" w:cs="Times New Roman" w:hint="eastAsia"/>
                <w:noProof/>
              </w:rPr>
              <w:t>簡介修正表</w:t>
            </w:r>
            <w:r w:rsidR="006C3B6B">
              <w:rPr>
                <w:noProof/>
                <w:webHidden/>
              </w:rPr>
              <w:tab/>
            </w:r>
            <w:r>
              <w:rPr>
                <w:noProof/>
                <w:webHidden/>
              </w:rPr>
              <w:fldChar w:fldCharType="begin"/>
            </w:r>
            <w:r w:rsidR="006C3B6B">
              <w:rPr>
                <w:noProof/>
                <w:webHidden/>
              </w:rPr>
              <w:instrText xml:space="preserve"> PAGEREF _Toc466468388 \h </w:instrText>
            </w:r>
            <w:r>
              <w:rPr>
                <w:noProof/>
                <w:webHidden/>
              </w:rPr>
            </w:r>
            <w:r>
              <w:rPr>
                <w:noProof/>
                <w:webHidden/>
              </w:rPr>
              <w:fldChar w:fldCharType="separate"/>
            </w:r>
            <w:r w:rsidR="00F95E2A">
              <w:rPr>
                <w:noProof/>
                <w:webHidden/>
              </w:rPr>
              <w:t>76</w:t>
            </w:r>
            <w:r>
              <w:rPr>
                <w:noProof/>
                <w:webHidden/>
              </w:rPr>
              <w:fldChar w:fldCharType="end"/>
            </w:r>
          </w:hyperlink>
        </w:p>
        <w:p w:rsidR="006C3B6B" w:rsidRDefault="00213090">
          <w:pPr>
            <w:pStyle w:val="31"/>
            <w:rPr>
              <w:noProof/>
            </w:rPr>
          </w:pPr>
          <w:hyperlink w:anchor="_Toc466468389" w:history="1">
            <w:r w:rsidR="006C3B6B" w:rsidRPr="00600E40">
              <w:rPr>
                <w:rStyle w:val="af1"/>
                <w:rFonts w:ascii="標楷體" w:eastAsia="標楷體" w:hAnsi="標楷體" w:cs="Times New Roman"/>
                <w:noProof/>
              </w:rPr>
              <w:t>3.</w:t>
            </w:r>
            <w:r w:rsidR="006C3B6B">
              <w:rPr>
                <w:noProof/>
              </w:rPr>
              <w:tab/>
            </w:r>
            <w:r w:rsidR="006C3B6B" w:rsidRPr="00600E40">
              <w:rPr>
                <w:rStyle w:val="af1"/>
                <w:rFonts w:ascii="標楷體" w:eastAsia="標楷體" w:hAnsi="標楷體" w:cs="Times New Roman" w:hint="eastAsia"/>
                <w:noProof/>
              </w:rPr>
              <w:t>具體行動措施修正表</w:t>
            </w:r>
            <w:r w:rsidR="006C3B6B">
              <w:rPr>
                <w:noProof/>
                <w:webHidden/>
              </w:rPr>
              <w:tab/>
            </w:r>
            <w:r>
              <w:rPr>
                <w:noProof/>
                <w:webHidden/>
              </w:rPr>
              <w:fldChar w:fldCharType="begin"/>
            </w:r>
            <w:r w:rsidR="006C3B6B">
              <w:rPr>
                <w:noProof/>
                <w:webHidden/>
              </w:rPr>
              <w:instrText xml:space="preserve"> PAGEREF _Toc466468389 \h </w:instrText>
            </w:r>
            <w:r>
              <w:rPr>
                <w:noProof/>
                <w:webHidden/>
              </w:rPr>
            </w:r>
            <w:r>
              <w:rPr>
                <w:noProof/>
                <w:webHidden/>
              </w:rPr>
              <w:fldChar w:fldCharType="separate"/>
            </w:r>
            <w:r w:rsidR="00F95E2A">
              <w:rPr>
                <w:noProof/>
                <w:webHidden/>
              </w:rPr>
              <w:t>93</w:t>
            </w:r>
            <w:r>
              <w:rPr>
                <w:noProof/>
                <w:webHidden/>
              </w:rPr>
              <w:fldChar w:fldCharType="end"/>
            </w:r>
          </w:hyperlink>
        </w:p>
        <w:p w:rsidR="006C3B6B" w:rsidRDefault="00213090">
          <w:pPr>
            <w:pStyle w:val="21"/>
            <w:rPr>
              <w:noProof/>
            </w:rPr>
          </w:pPr>
          <w:hyperlink w:anchor="_Toc466468390" w:history="1">
            <w:r w:rsidR="006C3B6B" w:rsidRPr="00600E40">
              <w:rPr>
                <w:rStyle w:val="af1"/>
                <w:rFonts w:ascii="Times New Roman" w:eastAsia="標楷體" w:hAnsi="Times New Roman" w:cs="Times New Roman" w:hint="eastAsia"/>
                <w:noProof/>
              </w:rPr>
              <w:t>（三）</w:t>
            </w:r>
            <w:r w:rsidR="006C3B6B">
              <w:rPr>
                <w:noProof/>
              </w:rPr>
              <w:tab/>
            </w:r>
            <w:r w:rsidR="006C3B6B" w:rsidRPr="00600E40">
              <w:rPr>
                <w:rStyle w:val="af1"/>
                <w:rFonts w:ascii="標楷體" w:eastAsia="標楷體" w:hAnsi="標楷體" w:cs="Times New Roman" w:hint="eastAsia"/>
                <w:noProof/>
              </w:rPr>
              <w:t>人口、婚姻與家庭</w:t>
            </w:r>
            <w:r w:rsidR="006C3B6B">
              <w:rPr>
                <w:noProof/>
                <w:webHidden/>
              </w:rPr>
              <w:tab/>
            </w:r>
            <w:r>
              <w:rPr>
                <w:noProof/>
                <w:webHidden/>
              </w:rPr>
              <w:fldChar w:fldCharType="begin"/>
            </w:r>
            <w:r w:rsidR="006C3B6B">
              <w:rPr>
                <w:noProof/>
                <w:webHidden/>
              </w:rPr>
              <w:instrText xml:space="preserve"> PAGEREF _Toc466468390 \h </w:instrText>
            </w:r>
            <w:r>
              <w:rPr>
                <w:noProof/>
                <w:webHidden/>
              </w:rPr>
            </w:r>
            <w:r>
              <w:rPr>
                <w:noProof/>
                <w:webHidden/>
              </w:rPr>
              <w:fldChar w:fldCharType="separate"/>
            </w:r>
            <w:r w:rsidR="00F95E2A">
              <w:rPr>
                <w:noProof/>
                <w:webHidden/>
              </w:rPr>
              <w:t>106</w:t>
            </w:r>
            <w:r>
              <w:rPr>
                <w:noProof/>
                <w:webHidden/>
              </w:rPr>
              <w:fldChar w:fldCharType="end"/>
            </w:r>
          </w:hyperlink>
        </w:p>
        <w:p w:rsidR="006C3B6B" w:rsidRDefault="00213090">
          <w:pPr>
            <w:pStyle w:val="31"/>
            <w:rPr>
              <w:noProof/>
            </w:rPr>
          </w:pPr>
          <w:hyperlink w:anchor="_Toc466468391" w:history="1">
            <w:r w:rsidR="006C3B6B" w:rsidRPr="00600E40">
              <w:rPr>
                <w:rStyle w:val="af1"/>
                <w:rFonts w:ascii="標楷體" w:eastAsia="標楷體" w:hAnsi="標楷體" w:cs="Times New Roman"/>
                <w:noProof/>
              </w:rPr>
              <w:t>1.</w:t>
            </w:r>
            <w:r w:rsidR="006C3B6B">
              <w:rPr>
                <w:noProof/>
              </w:rPr>
              <w:tab/>
            </w:r>
            <w:r w:rsidR="006C3B6B" w:rsidRPr="00600E40">
              <w:rPr>
                <w:rStyle w:val="af1"/>
                <w:rFonts w:ascii="標楷體" w:eastAsia="標楷體" w:hAnsi="標楷體" w:cs="Times New Roman" w:hint="eastAsia"/>
                <w:noProof/>
              </w:rPr>
              <w:t>本篇修正概述</w:t>
            </w:r>
            <w:r w:rsidR="006C3B6B">
              <w:rPr>
                <w:noProof/>
                <w:webHidden/>
              </w:rPr>
              <w:tab/>
            </w:r>
            <w:r>
              <w:rPr>
                <w:noProof/>
                <w:webHidden/>
              </w:rPr>
              <w:fldChar w:fldCharType="begin"/>
            </w:r>
            <w:r w:rsidR="006C3B6B">
              <w:rPr>
                <w:noProof/>
                <w:webHidden/>
              </w:rPr>
              <w:instrText xml:space="preserve"> PAGEREF _Toc466468391 \h </w:instrText>
            </w:r>
            <w:r>
              <w:rPr>
                <w:noProof/>
                <w:webHidden/>
              </w:rPr>
            </w:r>
            <w:r>
              <w:rPr>
                <w:noProof/>
                <w:webHidden/>
              </w:rPr>
              <w:fldChar w:fldCharType="separate"/>
            </w:r>
            <w:r w:rsidR="00F95E2A">
              <w:rPr>
                <w:noProof/>
                <w:webHidden/>
              </w:rPr>
              <w:t>106</w:t>
            </w:r>
            <w:r>
              <w:rPr>
                <w:noProof/>
                <w:webHidden/>
              </w:rPr>
              <w:fldChar w:fldCharType="end"/>
            </w:r>
          </w:hyperlink>
        </w:p>
        <w:p w:rsidR="006C3B6B" w:rsidRDefault="00213090">
          <w:pPr>
            <w:pStyle w:val="31"/>
            <w:rPr>
              <w:noProof/>
            </w:rPr>
          </w:pPr>
          <w:hyperlink w:anchor="_Toc466468392" w:history="1">
            <w:r w:rsidR="006C3B6B" w:rsidRPr="00600E40">
              <w:rPr>
                <w:rStyle w:val="af1"/>
                <w:rFonts w:ascii="標楷體" w:eastAsia="標楷體" w:hAnsi="標楷體" w:cs="Times New Roman"/>
                <w:noProof/>
              </w:rPr>
              <w:t>2.</w:t>
            </w:r>
            <w:r w:rsidR="006C3B6B">
              <w:rPr>
                <w:noProof/>
              </w:rPr>
              <w:tab/>
            </w:r>
            <w:r w:rsidR="006C3B6B" w:rsidRPr="00600E40">
              <w:rPr>
                <w:rStyle w:val="af1"/>
                <w:rFonts w:ascii="標楷體" w:eastAsia="標楷體" w:hAnsi="標楷體" w:cs="Times New Roman" w:hint="eastAsia"/>
                <w:noProof/>
              </w:rPr>
              <w:t>簡介修正表</w:t>
            </w:r>
            <w:r w:rsidR="006C3B6B">
              <w:rPr>
                <w:noProof/>
                <w:webHidden/>
              </w:rPr>
              <w:tab/>
            </w:r>
            <w:r>
              <w:rPr>
                <w:noProof/>
                <w:webHidden/>
              </w:rPr>
              <w:fldChar w:fldCharType="begin"/>
            </w:r>
            <w:r w:rsidR="006C3B6B">
              <w:rPr>
                <w:noProof/>
                <w:webHidden/>
              </w:rPr>
              <w:instrText xml:space="preserve"> PAGEREF _Toc466468392 \h </w:instrText>
            </w:r>
            <w:r>
              <w:rPr>
                <w:noProof/>
                <w:webHidden/>
              </w:rPr>
            </w:r>
            <w:r>
              <w:rPr>
                <w:noProof/>
                <w:webHidden/>
              </w:rPr>
              <w:fldChar w:fldCharType="separate"/>
            </w:r>
            <w:r w:rsidR="00F95E2A">
              <w:rPr>
                <w:noProof/>
                <w:webHidden/>
              </w:rPr>
              <w:t>107</w:t>
            </w:r>
            <w:r>
              <w:rPr>
                <w:noProof/>
                <w:webHidden/>
              </w:rPr>
              <w:fldChar w:fldCharType="end"/>
            </w:r>
          </w:hyperlink>
        </w:p>
        <w:p w:rsidR="006C3B6B" w:rsidRDefault="00213090">
          <w:pPr>
            <w:pStyle w:val="31"/>
            <w:rPr>
              <w:noProof/>
            </w:rPr>
          </w:pPr>
          <w:hyperlink w:anchor="_Toc466468393" w:history="1">
            <w:r w:rsidR="006C3B6B" w:rsidRPr="00600E40">
              <w:rPr>
                <w:rStyle w:val="af1"/>
                <w:rFonts w:ascii="標楷體" w:eastAsia="標楷體" w:hAnsi="標楷體" w:cs="Times New Roman"/>
                <w:noProof/>
              </w:rPr>
              <w:t>3.</w:t>
            </w:r>
            <w:r w:rsidR="006C3B6B">
              <w:rPr>
                <w:noProof/>
              </w:rPr>
              <w:tab/>
            </w:r>
            <w:r w:rsidR="006C3B6B" w:rsidRPr="00600E40">
              <w:rPr>
                <w:rStyle w:val="af1"/>
                <w:rFonts w:ascii="標楷體" w:eastAsia="標楷體" w:hAnsi="標楷體" w:cs="Times New Roman" w:hint="eastAsia"/>
                <w:noProof/>
              </w:rPr>
              <w:t>具體行動措施修正表</w:t>
            </w:r>
            <w:r w:rsidR="006C3B6B">
              <w:rPr>
                <w:noProof/>
                <w:webHidden/>
              </w:rPr>
              <w:tab/>
            </w:r>
            <w:r>
              <w:rPr>
                <w:noProof/>
                <w:webHidden/>
              </w:rPr>
              <w:fldChar w:fldCharType="begin"/>
            </w:r>
            <w:r w:rsidR="006C3B6B">
              <w:rPr>
                <w:noProof/>
                <w:webHidden/>
              </w:rPr>
              <w:instrText xml:space="preserve"> PAGEREF _Toc466468393 \h </w:instrText>
            </w:r>
            <w:r>
              <w:rPr>
                <w:noProof/>
                <w:webHidden/>
              </w:rPr>
            </w:r>
            <w:r>
              <w:rPr>
                <w:noProof/>
                <w:webHidden/>
              </w:rPr>
              <w:fldChar w:fldCharType="separate"/>
            </w:r>
            <w:r w:rsidR="00F95E2A">
              <w:rPr>
                <w:noProof/>
                <w:webHidden/>
              </w:rPr>
              <w:t>122</w:t>
            </w:r>
            <w:r>
              <w:rPr>
                <w:noProof/>
                <w:webHidden/>
              </w:rPr>
              <w:fldChar w:fldCharType="end"/>
            </w:r>
          </w:hyperlink>
        </w:p>
        <w:p w:rsidR="006C3B6B" w:rsidRDefault="00213090">
          <w:pPr>
            <w:pStyle w:val="21"/>
            <w:rPr>
              <w:noProof/>
            </w:rPr>
          </w:pPr>
          <w:hyperlink w:anchor="_Toc466468394" w:history="1">
            <w:r w:rsidR="006C3B6B" w:rsidRPr="00600E40">
              <w:rPr>
                <w:rStyle w:val="af1"/>
                <w:rFonts w:ascii="Times New Roman" w:eastAsia="標楷體" w:hAnsi="Times New Roman" w:cs="Times New Roman" w:hint="eastAsia"/>
                <w:noProof/>
              </w:rPr>
              <w:t>（四）</w:t>
            </w:r>
            <w:r w:rsidR="006C3B6B">
              <w:rPr>
                <w:noProof/>
              </w:rPr>
              <w:tab/>
            </w:r>
            <w:r w:rsidR="006C3B6B" w:rsidRPr="00600E40">
              <w:rPr>
                <w:rStyle w:val="af1"/>
                <w:rFonts w:ascii="標楷體" w:eastAsia="標楷體" w:hAnsi="標楷體" w:cs="Times New Roman" w:hint="eastAsia"/>
                <w:noProof/>
              </w:rPr>
              <w:t>教育、文化與媒體</w:t>
            </w:r>
            <w:r w:rsidR="006C3B6B">
              <w:rPr>
                <w:noProof/>
                <w:webHidden/>
              </w:rPr>
              <w:tab/>
            </w:r>
            <w:r>
              <w:rPr>
                <w:noProof/>
                <w:webHidden/>
              </w:rPr>
              <w:fldChar w:fldCharType="begin"/>
            </w:r>
            <w:r w:rsidR="006C3B6B">
              <w:rPr>
                <w:noProof/>
                <w:webHidden/>
              </w:rPr>
              <w:instrText xml:space="preserve"> PAGEREF _Toc466468394 \h </w:instrText>
            </w:r>
            <w:r>
              <w:rPr>
                <w:noProof/>
                <w:webHidden/>
              </w:rPr>
            </w:r>
            <w:r>
              <w:rPr>
                <w:noProof/>
                <w:webHidden/>
              </w:rPr>
              <w:fldChar w:fldCharType="separate"/>
            </w:r>
            <w:r w:rsidR="00F95E2A">
              <w:rPr>
                <w:noProof/>
                <w:webHidden/>
              </w:rPr>
              <w:t>138</w:t>
            </w:r>
            <w:r>
              <w:rPr>
                <w:noProof/>
                <w:webHidden/>
              </w:rPr>
              <w:fldChar w:fldCharType="end"/>
            </w:r>
          </w:hyperlink>
        </w:p>
        <w:p w:rsidR="006C3B6B" w:rsidRDefault="00213090">
          <w:pPr>
            <w:pStyle w:val="31"/>
            <w:rPr>
              <w:noProof/>
            </w:rPr>
          </w:pPr>
          <w:hyperlink w:anchor="_Toc466468395" w:history="1">
            <w:r w:rsidR="006C3B6B" w:rsidRPr="00600E40">
              <w:rPr>
                <w:rStyle w:val="af1"/>
                <w:rFonts w:ascii="標楷體" w:eastAsia="標楷體" w:hAnsi="標楷體" w:cs="Times New Roman"/>
                <w:noProof/>
              </w:rPr>
              <w:t>1.</w:t>
            </w:r>
            <w:r w:rsidR="006C3B6B">
              <w:rPr>
                <w:noProof/>
              </w:rPr>
              <w:tab/>
            </w:r>
            <w:r w:rsidR="006C3B6B" w:rsidRPr="00600E40">
              <w:rPr>
                <w:rStyle w:val="af1"/>
                <w:rFonts w:ascii="標楷體" w:eastAsia="標楷體" w:hAnsi="標楷體" w:cs="Times New Roman" w:hint="eastAsia"/>
                <w:noProof/>
              </w:rPr>
              <w:t>本篇修正概述</w:t>
            </w:r>
            <w:r w:rsidR="006C3B6B">
              <w:rPr>
                <w:noProof/>
                <w:webHidden/>
              </w:rPr>
              <w:tab/>
            </w:r>
            <w:r>
              <w:rPr>
                <w:noProof/>
                <w:webHidden/>
              </w:rPr>
              <w:fldChar w:fldCharType="begin"/>
            </w:r>
            <w:r w:rsidR="006C3B6B">
              <w:rPr>
                <w:noProof/>
                <w:webHidden/>
              </w:rPr>
              <w:instrText xml:space="preserve"> PAGEREF _Toc466468395 \h </w:instrText>
            </w:r>
            <w:r>
              <w:rPr>
                <w:noProof/>
                <w:webHidden/>
              </w:rPr>
            </w:r>
            <w:r>
              <w:rPr>
                <w:noProof/>
                <w:webHidden/>
              </w:rPr>
              <w:fldChar w:fldCharType="separate"/>
            </w:r>
            <w:r w:rsidR="00F95E2A">
              <w:rPr>
                <w:noProof/>
                <w:webHidden/>
              </w:rPr>
              <w:t>138</w:t>
            </w:r>
            <w:r>
              <w:rPr>
                <w:noProof/>
                <w:webHidden/>
              </w:rPr>
              <w:fldChar w:fldCharType="end"/>
            </w:r>
          </w:hyperlink>
        </w:p>
        <w:p w:rsidR="006C3B6B" w:rsidRDefault="00213090">
          <w:pPr>
            <w:pStyle w:val="31"/>
            <w:rPr>
              <w:noProof/>
            </w:rPr>
          </w:pPr>
          <w:hyperlink w:anchor="_Toc466468396" w:history="1">
            <w:r w:rsidR="006C3B6B" w:rsidRPr="00600E40">
              <w:rPr>
                <w:rStyle w:val="af1"/>
                <w:rFonts w:ascii="標楷體" w:eastAsia="標楷體" w:hAnsi="標楷體" w:cs="Times New Roman"/>
                <w:noProof/>
              </w:rPr>
              <w:t>2.</w:t>
            </w:r>
            <w:r w:rsidR="006C3B6B">
              <w:rPr>
                <w:noProof/>
              </w:rPr>
              <w:tab/>
            </w:r>
            <w:r w:rsidR="006C3B6B" w:rsidRPr="00600E40">
              <w:rPr>
                <w:rStyle w:val="af1"/>
                <w:rFonts w:ascii="標楷體" w:eastAsia="標楷體" w:hAnsi="標楷體" w:cs="Times New Roman" w:hint="eastAsia"/>
                <w:noProof/>
              </w:rPr>
              <w:t>簡介修正表</w:t>
            </w:r>
            <w:r w:rsidR="006C3B6B">
              <w:rPr>
                <w:noProof/>
                <w:webHidden/>
              </w:rPr>
              <w:tab/>
            </w:r>
            <w:r>
              <w:rPr>
                <w:noProof/>
                <w:webHidden/>
              </w:rPr>
              <w:fldChar w:fldCharType="begin"/>
            </w:r>
            <w:r w:rsidR="006C3B6B">
              <w:rPr>
                <w:noProof/>
                <w:webHidden/>
              </w:rPr>
              <w:instrText xml:space="preserve"> PAGEREF _Toc466468396 \h </w:instrText>
            </w:r>
            <w:r>
              <w:rPr>
                <w:noProof/>
                <w:webHidden/>
              </w:rPr>
            </w:r>
            <w:r>
              <w:rPr>
                <w:noProof/>
                <w:webHidden/>
              </w:rPr>
              <w:fldChar w:fldCharType="separate"/>
            </w:r>
            <w:r w:rsidR="00F95E2A">
              <w:rPr>
                <w:noProof/>
                <w:webHidden/>
              </w:rPr>
              <w:t>138</w:t>
            </w:r>
            <w:r>
              <w:rPr>
                <w:noProof/>
                <w:webHidden/>
              </w:rPr>
              <w:fldChar w:fldCharType="end"/>
            </w:r>
          </w:hyperlink>
        </w:p>
        <w:p w:rsidR="006C3B6B" w:rsidRDefault="00213090">
          <w:pPr>
            <w:pStyle w:val="31"/>
            <w:rPr>
              <w:noProof/>
            </w:rPr>
          </w:pPr>
          <w:hyperlink w:anchor="_Toc466468397" w:history="1">
            <w:r w:rsidR="006C3B6B" w:rsidRPr="00600E40">
              <w:rPr>
                <w:rStyle w:val="af1"/>
                <w:rFonts w:ascii="標楷體" w:eastAsia="標楷體" w:hAnsi="標楷體" w:cs="Times New Roman"/>
                <w:noProof/>
              </w:rPr>
              <w:t>3.</w:t>
            </w:r>
            <w:r w:rsidR="006C3B6B">
              <w:rPr>
                <w:noProof/>
              </w:rPr>
              <w:tab/>
            </w:r>
            <w:r w:rsidR="006C3B6B" w:rsidRPr="00600E40">
              <w:rPr>
                <w:rStyle w:val="af1"/>
                <w:rFonts w:ascii="標楷體" w:eastAsia="標楷體" w:hAnsi="標楷體" w:cs="Times New Roman" w:hint="eastAsia"/>
                <w:noProof/>
              </w:rPr>
              <w:t>具體行動措施修正表</w:t>
            </w:r>
            <w:r w:rsidR="006C3B6B">
              <w:rPr>
                <w:noProof/>
                <w:webHidden/>
              </w:rPr>
              <w:tab/>
            </w:r>
            <w:r>
              <w:rPr>
                <w:noProof/>
                <w:webHidden/>
              </w:rPr>
              <w:fldChar w:fldCharType="begin"/>
            </w:r>
            <w:r w:rsidR="006C3B6B">
              <w:rPr>
                <w:noProof/>
                <w:webHidden/>
              </w:rPr>
              <w:instrText xml:space="preserve"> PAGEREF _Toc466468397 \h </w:instrText>
            </w:r>
            <w:r>
              <w:rPr>
                <w:noProof/>
                <w:webHidden/>
              </w:rPr>
            </w:r>
            <w:r>
              <w:rPr>
                <w:noProof/>
                <w:webHidden/>
              </w:rPr>
              <w:fldChar w:fldCharType="separate"/>
            </w:r>
            <w:r w:rsidR="00F95E2A">
              <w:rPr>
                <w:noProof/>
                <w:webHidden/>
              </w:rPr>
              <w:t>148</w:t>
            </w:r>
            <w:r>
              <w:rPr>
                <w:noProof/>
                <w:webHidden/>
              </w:rPr>
              <w:fldChar w:fldCharType="end"/>
            </w:r>
          </w:hyperlink>
        </w:p>
        <w:p w:rsidR="006C3B6B" w:rsidRDefault="00213090">
          <w:pPr>
            <w:pStyle w:val="21"/>
            <w:rPr>
              <w:noProof/>
            </w:rPr>
          </w:pPr>
          <w:hyperlink w:anchor="_Toc466468398" w:history="1">
            <w:r w:rsidR="006C3B6B" w:rsidRPr="00600E40">
              <w:rPr>
                <w:rStyle w:val="af1"/>
                <w:rFonts w:ascii="Times New Roman" w:eastAsia="標楷體" w:hAnsi="Times New Roman" w:cs="Times New Roman" w:hint="eastAsia"/>
                <w:noProof/>
              </w:rPr>
              <w:t>（五）</w:t>
            </w:r>
            <w:r w:rsidR="006C3B6B">
              <w:rPr>
                <w:noProof/>
              </w:rPr>
              <w:tab/>
            </w:r>
            <w:r w:rsidR="006C3B6B" w:rsidRPr="00600E40">
              <w:rPr>
                <w:rStyle w:val="af1"/>
                <w:rFonts w:ascii="標楷體" w:eastAsia="標楷體" w:hAnsi="標楷體" w:cs="Times New Roman" w:hint="eastAsia"/>
                <w:noProof/>
              </w:rPr>
              <w:t>人身安全與司法</w:t>
            </w:r>
            <w:r w:rsidR="006C3B6B">
              <w:rPr>
                <w:noProof/>
                <w:webHidden/>
              </w:rPr>
              <w:tab/>
            </w:r>
            <w:r>
              <w:rPr>
                <w:noProof/>
                <w:webHidden/>
              </w:rPr>
              <w:fldChar w:fldCharType="begin"/>
            </w:r>
            <w:r w:rsidR="006C3B6B">
              <w:rPr>
                <w:noProof/>
                <w:webHidden/>
              </w:rPr>
              <w:instrText xml:space="preserve"> PAGEREF _Toc466468398 \h </w:instrText>
            </w:r>
            <w:r>
              <w:rPr>
                <w:noProof/>
                <w:webHidden/>
              </w:rPr>
            </w:r>
            <w:r>
              <w:rPr>
                <w:noProof/>
                <w:webHidden/>
              </w:rPr>
              <w:fldChar w:fldCharType="separate"/>
            </w:r>
            <w:r w:rsidR="00F95E2A">
              <w:rPr>
                <w:noProof/>
                <w:webHidden/>
              </w:rPr>
              <w:t>164</w:t>
            </w:r>
            <w:r>
              <w:rPr>
                <w:noProof/>
                <w:webHidden/>
              </w:rPr>
              <w:fldChar w:fldCharType="end"/>
            </w:r>
          </w:hyperlink>
        </w:p>
        <w:p w:rsidR="006C3B6B" w:rsidRDefault="00213090">
          <w:pPr>
            <w:pStyle w:val="31"/>
            <w:rPr>
              <w:noProof/>
            </w:rPr>
          </w:pPr>
          <w:hyperlink w:anchor="_Toc466468399" w:history="1">
            <w:r w:rsidR="006C3B6B" w:rsidRPr="00600E40">
              <w:rPr>
                <w:rStyle w:val="af1"/>
                <w:rFonts w:ascii="標楷體" w:eastAsia="標楷體" w:hAnsi="標楷體" w:cs="Times New Roman"/>
                <w:noProof/>
              </w:rPr>
              <w:t>1.</w:t>
            </w:r>
            <w:r w:rsidR="006C3B6B">
              <w:rPr>
                <w:noProof/>
              </w:rPr>
              <w:tab/>
            </w:r>
            <w:r w:rsidR="006C3B6B" w:rsidRPr="00600E40">
              <w:rPr>
                <w:rStyle w:val="af1"/>
                <w:rFonts w:ascii="標楷體" w:eastAsia="標楷體" w:hAnsi="標楷體" w:cs="Times New Roman" w:hint="eastAsia"/>
                <w:noProof/>
              </w:rPr>
              <w:t>本篇修正概述</w:t>
            </w:r>
            <w:r w:rsidR="006C3B6B">
              <w:rPr>
                <w:noProof/>
                <w:webHidden/>
              </w:rPr>
              <w:tab/>
            </w:r>
            <w:r>
              <w:rPr>
                <w:noProof/>
                <w:webHidden/>
              </w:rPr>
              <w:fldChar w:fldCharType="begin"/>
            </w:r>
            <w:r w:rsidR="006C3B6B">
              <w:rPr>
                <w:noProof/>
                <w:webHidden/>
              </w:rPr>
              <w:instrText xml:space="preserve"> PAGEREF _Toc466468399 \h </w:instrText>
            </w:r>
            <w:r>
              <w:rPr>
                <w:noProof/>
                <w:webHidden/>
              </w:rPr>
            </w:r>
            <w:r>
              <w:rPr>
                <w:noProof/>
                <w:webHidden/>
              </w:rPr>
              <w:fldChar w:fldCharType="separate"/>
            </w:r>
            <w:r w:rsidR="00F95E2A">
              <w:rPr>
                <w:noProof/>
                <w:webHidden/>
              </w:rPr>
              <w:t>164</w:t>
            </w:r>
            <w:r>
              <w:rPr>
                <w:noProof/>
                <w:webHidden/>
              </w:rPr>
              <w:fldChar w:fldCharType="end"/>
            </w:r>
          </w:hyperlink>
        </w:p>
        <w:p w:rsidR="006C3B6B" w:rsidRDefault="00213090">
          <w:pPr>
            <w:pStyle w:val="31"/>
            <w:rPr>
              <w:noProof/>
            </w:rPr>
          </w:pPr>
          <w:hyperlink w:anchor="_Toc466468400" w:history="1">
            <w:r w:rsidR="006C3B6B" w:rsidRPr="00600E40">
              <w:rPr>
                <w:rStyle w:val="af1"/>
                <w:rFonts w:ascii="標楷體" w:eastAsia="標楷體" w:hAnsi="標楷體" w:cs="Times New Roman"/>
                <w:noProof/>
              </w:rPr>
              <w:t>2.</w:t>
            </w:r>
            <w:r w:rsidR="006C3B6B">
              <w:rPr>
                <w:noProof/>
              </w:rPr>
              <w:tab/>
            </w:r>
            <w:r w:rsidR="006C3B6B" w:rsidRPr="00600E40">
              <w:rPr>
                <w:rStyle w:val="af1"/>
                <w:rFonts w:ascii="標楷體" w:eastAsia="標楷體" w:hAnsi="標楷體" w:cs="Times New Roman" w:hint="eastAsia"/>
                <w:noProof/>
              </w:rPr>
              <w:t>簡介修正表</w:t>
            </w:r>
            <w:r w:rsidR="006C3B6B">
              <w:rPr>
                <w:noProof/>
                <w:webHidden/>
              </w:rPr>
              <w:tab/>
            </w:r>
            <w:r>
              <w:rPr>
                <w:noProof/>
                <w:webHidden/>
              </w:rPr>
              <w:fldChar w:fldCharType="begin"/>
            </w:r>
            <w:r w:rsidR="006C3B6B">
              <w:rPr>
                <w:noProof/>
                <w:webHidden/>
              </w:rPr>
              <w:instrText xml:space="preserve"> PAGEREF _Toc466468400 \h </w:instrText>
            </w:r>
            <w:r>
              <w:rPr>
                <w:noProof/>
                <w:webHidden/>
              </w:rPr>
            </w:r>
            <w:r>
              <w:rPr>
                <w:noProof/>
                <w:webHidden/>
              </w:rPr>
              <w:fldChar w:fldCharType="separate"/>
            </w:r>
            <w:r w:rsidR="00F95E2A">
              <w:rPr>
                <w:noProof/>
                <w:webHidden/>
              </w:rPr>
              <w:t>165</w:t>
            </w:r>
            <w:r>
              <w:rPr>
                <w:noProof/>
                <w:webHidden/>
              </w:rPr>
              <w:fldChar w:fldCharType="end"/>
            </w:r>
          </w:hyperlink>
        </w:p>
        <w:p w:rsidR="006C3B6B" w:rsidRDefault="00213090">
          <w:pPr>
            <w:pStyle w:val="31"/>
            <w:rPr>
              <w:noProof/>
            </w:rPr>
          </w:pPr>
          <w:hyperlink w:anchor="_Toc466468401" w:history="1">
            <w:r w:rsidR="006C3B6B" w:rsidRPr="00600E40">
              <w:rPr>
                <w:rStyle w:val="af1"/>
                <w:rFonts w:ascii="標楷體" w:eastAsia="標楷體" w:hAnsi="標楷體" w:cs="Times New Roman"/>
                <w:noProof/>
              </w:rPr>
              <w:t>3.</w:t>
            </w:r>
            <w:r w:rsidR="006C3B6B">
              <w:rPr>
                <w:noProof/>
              </w:rPr>
              <w:tab/>
            </w:r>
            <w:r w:rsidR="006C3B6B" w:rsidRPr="00600E40">
              <w:rPr>
                <w:rStyle w:val="af1"/>
                <w:rFonts w:ascii="標楷體" w:eastAsia="標楷體" w:hAnsi="標楷體" w:cs="Times New Roman" w:hint="eastAsia"/>
                <w:noProof/>
              </w:rPr>
              <w:t>具體行動措施修正表</w:t>
            </w:r>
            <w:r w:rsidR="006C3B6B">
              <w:rPr>
                <w:noProof/>
                <w:webHidden/>
              </w:rPr>
              <w:tab/>
            </w:r>
            <w:r>
              <w:rPr>
                <w:noProof/>
                <w:webHidden/>
              </w:rPr>
              <w:fldChar w:fldCharType="begin"/>
            </w:r>
            <w:r w:rsidR="006C3B6B">
              <w:rPr>
                <w:noProof/>
                <w:webHidden/>
              </w:rPr>
              <w:instrText xml:space="preserve"> PAGEREF _Toc466468401 \h </w:instrText>
            </w:r>
            <w:r>
              <w:rPr>
                <w:noProof/>
                <w:webHidden/>
              </w:rPr>
            </w:r>
            <w:r>
              <w:rPr>
                <w:noProof/>
                <w:webHidden/>
              </w:rPr>
              <w:fldChar w:fldCharType="separate"/>
            </w:r>
            <w:r w:rsidR="00F95E2A">
              <w:rPr>
                <w:noProof/>
                <w:webHidden/>
              </w:rPr>
              <w:t>174</w:t>
            </w:r>
            <w:r>
              <w:rPr>
                <w:noProof/>
                <w:webHidden/>
              </w:rPr>
              <w:fldChar w:fldCharType="end"/>
            </w:r>
          </w:hyperlink>
        </w:p>
        <w:p w:rsidR="006C3B6B" w:rsidRDefault="00213090">
          <w:pPr>
            <w:pStyle w:val="21"/>
            <w:rPr>
              <w:noProof/>
            </w:rPr>
          </w:pPr>
          <w:hyperlink w:anchor="_Toc466468402" w:history="1">
            <w:r w:rsidR="006C3B6B" w:rsidRPr="00600E40">
              <w:rPr>
                <w:rStyle w:val="af1"/>
                <w:rFonts w:ascii="Times New Roman" w:eastAsia="標楷體" w:hAnsi="Times New Roman" w:cs="Times New Roman" w:hint="eastAsia"/>
                <w:noProof/>
              </w:rPr>
              <w:t>（六）</w:t>
            </w:r>
            <w:r w:rsidR="006C3B6B">
              <w:rPr>
                <w:noProof/>
              </w:rPr>
              <w:tab/>
            </w:r>
            <w:r w:rsidR="006C3B6B" w:rsidRPr="00600E40">
              <w:rPr>
                <w:rStyle w:val="af1"/>
                <w:rFonts w:ascii="標楷體" w:eastAsia="標楷體" w:hAnsi="標楷體" w:hint="eastAsia"/>
                <w:noProof/>
              </w:rPr>
              <w:t>健康、醫療與照顧</w:t>
            </w:r>
            <w:r w:rsidR="006C3B6B">
              <w:rPr>
                <w:noProof/>
                <w:webHidden/>
              </w:rPr>
              <w:tab/>
            </w:r>
            <w:r>
              <w:rPr>
                <w:noProof/>
                <w:webHidden/>
              </w:rPr>
              <w:fldChar w:fldCharType="begin"/>
            </w:r>
            <w:r w:rsidR="006C3B6B">
              <w:rPr>
                <w:noProof/>
                <w:webHidden/>
              </w:rPr>
              <w:instrText xml:space="preserve"> PAGEREF _Toc466468402 \h </w:instrText>
            </w:r>
            <w:r>
              <w:rPr>
                <w:noProof/>
                <w:webHidden/>
              </w:rPr>
            </w:r>
            <w:r>
              <w:rPr>
                <w:noProof/>
                <w:webHidden/>
              </w:rPr>
              <w:fldChar w:fldCharType="separate"/>
            </w:r>
            <w:r w:rsidR="00F95E2A">
              <w:rPr>
                <w:noProof/>
                <w:webHidden/>
              </w:rPr>
              <w:t>196</w:t>
            </w:r>
            <w:r>
              <w:rPr>
                <w:noProof/>
                <w:webHidden/>
              </w:rPr>
              <w:fldChar w:fldCharType="end"/>
            </w:r>
          </w:hyperlink>
        </w:p>
        <w:p w:rsidR="006C3B6B" w:rsidRDefault="00213090">
          <w:pPr>
            <w:pStyle w:val="31"/>
            <w:rPr>
              <w:noProof/>
            </w:rPr>
          </w:pPr>
          <w:hyperlink w:anchor="_Toc466468403" w:history="1">
            <w:r w:rsidR="006C3B6B" w:rsidRPr="00600E40">
              <w:rPr>
                <w:rStyle w:val="af1"/>
                <w:rFonts w:ascii="標楷體" w:eastAsia="標楷體" w:hAnsi="標楷體"/>
                <w:noProof/>
              </w:rPr>
              <w:t>1.</w:t>
            </w:r>
            <w:r w:rsidR="006C3B6B">
              <w:rPr>
                <w:noProof/>
              </w:rPr>
              <w:tab/>
            </w:r>
            <w:r w:rsidR="006C3B6B" w:rsidRPr="00600E40">
              <w:rPr>
                <w:rStyle w:val="af1"/>
                <w:rFonts w:ascii="標楷體" w:eastAsia="標楷體" w:hAnsi="標楷體" w:hint="eastAsia"/>
                <w:noProof/>
              </w:rPr>
              <w:t>本篇修正概述</w:t>
            </w:r>
            <w:r w:rsidR="006C3B6B">
              <w:rPr>
                <w:noProof/>
                <w:webHidden/>
              </w:rPr>
              <w:tab/>
            </w:r>
            <w:r>
              <w:rPr>
                <w:noProof/>
                <w:webHidden/>
              </w:rPr>
              <w:fldChar w:fldCharType="begin"/>
            </w:r>
            <w:r w:rsidR="006C3B6B">
              <w:rPr>
                <w:noProof/>
                <w:webHidden/>
              </w:rPr>
              <w:instrText xml:space="preserve"> PAGEREF _Toc466468403 \h </w:instrText>
            </w:r>
            <w:r>
              <w:rPr>
                <w:noProof/>
                <w:webHidden/>
              </w:rPr>
            </w:r>
            <w:r>
              <w:rPr>
                <w:noProof/>
                <w:webHidden/>
              </w:rPr>
              <w:fldChar w:fldCharType="separate"/>
            </w:r>
            <w:r w:rsidR="00F95E2A">
              <w:rPr>
                <w:noProof/>
                <w:webHidden/>
              </w:rPr>
              <w:t>196</w:t>
            </w:r>
            <w:r>
              <w:rPr>
                <w:noProof/>
                <w:webHidden/>
              </w:rPr>
              <w:fldChar w:fldCharType="end"/>
            </w:r>
          </w:hyperlink>
        </w:p>
        <w:p w:rsidR="006C3B6B" w:rsidRDefault="00213090">
          <w:pPr>
            <w:pStyle w:val="31"/>
            <w:rPr>
              <w:noProof/>
            </w:rPr>
          </w:pPr>
          <w:hyperlink w:anchor="_Toc466468404" w:history="1">
            <w:r w:rsidR="006C3B6B" w:rsidRPr="00600E40">
              <w:rPr>
                <w:rStyle w:val="af1"/>
                <w:rFonts w:ascii="標楷體" w:eastAsia="標楷體" w:hAnsi="標楷體"/>
                <w:noProof/>
              </w:rPr>
              <w:t>2.</w:t>
            </w:r>
            <w:r w:rsidR="006C3B6B">
              <w:rPr>
                <w:noProof/>
              </w:rPr>
              <w:tab/>
            </w:r>
            <w:r w:rsidR="006C3B6B" w:rsidRPr="00600E40">
              <w:rPr>
                <w:rStyle w:val="af1"/>
                <w:rFonts w:ascii="標楷體" w:eastAsia="標楷體" w:hAnsi="標楷體" w:hint="eastAsia"/>
                <w:noProof/>
              </w:rPr>
              <w:t>簡介修正表</w:t>
            </w:r>
            <w:r w:rsidR="006C3B6B">
              <w:rPr>
                <w:noProof/>
                <w:webHidden/>
              </w:rPr>
              <w:tab/>
            </w:r>
            <w:r>
              <w:rPr>
                <w:noProof/>
                <w:webHidden/>
              </w:rPr>
              <w:fldChar w:fldCharType="begin"/>
            </w:r>
            <w:r w:rsidR="006C3B6B">
              <w:rPr>
                <w:noProof/>
                <w:webHidden/>
              </w:rPr>
              <w:instrText xml:space="preserve"> PAGEREF _Toc466468404 \h </w:instrText>
            </w:r>
            <w:r>
              <w:rPr>
                <w:noProof/>
                <w:webHidden/>
              </w:rPr>
            </w:r>
            <w:r>
              <w:rPr>
                <w:noProof/>
                <w:webHidden/>
              </w:rPr>
              <w:fldChar w:fldCharType="separate"/>
            </w:r>
            <w:r w:rsidR="00F95E2A">
              <w:rPr>
                <w:noProof/>
                <w:webHidden/>
              </w:rPr>
              <w:t>197</w:t>
            </w:r>
            <w:r>
              <w:rPr>
                <w:noProof/>
                <w:webHidden/>
              </w:rPr>
              <w:fldChar w:fldCharType="end"/>
            </w:r>
          </w:hyperlink>
        </w:p>
        <w:p w:rsidR="006C3B6B" w:rsidRDefault="00213090">
          <w:pPr>
            <w:pStyle w:val="31"/>
            <w:rPr>
              <w:noProof/>
            </w:rPr>
          </w:pPr>
          <w:hyperlink w:anchor="_Toc466468405" w:history="1">
            <w:r w:rsidR="006C3B6B" w:rsidRPr="00600E40">
              <w:rPr>
                <w:rStyle w:val="af1"/>
                <w:rFonts w:ascii="標楷體" w:eastAsia="標楷體" w:hAnsi="標楷體"/>
                <w:noProof/>
              </w:rPr>
              <w:t>3.</w:t>
            </w:r>
            <w:r w:rsidR="006C3B6B">
              <w:rPr>
                <w:noProof/>
              </w:rPr>
              <w:tab/>
            </w:r>
            <w:r w:rsidR="006C3B6B" w:rsidRPr="00600E40">
              <w:rPr>
                <w:rStyle w:val="af1"/>
                <w:rFonts w:ascii="標楷體" w:eastAsia="標楷體" w:hAnsi="標楷體" w:hint="eastAsia"/>
                <w:noProof/>
              </w:rPr>
              <w:t>具體行動措施修正表</w:t>
            </w:r>
            <w:r w:rsidR="006C3B6B">
              <w:rPr>
                <w:noProof/>
                <w:webHidden/>
              </w:rPr>
              <w:tab/>
            </w:r>
            <w:r>
              <w:rPr>
                <w:noProof/>
                <w:webHidden/>
              </w:rPr>
              <w:fldChar w:fldCharType="begin"/>
            </w:r>
            <w:r w:rsidR="006C3B6B">
              <w:rPr>
                <w:noProof/>
                <w:webHidden/>
              </w:rPr>
              <w:instrText xml:space="preserve"> PAGEREF _Toc466468405 \h </w:instrText>
            </w:r>
            <w:r>
              <w:rPr>
                <w:noProof/>
                <w:webHidden/>
              </w:rPr>
            </w:r>
            <w:r>
              <w:rPr>
                <w:noProof/>
                <w:webHidden/>
              </w:rPr>
              <w:fldChar w:fldCharType="separate"/>
            </w:r>
            <w:r w:rsidR="00F95E2A">
              <w:rPr>
                <w:noProof/>
                <w:webHidden/>
              </w:rPr>
              <w:t>219</w:t>
            </w:r>
            <w:r>
              <w:rPr>
                <w:noProof/>
                <w:webHidden/>
              </w:rPr>
              <w:fldChar w:fldCharType="end"/>
            </w:r>
          </w:hyperlink>
        </w:p>
        <w:p w:rsidR="006C3B6B" w:rsidRDefault="00213090">
          <w:pPr>
            <w:pStyle w:val="21"/>
            <w:rPr>
              <w:noProof/>
            </w:rPr>
          </w:pPr>
          <w:hyperlink w:anchor="_Toc466468406" w:history="1">
            <w:r w:rsidR="006C3B6B" w:rsidRPr="00600E40">
              <w:rPr>
                <w:rStyle w:val="af1"/>
                <w:rFonts w:ascii="Times New Roman" w:eastAsia="標楷體" w:hAnsi="Times New Roman" w:cs="Times New Roman" w:hint="eastAsia"/>
                <w:noProof/>
              </w:rPr>
              <w:t>（七）</w:t>
            </w:r>
            <w:r w:rsidR="006C3B6B">
              <w:rPr>
                <w:noProof/>
              </w:rPr>
              <w:tab/>
            </w:r>
            <w:r w:rsidR="006C3B6B" w:rsidRPr="00600E40">
              <w:rPr>
                <w:rStyle w:val="af1"/>
                <w:rFonts w:ascii="標楷體" w:eastAsia="標楷體" w:hAnsi="標楷體" w:cs="Times New Roman" w:hint="eastAsia"/>
                <w:noProof/>
              </w:rPr>
              <w:t>環境、能源與科技</w:t>
            </w:r>
            <w:r w:rsidR="006C3B6B">
              <w:rPr>
                <w:noProof/>
                <w:webHidden/>
              </w:rPr>
              <w:tab/>
            </w:r>
            <w:r>
              <w:rPr>
                <w:noProof/>
                <w:webHidden/>
              </w:rPr>
              <w:fldChar w:fldCharType="begin"/>
            </w:r>
            <w:r w:rsidR="006C3B6B">
              <w:rPr>
                <w:noProof/>
                <w:webHidden/>
              </w:rPr>
              <w:instrText xml:space="preserve"> PAGEREF _Toc466468406 \h </w:instrText>
            </w:r>
            <w:r>
              <w:rPr>
                <w:noProof/>
                <w:webHidden/>
              </w:rPr>
            </w:r>
            <w:r>
              <w:rPr>
                <w:noProof/>
                <w:webHidden/>
              </w:rPr>
              <w:fldChar w:fldCharType="separate"/>
            </w:r>
            <w:r w:rsidR="00F95E2A">
              <w:rPr>
                <w:noProof/>
                <w:webHidden/>
              </w:rPr>
              <w:t>256</w:t>
            </w:r>
            <w:r>
              <w:rPr>
                <w:noProof/>
                <w:webHidden/>
              </w:rPr>
              <w:fldChar w:fldCharType="end"/>
            </w:r>
          </w:hyperlink>
        </w:p>
        <w:p w:rsidR="006C3B6B" w:rsidRDefault="00213090">
          <w:pPr>
            <w:pStyle w:val="31"/>
            <w:rPr>
              <w:noProof/>
            </w:rPr>
          </w:pPr>
          <w:hyperlink w:anchor="_Toc466468407" w:history="1">
            <w:r w:rsidR="006C3B6B" w:rsidRPr="00600E40">
              <w:rPr>
                <w:rStyle w:val="af1"/>
                <w:rFonts w:ascii="標楷體" w:eastAsia="標楷體" w:hAnsi="標楷體" w:cs="Times New Roman"/>
                <w:noProof/>
              </w:rPr>
              <w:t>1.</w:t>
            </w:r>
            <w:r w:rsidR="006C3B6B">
              <w:rPr>
                <w:noProof/>
              </w:rPr>
              <w:tab/>
            </w:r>
            <w:r w:rsidR="006C3B6B" w:rsidRPr="00600E40">
              <w:rPr>
                <w:rStyle w:val="af1"/>
                <w:rFonts w:ascii="標楷體" w:eastAsia="標楷體" w:hAnsi="標楷體" w:cs="Times New Roman" w:hint="eastAsia"/>
                <w:noProof/>
              </w:rPr>
              <w:t>本篇修正概述</w:t>
            </w:r>
            <w:r w:rsidR="006C3B6B">
              <w:rPr>
                <w:noProof/>
                <w:webHidden/>
              </w:rPr>
              <w:tab/>
            </w:r>
            <w:r>
              <w:rPr>
                <w:noProof/>
                <w:webHidden/>
              </w:rPr>
              <w:fldChar w:fldCharType="begin"/>
            </w:r>
            <w:r w:rsidR="006C3B6B">
              <w:rPr>
                <w:noProof/>
                <w:webHidden/>
              </w:rPr>
              <w:instrText xml:space="preserve"> PAGEREF _Toc466468407 \h </w:instrText>
            </w:r>
            <w:r>
              <w:rPr>
                <w:noProof/>
                <w:webHidden/>
              </w:rPr>
            </w:r>
            <w:r>
              <w:rPr>
                <w:noProof/>
                <w:webHidden/>
              </w:rPr>
              <w:fldChar w:fldCharType="separate"/>
            </w:r>
            <w:r w:rsidR="00F95E2A">
              <w:rPr>
                <w:noProof/>
                <w:webHidden/>
              </w:rPr>
              <w:t>256</w:t>
            </w:r>
            <w:r>
              <w:rPr>
                <w:noProof/>
                <w:webHidden/>
              </w:rPr>
              <w:fldChar w:fldCharType="end"/>
            </w:r>
          </w:hyperlink>
        </w:p>
        <w:p w:rsidR="006C3B6B" w:rsidRDefault="00213090">
          <w:pPr>
            <w:pStyle w:val="31"/>
            <w:rPr>
              <w:noProof/>
            </w:rPr>
          </w:pPr>
          <w:hyperlink w:anchor="_Toc466468408" w:history="1">
            <w:r w:rsidR="006C3B6B" w:rsidRPr="00600E40">
              <w:rPr>
                <w:rStyle w:val="af1"/>
                <w:rFonts w:ascii="標楷體" w:eastAsia="標楷體" w:hAnsi="標楷體" w:cs="Times New Roman"/>
                <w:noProof/>
              </w:rPr>
              <w:t>2.</w:t>
            </w:r>
            <w:r w:rsidR="006C3B6B">
              <w:rPr>
                <w:noProof/>
              </w:rPr>
              <w:tab/>
            </w:r>
            <w:r w:rsidR="006C3B6B" w:rsidRPr="00600E40">
              <w:rPr>
                <w:rStyle w:val="af1"/>
                <w:rFonts w:ascii="標楷體" w:eastAsia="標楷體" w:hAnsi="標楷體" w:cs="Times New Roman" w:hint="eastAsia"/>
                <w:noProof/>
              </w:rPr>
              <w:t>簡介修正表</w:t>
            </w:r>
            <w:r w:rsidR="006C3B6B">
              <w:rPr>
                <w:noProof/>
                <w:webHidden/>
              </w:rPr>
              <w:tab/>
            </w:r>
            <w:r>
              <w:rPr>
                <w:noProof/>
                <w:webHidden/>
              </w:rPr>
              <w:fldChar w:fldCharType="begin"/>
            </w:r>
            <w:r w:rsidR="006C3B6B">
              <w:rPr>
                <w:noProof/>
                <w:webHidden/>
              </w:rPr>
              <w:instrText xml:space="preserve"> PAGEREF _Toc466468408 \h </w:instrText>
            </w:r>
            <w:r>
              <w:rPr>
                <w:noProof/>
                <w:webHidden/>
              </w:rPr>
            </w:r>
            <w:r>
              <w:rPr>
                <w:noProof/>
                <w:webHidden/>
              </w:rPr>
              <w:fldChar w:fldCharType="separate"/>
            </w:r>
            <w:r w:rsidR="00F95E2A">
              <w:rPr>
                <w:noProof/>
                <w:webHidden/>
              </w:rPr>
              <w:t>257</w:t>
            </w:r>
            <w:r>
              <w:rPr>
                <w:noProof/>
                <w:webHidden/>
              </w:rPr>
              <w:fldChar w:fldCharType="end"/>
            </w:r>
          </w:hyperlink>
        </w:p>
        <w:p w:rsidR="006C3B6B" w:rsidRDefault="00213090">
          <w:pPr>
            <w:pStyle w:val="31"/>
            <w:rPr>
              <w:noProof/>
            </w:rPr>
          </w:pPr>
          <w:hyperlink w:anchor="_Toc466468409" w:history="1">
            <w:r w:rsidR="006C3B6B" w:rsidRPr="00600E40">
              <w:rPr>
                <w:rStyle w:val="af1"/>
                <w:rFonts w:ascii="標楷體" w:eastAsia="標楷體" w:hAnsi="標楷體" w:cs="Times New Roman"/>
                <w:noProof/>
              </w:rPr>
              <w:t>3.</w:t>
            </w:r>
            <w:r w:rsidR="006C3B6B">
              <w:rPr>
                <w:noProof/>
              </w:rPr>
              <w:tab/>
            </w:r>
            <w:r w:rsidR="006C3B6B" w:rsidRPr="00600E40">
              <w:rPr>
                <w:rStyle w:val="af1"/>
                <w:rFonts w:ascii="標楷體" w:eastAsia="標楷體" w:hAnsi="標楷體" w:cs="Times New Roman" w:hint="eastAsia"/>
                <w:noProof/>
              </w:rPr>
              <w:t>具體行動措施修正表</w:t>
            </w:r>
            <w:r w:rsidR="006C3B6B">
              <w:rPr>
                <w:noProof/>
                <w:webHidden/>
              </w:rPr>
              <w:tab/>
            </w:r>
            <w:r>
              <w:rPr>
                <w:noProof/>
                <w:webHidden/>
              </w:rPr>
              <w:fldChar w:fldCharType="begin"/>
            </w:r>
            <w:r w:rsidR="006C3B6B">
              <w:rPr>
                <w:noProof/>
                <w:webHidden/>
              </w:rPr>
              <w:instrText xml:space="preserve"> PAGEREF _Toc466468409 \h </w:instrText>
            </w:r>
            <w:r>
              <w:rPr>
                <w:noProof/>
                <w:webHidden/>
              </w:rPr>
            </w:r>
            <w:r>
              <w:rPr>
                <w:noProof/>
                <w:webHidden/>
              </w:rPr>
              <w:fldChar w:fldCharType="separate"/>
            </w:r>
            <w:r w:rsidR="00F95E2A">
              <w:rPr>
                <w:noProof/>
                <w:webHidden/>
              </w:rPr>
              <w:t>275</w:t>
            </w:r>
            <w:r>
              <w:rPr>
                <w:noProof/>
                <w:webHidden/>
              </w:rPr>
              <w:fldChar w:fldCharType="end"/>
            </w:r>
          </w:hyperlink>
        </w:p>
        <w:p w:rsidR="006C3B6B" w:rsidRDefault="00213090">
          <w:pPr>
            <w:pStyle w:val="12"/>
            <w:rPr>
              <w:noProof/>
            </w:rPr>
          </w:pPr>
          <w:hyperlink w:anchor="_Toc466468410" w:history="1">
            <w:r w:rsidR="006C3B6B" w:rsidRPr="00600E40">
              <w:rPr>
                <w:rStyle w:val="af1"/>
                <w:rFonts w:ascii="標楷體" w:eastAsia="標楷體" w:hAnsi="標楷體" w:hint="eastAsia"/>
                <w:noProof/>
              </w:rPr>
              <w:t>三、</w:t>
            </w:r>
            <w:r w:rsidR="006C3B6B">
              <w:rPr>
                <w:noProof/>
              </w:rPr>
              <w:tab/>
            </w:r>
            <w:r w:rsidR="006C3B6B" w:rsidRPr="00600E40">
              <w:rPr>
                <w:rStyle w:val="af1"/>
                <w:rFonts w:ascii="標楷體" w:eastAsia="標楷體" w:hAnsi="標楷體" w:hint="eastAsia"/>
                <w:noProof/>
              </w:rPr>
              <w:t>附錄</w:t>
            </w:r>
            <w:r w:rsidR="006C3B6B">
              <w:rPr>
                <w:noProof/>
                <w:webHidden/>
              </w:rPr>
              <w:tab/>
            </w:r>
            <w:r>
              <w:rPr>
                <w:noProof/>
                <w:webHidden/>
              </w:rPr>
              <w:fldChar w:fldCharType="begin"/>
            </w:r>
            <w:r w:rsidR="006C3B6B">
              <w:rPr>
                <w:noProof/>
                <w:webHidden/>
              </w:rPr>
              <w:instrText xml:space="preserve"> PAGEREF _Toc466468410 \h </w:instrText>
            </w:r>
            <w:r>
              <w:rPr>
                <w:noProof/>
                <w:webHidden/>
              </w:rPr>
            </w:r>
            <w:r>
              <w:rPr>
                <w:noProof/>
                <w:webHidden/>
              </w:rPr>
              <w:fldChar w:fldCharType="separate"/>
            </w:r>
            <w:r w:rsidR="00F95E2A">
              <w:rPr>
                <w:noProof/>
                <w:webHidden/>
              </w:rPr>
              <w:t>289</w:t>
            </w:r>
            <w:r>
              <w:rPr>
                <w:noProof/>
                <w:webHidden/>
              </w:rPr>
              <w:fldChar w:fldCharType="end"/>
            </w:r>
          </w:hyperlink>
        </w:p>
        <w:p w:rsidR="00E71010" w:rsidRPr="00787B18" w:rsidRDefault="00213090" w:rsidP="00E71010">
          <w:pPr>
            <w:rPr>
              <w:rFonts w:ascii="標楷體" w:eastAsia="標楷體" w:hAnsi="標楷體" w:cs="Times New Roman"/>
              <w:color w:val="000000" w:themeColor="text1"/>
            </w:rPr>
          </w:pPr>
          <w:r w:rsidRPr="00787B18">
            <w:rPr>
              <w:rFonts w:ascii="標楷體" w:eastAsia="標楷體" w:hAnsi="標楷體" w:cs="Times New Roman"/>
              <w:color w:val="000000" w:themeColor="text1"/>
            </w:rPr>
            <w:fldChar w:fldCharType="end"/>
          </w:r>
        </w:p>
      </w:sdtContent>
    </w:sdt>
    <w:p w:rsidR="002C1062" w:rsidRDefault="002C1062" w:rsidP="006C3B6B">
      <w:pPr>
        <w:pStyle w:val="10"/>
        <w:numPr>
          <w:ilvl w:val="0"/>
          <w:numId w:val="1"/>
        </w:numPr>
        <w:tabs>
          <w:tab w:val="left" w:pos="2268"/>
        </w:tabs>
        <w:spacing w:before="0" w:after="0"/>
        <w:ind w:left="1077" w:hanging="1077"/>
        <w:rPr>
          <w:rFonts w:ascii="標楷體" w:eastAsia="標楷體" w:hAnsi="標楷體"/>
        </w:rPr>
        <w:sectPr w:rsidR="002C1062" w:rsidSect="002C1062">
          <w:footerReference w:type="default" r:id="rId14"/>
          <w:pgSz w:w="11906" w:h="16838"/>
          <w:pgMar w:top="1440" w:right="1800" w:bottom="1440" w:left="1800" w:header="851" w:footer="992" w:gutter="0"/>
          <w:pgNumType w:start="1"/>
          <w:cols w:space="425"/>
          <w:titlePg/>
          <w:docGrid w:type="lines" w:linePitch="360"/>
        </w:sectPr>
      </w:pPr>
      <w:bookmarkStart w:id="0" w:name="_Toc466468379"/>
    </w:p>
    <w:p w:rsidR="00E71010" w:rsidRPr="006C3B6B" w:rsidRDefault="00E71010" w:rsidP="006C3B6B">
      <w:pPr>
        <w:pStyle w:val="10"/>
        <w:numPr>
          <w:ilvl w:val="0"/>
          <w:numId w:val="1"/>
        </w:numPr>
        <w:tabs>
          <w:tab w:val="left" w:pos="2268"/>
        </w:tabs>
        <w:spacing w:before="0" w:after="0"/>
        <w:ind w:left="1077" w:hanging="1077"/>
        <w:rPr>
          <w:rFonts w:ascii="標楷體" w:eastAsia="標楷體" w:hAnsi="標楷體"/>
        </w:rPr>
      </w:pPr>
      <w:r w:rsidRPr="006C3B6B">
        <w:rPr>
          <w:rFonts w:ascii="標楷體" w:eastAsia="標楷體" w:hAnsi="標楷體"/>
        </w:rPr>
        <w:lastRenderedPageBreak/>
        <w:t>性別平等政策綱領研修說明</w:t>
      </w:r>
      <w:bookmarkEnd w:id="0"/>
    </w:p>
    <w:p w:rsidR="00E71010" w:rsidRPr="002C1062" w:rsidRDefault="006C3B6B" w:rsidP="006006CE">
      <w:pPr>
        <w:pStyle w:val="3"/>
        <w:spacing w:beforeLines="50" w:afterLines="50" w:line="0" w:lineRule="atLeast"/>
        <w:rPr>
          <w:rFonts w:ascii="標楷體" w:eastAsia="標楷體" w:hAnsi="標楷體" w:cs="Times New Roman"/>
          <w:color w:val="000000" w:themeColor="text1"/>
          <w:sz w:val="28"/>
          <w:szCs w:val="48"/>
        </w:rPr>
      </w:pPr>
      <w:r w:rsidRPr="002C1062">
        <w:rPr>
          <w:rFonts w:ascii="標楷體" w:eastAsia="標楷體" w:hAnsi="標楷體" w:cs="Times New Roman" w:hint="eastAsia"/>
          <w:color w:val="000000" w:themeColor="text1"/>
          <w:sz w:val="28"/>
          <w:szCs w:val="48"/>
        </w:rPr>
        <w:t>(一)研修說明</w:t>
      </w:r>
    </w:p>
    <w:p w:rsidR="006C3B6B" w:rsidRPr="00787B18" w:rsidRDefault="006C3B6B" w:rsidP="006C3B6B">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1.</w:t>
      </w:r>
      <w:r w:rsidRPr="00787B18">
        <w:rPr>
          <w:rFonts w:ascii="標楷體" w:eastAsia="標楷體" w:hAnsi="標楷體" w:cs="Times New Roman" w:hint="eastAsia"/>
          <w:b/>
          <w:color w:val="000000" w:themeColor="text1"/>
        </w:rPr>
        <w:t>調整</w:t>
      </w:r>
      <w:r w:rsidRPr="00787B18">
        <w:rPr>
          <w:rFonts w:ascii="標楷體" w:eastAsia="標楷體" w:hAnsi="標楷體" w:cs="Times New Roman"/>
          <w:b/>
          <w:color w:val="000000" w:themeColor="text1"/>
        </w:rPr>
        <w:t>各篇重複內容</w:t>
      </w:r>
      <w:r w:rsidRPr="00787B18">
        <w:rPr>
          <w:rFonts w:ascii="標楷體" w:eastAsia="標楷體" w:hAnsi="標楷體" w:cs="Times New Roman" w:hint="eastAsia"/>
          <w:b/>
          <w:color w:val="000000" w:themeColor="text1"/>
        </w:rPr>
        <w:t>及</w:t>
      </w:r>
      <w:r w:rsidRPr="00787B18">
        <w:rPr>
          <w:rFonts w:ascii="標楷體" w:eastAsia="標楷體" w:hAnsi="標楷體" w:cs="Times New Roman"/>
          <w:b/>
          <w:color w:val="000000" w:themeColor="text1"/>
        </w:rPr>
        <w:t>刪減性別主流化六大工具相關項目</w:t>
      </w:r>
    </w:p>
    <w:p w:rsidR="006C3B6B" w:rsidRPr="00787B18" w:rsidRDefault="006C3B6B" w:rsidP="006C3B6B">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為簡化填寫之行政工作，將各篇</w:t>
      </w:r>
      <w:r w:rsidRPr="00787B18">
        <w:rPr>
          <w:rFonts w:ascii="標楷體" w:eastAsia="標楷體" w:hAnsi="標楷體" w:cs="Times New Roman"/>
          <w:color w:val="000000" w:themeColor="text1"/>
        </w:rPr>
        <w:t>重複</w:t>
      </w:r>
      <w:r w:rsidRPr="00787B18">
        <w:rPr>
          <w:rFonts w:ascii="標楷體" w:eastAsia="標楷體" w:hAnsi="標楷體" w:cs="Times New Roman" w:hint="eastAsia"/>
          <w:color w:val="000000" w:themeColor="text1"/>
        </w:rPr>
        <w:t>之</w:t>
      </w:r>
      <w:r w:rsidRPr="00787B18">
        <w:rPr>
          <w:rFonts w:ascii="標楷體" w:eastAsia="標楷體" w:hAnsi="標楷體" w:cs="Times New Roman"/>
          <w:color w:val="000000" w:themeColor="text1"/>
        </w:rPr>
        <w:t>內容以移列合併方式修正。</w:t>
      </w:r>
      <w:r w:rsidRPr="00787B18">
        <w:rPr>
          <w:rFonts w:ascii="標楷體" w:eastAsia="標楷體" w:hAnsi="標楷體" w:cs="Times New Roman" w:hint="eastAsia"/>
          <w:color w:val="000000" w:themeColor="text1"/>
        </w:rPr>
        <w:t>另</w:t>
      </w:r>
      <w:r w:rsidRPr="00787B18">
        <w:rPr>
          <w:rFonts w:ascii="標楷體" w:eastAsia="標楷體" w:hAnsi="標楷體" w:cs="Times New Roman"/>
          <w:color w:val="000000" w:themeColor="text1"/>
        </w:rPr>
        <w:t>如具體行動措施含有性別專責機制、性別意識培力、性別影響評估、性別統計、性別分析及性別預算，就是否有需保留列管進行修正</w:t>
      </w:r>
      <w:r w:rsidRPr="00787B18">
        <w:rPr>
          <w:rFonts w:ascii="標楷體" w:eastAsia="標楷體" w:hAnsi="標楷體" w:cs="Times New Roman" w:hint="eastAsia"/>
          <w:color w:val="000000" w:themeColor="text1"/>
        </w:rPr>
        <w:t>，考量六大工具為各部會應推動之項目，各機關並訂定推動性別主流化執行計畫，因此，</w:t>
      </w:r>
      <w:r w:rsidRPr="00787B18">
        <w:rPr>
          <w:rFonts w:ascii="標楷體" w:eastAsia="標楷體" w:hAnsi="標楷體" w:cs="Times New Roman"/>
          <w:color w:val="000000" w:themeColor="text1"/>
        </w:rPr>
        <w:t>如可單獨在性別主流化</w:t>
      </w:r>
      <w:r w:rsidRPr="00787B18">
        <w:rPr>
          <w:rFonts w:ascii="標楷體" w:eastAsia="標楷體" w:hAnsi="標楷體" w:cs="Times New Roman" w:hint="eastAsia"/>
          <w:color w:val="000000" w:themeColor="text1"/>
        </w:rPr>
        <w:t>執行計畫</w:t>
      </w:r>
      <w:r w:rsidRPr="00787B18">
        <w:rPr>
          <w:rFonts w:ascii="標楷體" w:eastAsia="標楷體" w:hAnsi="標楷體" w:cs="Times New Roman"/>
          <w:color w:val="000000" w:themeColor="text1"/>
        </w:rPr>
        <w:t>列管部分則建議刪除。</w:t>
      </w:r>
    </w:p>
    <w:p w:rsidR="006C3B6B" w:rsidRPr="00787B18" w:rsidRDefault="006C3B6B" w:rsidP="006C3B6B">
      <w:pPr>
        <w:rPr>
          <w:rFonts w:ascii="標楷體" w:eastAsia="標楷體" w:hAnsi="標楷體" w:cs="Times New Roman"/>
          <w:color w:val="000000" w:themeColor="text1"/>
        </w:rPr>
      </w:pPr>
    </w:p>
    <w:p w:rsidR="006C3B6B" w:rsidRPr="00787B18" w:rsidRDefault="006C3B6B" w:rsidP="006C3B6B">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2. 刪除或解除列管已完成項目</w:t>
      </w:r>
    </w:p>
    <w:p w:rsidR="006C3B6B" w:rsidRPr="00787B18" w:rsidRDefault="006C3B6B" w:rsidP="006C3B6B">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有關期程為短程之具體行動措施，檢視辦理情形是否已完成，如確實完成則刪除或解除列管。另法規研修部分，如已研修或增訂亦刪除或解除列管。</w:t>
      </w:r>
    </w:p>
    <w:p w:rsidR="006C3B6B" w:rsidRPr="00787B18" w:rsidRDefault="006C3B6B" w:rsidP="006C3B6B">
      <w:pPr>
        <w:rPr>
          <w:rFonts w:ascii="標楷體" w:eastAsia="標楷體" w:hAnsi="標楷體" w:cs="Times New Roman"/>
          <w:color w:val="000000" w:themeColor="text1"/>
        </w:rPr>
      </w:pPr>
    </w:p>
    <w:p w:rsidR="006C3B6B" w:rsidRPr="00787B18" w:rsidRDefault="006C3B6B" w:rsidP="006C3B6B">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3. 參酌第二次國家報告總結意見納入研修</w:t>
      </w:r>
    </w:p>
    <w:p w:rsidR="006C3B6B" w:rsidRPr="00787B18" w:rsidRDefault="006C3B6B" w:rsidP="006C3B6B">
      <w:pPr>
        <w:rPr>
          <w:rFonts w:ascii="標楷體" w:eastAsia="標楷體" w:hAnsi="標楷體" w:cs="Times New Roman"/>
          <w:color w:val="000000" w:themeColor="text1"/>
        </w:rPr>
      </w:pPr>
      <w:r w:rsidRPr="00787B18">
        <w:rPr>
          <w:rFonts w:ascii="標楷體" w:eastAsia="標楷體" w:hAnsi="標楷體" w:cs="Times New Roman"/>
          <w:color w:val="000000" w:themeColor="text1"/>
        </w:rPr>
        <w:t>針對第二次國家報告35點總結意見，檢視各篇相關具體行動措施並進行增修，有關第二次國家報告35點總結意見詳如附錄。</w:t>
      </w:r>
    </w:p>
    <w:p w:rsidR="006C3B6B" w:rsidRPr="00787B18" w:rsidRDefault="006C3B6B" w:rsidP="006C3B6B">
      <w:pPr>
        <w:rPr>
          <w:rFonts w:ascii="標楷體" w:eastAsia="標楷體" w:hAnsi="標楷體" w:cs="Times New Roman"/>
          <w:color w:val="000000" w:themeColor="text1"/>
        </w:rPr>
      </w:pPr>
    </w:p>
    <w:p w:rsidR="006C3B6B" w:rsidRPr="00787B18" w:rsidRDefault="006C3B6B" w:rsidP="006C3B6B">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 xml:space="preserve">4. </w:t>
      </w:r>
      <w:r w:rsidRPr="00787B18">
        <w:rPr>
          <w:rFonts w:ascii="標楷體" w:eastAsia="標楷體" w:hAnsi="標楷體" w:cs="Times New Roman" w:hint="eastAsia"/>
          <w:b/>
          <w:color w:val="000000" w:themeColor="text1"/>
        </w:rPr>
        <w:t>依立法院審查本院104年預算案之主決議納入研修</w:t>
      </w:r>
    </w:p>
    <w:p w:rsidR="006C3B6B" w:rsidRPr="00787B18" w:rsidRDefault="006C3B6B" w:rsidP="006C3B6B">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有關同志權益、多元性別、婚姻平權等議題納入修正。</w:t>
      </w:r>
    </w:p>
    <w:p w:rsidR="006C3B6B" w:rsidRPr="00787B18" w:rsidRDefault="006C3B6B" w:rsidP="006C3B6B">
      <w:pPr>
        <w:rPr>
          <w:rFonts w:ascii="標楷體" w:eastAsia="標楷體" w:hAnsi="標楷體" w:cs="Times New Roman"/>
          <w:color w:val="000000" w:themeColor="text1"/>
        </w:rPr>
      </w:pPr>
    </w:p>
    <w:p w:rsidR="006C3B6B" w:rsidRPr="00787B18" w:rsidRDefault="006C3B6B" w:rsidP="006C3B6B">
      <w:pPr>
        <w:rPr>
          <w:rFonts w:ascii="標楷體" w:eastAsia="標楷體" w:hAnsi="標楷體" w:cs="Times New Roman"/>
          <w:b/>
          <w:color w:val="000000" w:themeColor="text1"/>
        </w:rPr>
      </w:pPr>
      <w:r w:rsidRPr="00787B18">
        <w:rPr>
          <w:rFonts w:ascii="標楷體" w:eastAsia="標楷體" w:hAnsi="標楷體" w:cs="Times New Roman" w:hint="eastAsia"/>
          <w:b/>
          <w:color w:val="000000" w:themeColor="text1"/>
        </w:rPr>
        <w:t>5.</w:t>
      </w:r>
      <w:r w:rsidRPr="00787B18">
        <w:rPr>
          <w:rFonts w:ascii="標楷體" w:eastAsia="標楷體" w:hAnsi="標楷體" w:cs="Times New Roman"/>
          <w:b/>
          <w:color w:val="000000" w:themeColor="text1"/>
        </w:rPr>
        <w:t xml:space="preserve"> </w:t>
      </w:r>
      <w:r w:rsidRPr="00787B18">
        <w:rPr>
          <w:rFonts w:ascii="標楷體" w:eastAsia="標楷體" w:hAnsi="標楷體" w:cs="Times New Roman" w:hint="eastAsia"/>
          <w:b/>
          <w:color w:val="000000" w:themeColor="text1"/>
        </w:rPr>
        <w:t>參酌蔡總統英文2016年</w:t>
      </w:r>
      <w:r w:rsidRPr="00787B18">
        <w:rPr>
          <w:rFonts w:ascii="標楷體" w:eastAsia="標楷體" w:hAnsi="標楷體" w:hint="eastAsia"/>
          <w:b/>
          <w:szCs w:val="24"/>
        </w:rPr>
        <w:t>競選政見有關性別平等議題納入研修。</w:t>
      </w:r>
    </w:p>
    <w:p w:rsidR="00E71010" w:rsidRDefault="00E71010" w:rsidP="004B5535">
      <w:pPr>
        <w:widowControl/>
        <w:jc w:val="center"/>
        <w:rPr>
          <w:rFonts w:ascii="標楷體" w:eastAsia="標楷體" w:hAnsi="標楷體" w:cs="Times New Roman"/>
          <w:color w:val="000000" w:themeColor="text1"/>
          <w:sz w:val="48"/>
          <w:szCs w:val="48"/>
        </w:rPr>
      </w:pPr>
    </w:p>
    <w:p w:rsidR="00E71010" w:rsidRPr="002C1062" w:rsidRDefault="006C3B6B" w:rsidP="006006CE">
      <w:pPr>
        <w:pStyle w:val="3"/>
        <w:spacing w:beforeLines="50" w:afterLines="50" w:line="0" w:lineRule="atLeast"/>
        <w:rPr>
          <w:rFonts w:ascii="標楷體" w:eastAsia="標楷體" w:hAnsi="標楷體" w:cs="Times New Roman"/>
          <w:color w:val="000000" w:themeColor="text1"/>
          <w:sz w:val="28"/>
          <w:szCs w:val="48"/>
        </w:rPr>
      </w:pPr>
      <w:r w:rsidRPr="002C1062">
        <w:rPr>
          <w:rFonts w:ascii="標楷體" w:eastAsia="標楷體" w:hAnsi="標楷體" w:cs="Times New Roman" w:hint="eastAsia"/>
          <w:color w:val="000000" w:themeColor="text1"/>
          <w:sz w:val="28"/>
          <w:szCs w:val="48"/>
        </w:rPr>
        <w:t>(二)各篇</w:t>
      </w:r>
      <w:r w:rsidRPr="002C1062">
        <w:rPr>
          <w:rFonts w:ascii="標楷體" w:eastAsia="標楷體" w:hAnsi="標楷體" w:cs="Times New Roman"/>
          <w:color w:val="000000" w:themeColor="text1"/>
          <w:sz w:val="28"/>
          <w:szCs w:val="48"/>
        </w:rPr>
        <w:t>具體行動措施數量統計</w:t>
      </w:r>
    </w:p>
    <w:tbl>
      <w:tblPr>
        <w:tblStyle w:val="a7"/>
        <w:tblW w:w="0" w:type="auto"/>
        <w:tblLook w:val="04A0"/>
      </w:tblPr>
      <w:tblGrid>
        <w:gridCol w:w="2787"/>
        <w:gridCol w:w="2787"/>
        <w:gridCol w:w="2788"/>
      </w:tblGrid>
      <w:tr w:rsidR="006C3B6B" w:rsidRPr="00787B18" w:rsidTr="0031288F">
        <w:tc>
          <w:tcPr>
            <w:tcW w:w="2787" w:type="dxa"/>
            <w:shd w:val="clear" w:color="auto" w:fill="D9D9D9" w:themeFill="background1" w:themeFillShade="D9"/>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篇名</w:t>
            </w:r>
          </w:p>
        </w:tc>
        <w:tc>
          <w:tcPr>
            <w:tcW w:w="2787" w:type="dxa"/>
            <w:shd w:val="clear" w:color="auto" w:fill="D9D9D9" w:themeFill="background1" w:themeFillShade="D9"/>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原項目數量</w:t>
            </w:r>
          </w:p>
        </w:tc>
        <w:tc>
          <w:tcPr>
            <w:tcW w:w="2788" w:type="dxa"/>
            <w:shd w:val="clear" w:color="auto" w:fill="D9D9D9" w:themeFill="background1" w:themeFillShade="D9"/>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修正後數量</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權力、決策與影響力</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17</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1</w:t>
            </w:r>
            <w:r w:rsidRPr="00787B18">
              <w:rPr>
                <w:rFonts w:ascii="標楷體" w:eastAsia="標楷體" w:hAnsi="標楷體" w:cs="Times New Roman" w:hint="eastAsia"/>
                <w:color w:val="000000" w:themeColor="text1"/>
              </w:rPr>
              <w:t>8</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就業、經濟與福利</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29</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Pr>
                <w:rFonts w:ascii="標楷體" w:eastAsia="標楷體" w:hAnsi="標楷體" w:cs="Times New Roman" w:hint="eastAsia"/>
                <w:color w:val="000000" w:themeColor="text1"/>
              </w:rPr>
              <w:t>3</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人口、婚姻與家庭</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24</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20</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教育、文化與媒體</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34</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3</w:t>
            </w:r>
            <w:r>
              <w:rPr>
                <w:rFonts w:ascii="標楷體" w:eastAsia="標楷體" w:hAnsi="標楷體" w:cs="Times New Roman" w:hint="eastAsia"/>
                <w:color w:val="000000" w:themeColor="text1"/>
              </w:rPr>
              <w:t>6</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人身安全與司法</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64</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6</w:t>
            </w:r>
            <w:r w:rsidRPr="00787B18">
              <w:rPr>
                <w:rFonts w:ascii="標楷體" w:eastAsia="標楷體" w:hAnsi="標楷體" w:cs="Times New Roman" w:hint="eastAsia"/>
                <w:color w:val="000000" w:themeColor="text1"/>
              </w:rPr>
              <w:t>1</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健康、醫療與照顧</w:t>
            </w:r>
          </w:p>
        </w:tc>
        <w:tc>
          <w:tcPr>
            <w:tcW w:w="2787" w:type="dxa"/>
            <w:shd w:val="clear" w:color="auto" w:fill="FFFFFF" w:themeFill="background1"/>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62</w:t>
            </w:r>
          </w:p>
        </w:tc>
        <w:tc>
          <w:tcPr>
            <w:tcW w:w="2788" w:type="dxa"/>
            <w:shd w:val="clear" w:color="auto" w:fill="FFFFFF" w:themeFill="background1"/>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40</w:t>
            </w:r>
          </w:p>
        </w:tc>
      </w:tr>
      <w:tr w:rsidR="006C3B6B" w:rsidRPr="00787B18" w:rsidTr="0031288F">
        <w:tc>
          <w:tcPr>
            <w:tcW w:w="2787" w:type="dxa"/>
          </w:tcPr>
          <w:p w:rsidR="006C3B6B" w:rsidRPr="00787B18" w:rsidRDefault="006C3B6B" w:rsidP="0031288F">
            <w:pPr>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環境、能源與科技</w:t>
            </w:r>
          </w:p>
        </w:tc>
        <w:tc>
          <w:tcPr>
            <w:tcW w:w="2787" w:type="dxa"/>
            <w:shd w:val="clear" w:color="auto" w:fill="FFFFFF" w:themeFill="background1"/>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25</w:t>
            </w:r>
          </w:p>
        </w:tc>
        <w:tc>
          <w:tcPr>
            <w:tcW w:w="2788" w:type="dxa"/>
            <w:shd w:val="clear" w:color="auto" w:fill="FFFFFF" w:themeFill="background1"/>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Pr>
                <w:rFonts w:ascii="標楷體" w:eastAsia="標楷體" w:hAnsi="標楷體" w:cs="Times New Roman" w:hint="eastAsia"/>
                <w:color w:val="000000" w:themeColor="text1"/>
              </w:rPr>
              <w:t>3</w:t>
            </w:r>
          </w:p>
        </w:tc>
      </w:tr>
      <w:tr w:rsidR="006C3B6B" w:rsidRPr="00787B18" w:rsidTr="0031288F">
        <w:tc>
          <w:tcPr>
            <w:tcW w:w="2787"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總計</w:t>
            </w:r>
          </w:p>
        </w:tc>
        <w:tc>
          <w:tcPr>
            <w:tcW w:w="2787" w:type="dxa"/>
            <w:vAlign w:val="center"/>
          </w:tcPr>
          <w:p w:rsidR="006C3B6B" w:rsidRPr="00787B18" w:rsidRDefault="006C3B6B" w:rsidP="0031288F">
            <w:pPr>
              <w:jc w:val="center"/>
              <w:rPr>
                <w:rFonts w:ascii="標楷體" w:eastAsia="標楷體" w:hAnsi="標楷體" w:cs="Times New Roman"/>
                <w:color w:val="000000" w:themeColor="text1"/>
                <w:szCs w:val="28"/>
              </w:rPr>
            </w:pPr>
            <w:r w:rsidRPr="00787B18">
              <w:rPr>
                <w:rFonts w:ascii="標楷體" w:eastAsia="標楷體" w:hAnsi="標楷體" w:cs="Times New Roman"/>
                <w:color w:val="000000" w:themeColor="text1"/>
                <w:szCs w:val="28"/>
              </w:rPr>
              <w:t>255</w:t>
            </w:r>
          </w:p>
        </w:tc>
        <w:tc>
          <w:tcPr>
            <w:tcW w:w="2788" w:type="dxa"/>
          </w:tcPr>
          <w:p w:rsidR="006C3B6B" w:rsidRPr="00787B18" w:rsidRDefault="006C3B6B" w:rsidP="0031288F">
            <w:pPr>
              <w:jc w:val="center"/>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sidRPr="00787B18">
              <w:rPr>
                <w:rFonts w:ascii="標楷體" w:eastAsia="標楷體" w:hAnsi="標楷體" w:cs="Times New Roman" w:hint="eastAsia"/>
                <w:color w:val="000000" w:themeColor="text1"/>
              </w:rPr>
              <w:t>2</w:t>
            </w:r>
            <w:r>
              <w:rPr>
                <w:rFonts w:ascii="標楷體" w:eastAsia="標楷體" w:hAnsi="標楷體" w:cs="Times New Roman" w:hint="eastAsia"/>
                <w:color w:val="000000" w:themeColor="text1"/>
              </w:rPr>
              <w:t>1</w:t>
            </w:r>
          </w:p>
        </w:tc>
      </w:tr>
    </w:tbl>
    <w:p w:rsidR="00127962" w:rsidRDefault="00127962" w:rsidP="00127962">
      <w:pPr>
        <w:sectPr w:rsidR="00127962" w:rsidSect="002C1062">
          <w:footerReference w:type="first" r:id="rId15"/>
          <w:pgSz w:w="11906" w:h="16838"/>
          <w:pgMar w:top="1440" w:right="1800" w:bottom="1440" w:left="1800" w:header="851" w:footer="992" w:gutter="0"/>
          <w:pgNumType w:start="1"/>
          <w:cols w:space="425"/>
          <w:titlePg/>
          <w:docGrid w:type="lines" w:linePitch="360"/>
        </w:sectPr>
      </w:pPr>
    </w:p>
    <w:p w:rsidR="00841191" w:rsidRPr="00787B18" w:rsidRDefault="00841191" w:rsidP="00841191">
      <w:pPr>
        <w:pStyle w:val="10"/>
        <w:numPr>
          <w:ilvl w:val="0"/>
          <w:numId w:val="1"/>
        </w:numPr>
        <w:rPr>
          <w:rFonts w:ascii="標楷體" w:eastAsia="標楷體" w:hAnsi="標楷體" w:cs="Times New Roman"/>
          <w:color w:val="000000" w:themeColor="text1"/>
        </w:rPr>
      </w:pPr>
      <w:bookmarkStart w:id="1" w:name="_Toc466468380"/>
      <w:r w:rsidRPr="00787B18">
        <w:rPr>
          <w:rFonts w:ascii="標楷體" w:eastAsia="標楷體" w:hAnsi="標楷體" w:cs="Times New Roman"/>
          <w:color w:val="000000" w:themeColor="text1"/>
        </w:rPr>
        <w:lastRenderedPageBreak/>
        <w:t>各篇修正說明</w:t>
      </w:r>
      <w:bookmarkEnd w:id="1"/>
    </w:p>
    <w:p w:rsidR="001A58EB" w:rsidRPr="00787B18" w:rsidRDefault="001A58EB"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修正條文與現行條文不同部分，於修正條文欄劃</w:t>
      </w:r>
      <w:r w:rsidR="00E04D07" w:rsidRPr="00787B18">
        <w:rPr>
          <w:rFonts w:ascii="標楷體" w:eastAsia="標楷體" w:hAnsi="標楷體" w:hint="eastAsia"/>
          <w:color w:val="000000" w:themeColor="text1"/>
        </w:rPr>
        <w:t>底</w:t>
      </w:r>
      <w:r w:rsidRPr="00787B18">
        <w:rPr>
          <w:rFonts w:ascii="標楷體" w:eastAsia="標楷體" w:hAnsi="標楷體" w:hint="eastAsia"/>
          <w:color w:val="000000" w:themeColor="text1"/>
        </w:rPr>
        <w:t>線。</w:t>
      </w:r>
    </w:p>
    <w:p w:rsidR="001A58EB" w:rsidRPr="00787B18" w:rsidRDefault="001A58EB"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現行條文於修正時部分刪除者，於現行條文欄劃</w:t>
      </w:r>
      <w:r w:rsidR="00E04D07" w:rsidRPr="00787B18">
        <w:rPr>
          <w:rFonts w:ascii="標楷體" w:eastAsia="標楷體" w:hAnsi="標楷體" w:hint="eastAsia"/>
          <w:color w:val="000000" w:themeColor="text1"/>
        </w:rPr>
        <w:t>底</w:t>
      </w:r>
      <w:r w:rsidRPr="00787B18">
        <w:rPr>
          <w:rFonts w:ascii="標楷體" w:eastAsia="標楷體" w:hAnsi="標楷體" w:hint="eastAsia"/>
          <w:color w:val="000000" w:themeColor="text1"/>
        </w:rPr>
        <w:t>線。</w:t>
      </w:r>
    </w:p>
    <w:p w:rsidR="001A58EB" w:rsidRPr="00787B18" w:rsidRDefault="001A58EB"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整條新增或刪除者於修正條文欄或現行條文欄中劃線，並於修正說明欄註明。</w:t>
      </w:r>
    </w:p>
    <w:p w:rsidR="00A15C89" w:rsidRPr="00787B18" w:rsidRDefault="00A15C89"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雙</w:t>
      </w:r>
      <w:r w:rsidR="00F8535D" w:rsidRPr="00787B18">
        <w:rPr>
          <w:rFonts w:ascii="標楷體" w:eastAsia="標楷體" w:hAnsi="標楷體" w:hint="eastAsia"/>
          <w:color w:val="000000" w:themeColor="text1"/>
        </w:rPr>
        <w:t>底</w:t>
      </w:r>
      <w:r w:rsidRPr="00787B18">
        <w:rPr>
          <w:rFonts w:ascii="標楷體" w:eastAsia="標楷體" w:hAnsi="標楷體" w:hint="eastAsia"/>
          <w:color w:val="000000" w:themeColor="text1"/>
        </w:rPr>
        <w:t>線標註項目為蔡總統2016年</w:t>
      </w:r>
      <w:r w:rsidRPr="00787B18">
        <w:rPr>
          <w:rFonts w:ascii="標楷體" w:eastAsia="標楷體" w:hAnsi="標楷體" w:hint="eastAsia"/>
          <w:szCs w:val="24"/>
        </w:rPr>
        <w:t>競選政見有關性別平等議題。</w:t>
      </w:r>
    </w:p>
    <w:p w:rsidR="00B15CB5" w:rsidRPr="001E6E9D" w:rsidRDefault="00B15CB5"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szCs w:val="24"/>
        </w:rPr>
        <w:t>斜體字標註項目為多元性別議題。</w:t>
      </w:r>
    </w:p>
    <w:p w:rsidR="001E6E9D" w:rsidRPr="00787B18" w:rsidRDefault="001E6E9D" w:rsidP="00AF197D">
      <w:pPr>
        <w:numPr>
          <w:ilvl w:val="0"/>
          <w:numId w:val="100"/>
        </w:numPr>
        <w:ind w:hanging="229"/>
        <w:jc w:val="both"/>
        <w:rPr>
          <w:rFonts w:ascii="標楷體" w:eastAsia="標楷體" w:hAnsi="標楷體"/>
          <w:color w:val="000000" w:themeColor="text1"/>
        </w:rPr>
      </w:pPr>
      <w:r>
        <w:rPr>
          <w:rFonts w:ascii="標楷體" w:eastAsia="標楷體" w:hAnsi="標楷體" w:hint="eastAsia"/>
          <w:szCs w:val="24"/>
        </w:rPr>
        <w:t>反黃底紅色字體為現任性平委員建議修正部分。</w:t>
      </w:r>
    </w:p>
    <w:p w:rsidR="00A86429" w:rsidRPr="00787B18" w:rsidRDefault="00A86429"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修正欄位之權責機關排序規則，如與該項具體行動措施高度相關則</w:t>
      </w:r>
      <w:r w:rsidR="00E1453F" w:rsidRPr="00787B18">
        <w:rPr>
          <w:rFonts w:ascii="標楷體" w:eastAsia="標楷體" w:hAnsi="標楷體" w:hint="eastAsia"/>
          <w:color w:val="000000" w:themeColor="text1"/>
        </w:rPr>
        <w:t>排序</w:t>
      </w:r>
      <w:r w:rsidR="003A021B" w:rsidRPr="00787B18">
        <w:rPr>
          <w:rFonts w:ascii="標楷體" w:eastAsia="標楷體" w:hAnsi="標楷體" w:hint="eastAsia"/>
          <w:color w:val="000000" w:themeColor="text1"/>
        </w:rPr>
        <w:t>在前</w:t>
      </w:r>
      <w:r w:rsidRPr="00787B18">
        <w:rPr>
          <w:rFonts w:ascii="標楷體" w:eastAsia="標楷體" w:hAnsi="標楷體" w:hint="eastAsia"/>
          <w:color w:val="000000" w:themeColor="text1"/>
        </w:rPr>
        <w:t>，餘以公文順序</w:t>
      </w:r>
      <w:r w:rsidR="00265F0A" w:rsidRPr="00787B18">
        <w:rPr>
          <w:rFonts w:ascii="標楷體" w:eastAsia="標楷體" w:hAnsi="標楷體" w:hint="eastAsia"/>
          <w:color w:val="000000" w:themeColor="text1"/>
        </w:rPr>
        <w:t>排序</w:t>
      </w:r>
      <w:r w:rsidRPr="00787B18">
        <w:rPr>
          <w:rFonts w:ascii="標楷體" w:eastAsia="標楷體" w:hAnsi="標楷體" w:hint="eastAsia"/>
          <w:color w:val="000000" w:themeColor="text1"/>
        </w:rPr>
        <w:t>。</w:t>
      </w:r>
    </w:p>
    <w:p w:rsidR="00847340" w:rsidRPr="00787B18" w:rsidRDefault="00847340"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各篇具體行動措施反灰底項目為未來重要管考項目。</w:t>
      </w:r>
    </w:p>
    <w:p w:rsidR="00BB5864" w:rsidRPr="00787B18" w:rsidRDefault="00BB5864" w:rsidP="00AF197D">
      <w:pPr>
        <w:numPr>
          <w:ilvl w:val="0"/>
          <w:numId w:val="100"/>
        </w:numPr>
        <w:ind w:hanging="229"/>
        <w:jc w:val="both"/>
        <w:rPr>
          <w:rFonts w:ascii="標楷體" w:eastAsia="標楷體" w:hAnsi="標楷體"/>
          <w:color w:val="000000" w:themeColor="text1"/>
        </w:rPr>
      </w:pPr>
      <w:r w:rsidRPr="00787B18">
        <w:rPr>
          <w:rFonts w:ascii="標楷體" w:eastAsia="標楷體" w:hAnsi="標楷體" w:hint="eastAsia"/>
          <w:color w:val="000000" w:themeColor="text1"/>
        </w:rPr>
        <w:t>各篇簡介統計引用之註釋為修正參考，於定稿時將刪除。</w:t>
      </w:r>
    </w:p>
    <w:p w:rsidR="004576C2" w:rsidRPr="00787B18" w:rsidRDefault="004576C2">
      <w:pPr>
        <w:widowControl/>
        <w:rPr>
          <w:rFonts w:ascii="標楷體" w:eastAsia="標楷體" w:hAnsi="標楷體"/>
          <w:color w:val="000000" w:themeColor="text1"/>
        </w:rPr>
      </w:pPr>
      <w:r w:rsidRPr="00787B18">
        <w:rPr>
          <w:rFonts w:ascii="標楷體" w:eastAsia="標楷體" w:hAnsi="標楷體"/>
          <w:color w:val="000000" w:themeColor="text1"/>
        </w:rPr>
        <w:br w:type="page"/>
      </w:r>
    </w:p>
    <w:p w:rsidR="00190043" w:rsidRPr="00787B18" w:rsidRDefault="00190043" w:rsidP="00190043">
      <w:pPr>
        <w:pStyle w:val="2"/>
        <w:rPr>
          <w:rFonts w:ascii="標楷體" w:eastAsia="標楷體" w:hAnsi="標楷體"/>
          <w:color w:val="000000" w:themeColor="text1"/>
        </w:rPr>
      </w:pPr>
      <w:bookmarkStart w:id="2" w:name="_Toc466468381"/>
      <w:r w:rsidRPr="00787B18">
        <w:rPr>
          <w:rFonts w:ascii="標楷體" w:eastAsia="標楷體" w:hAnsi="標楷體" w:hint="eastAsia"/>
          <w:color w:val="000000" w:themeColor="text1"/>
        </w:rPr>
        <w:lastRenderedPageBreak/>
        <w:t>總論</w:t>
      </w:r>
      <w:r w:rsidRPr="00787B18">
        <w:rPr>
          <w:rFonts w:ascii="標楷體" w:eastAsia="標楷體" w:hAnsi="標楷體" w:cs="Times New Roman"/>
          <w:color w:val="000000" w:themeColor="text1"/>
          <w:szCs w:val="28"/>
        </w:rPr>
        <w:t>-邁向共治、共享、共贏的永續社會</w:t>
      </w:r>
      <w:bookmarkEnd w:id="2"/>
    </w:p>
    <w:tbl>
      <w:tblPr>
        <w:tblStyle w:val="a7"/>
        <w:tblW w:w="0" w:type="auto"/>
        <w:tblLook w:val="04A0"/>
      </w:tblPr>
      <w:tblGrid>
        <w:gridCol w:w="3652"/>
        <w:gridCol w:w="3483"/>
        <w:gridCol w:w="1387"/>
      </w:tblGrid>
      <w:tr w:rsidR="00190043" w:rsidRPr="00787B18" w:rsidTr="00190043">
        <w:trPr>
          <w:tblHeader/>
        </w:trPr>
        <w:tc>
          <w:tcPr>
            <w:tcW w:w="3652"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修正版</w:t>
            </w:r>
          </w:p>
        </w:tc>
        <w:tc>
          <w:tcPr>
            <w:tcW w:w="3483"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原版</w:t>
            </w:r>
          </w:p>
        </w:tc>
        <w:tc>
          <w:tcPr>
            <w:tcW w:w="1387"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hint="eastAsia"/>
                <w:b/>
                <w:color w:val="000000" w:themeColor="text1"/>
              </w:rPr>
              <w:t>修正說明</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t>國際接軌 全球同步</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國際接軌 全球同步</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過去半個多世紀以來，為保障全球</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基本權利、爭取</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參與發展機會、促進世界和平、達成性別平等目標，聯合國先後召開四次重要的世界婦女大會，以及一次特別會議。從歷次會議所討論的議題、所達成的共識</w:t>
            </w:r>
            <w:r w:rsidR="004D7DA8" w:rsidRPr="001042DA">
              <w:rPr>
                <w:rFonts w:ascii="Times New Roman" w:eastAsia="標楷體" w:hAnsi="標楷體" w:cs="Times New Roman" w:hint="eastAsia"/>
                <w:kern w:val="0"/>
              </w:rPr>
              <w:t>，</w:t>
            </w:r>
            <w:r w:rsidRPr="00787B18">
              <w:rPr>
                <w:rFonts w:ascii="標楷體" w:eastAsia="標楷體" w:hAnsi="標楷體" w:cs="Times New Roman"/>
                <w:color w:val="000000" w:themeColor="text1"/>
                <w:kern w:val="0"/>
              </w:rPr>
              <w:t>以及後續所提出的行動方案中，不難發現</w:t>
            </w:r>
            <w:r w:rsidRPr="00787B18">
              <w:rPr>
                <w:rFonts w:ascii="標楷體" w:eastAsia="標楷體" w:hAnsi="標楷體" w:cs="Times New Roman" w:hint="eastAsia"/>
                <w:color w:val="000000" w:themeColor="text1"/>
                <w:kern w:val="0"/>
                <w:u w:val="single"/>
              </w:rPr>
              <w:t>女權</w:t>
            </w:r>
            <w:r w:rsidRPr="00787B18">
              <w:rPr>
                <w:rFonts w:ascii="標楷體" w:eastAsia="標楷體" w:hAnsi="標楷體" w:cs="Times New Roman"/>
                <w:color w:val="000000" w:themeColor="text1"/>
                <w:kern w:val="0"/>
              </w:rPr>
              <w:t>的思潮隨著時代在變化，</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議題的範圍也隨著發展的腳步在擴充，</w:t>
            </w:r>
            <w:r w:rsidRPr="00787B18">
              <w:rPr>
                <w:rFonts w:ascii="標楷體" w:eastAsia="標楷體" w:hAnsi="標楷體" w:cs="Times New Roman" w:hint="eastAsia"/>
                <w:color w:val="000000" w:themeColor="text1"/>
                <w:kern w:val="0"/>
                <w:u w:val="single"/>
              </w:rPr>
              <w:t>女</w:t>
            </w:r>
            <w:r w:rsidRPr="00787B18">
              <w:rPr>
                <w:rFonts w:ascii="標楷體" w:eastAsia="標楷體" w:hAnsi="標楷體" w:cs="Times New Roman"/>
                <w:color w:val="000000" w:themeColor="text1"/>
                <w:kern w:val="0"/>
              </w:rPr>
              <w:t>權運動的策略更隨著性別平等的進程不斷調整。</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1975年所舉行的第一次世界婦女大會，主要目的在透過全球對話的展開，喚醒各國政府與人民對性別歧視持續的關注。會上通過「墨西哥宣言」，除肯定</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在發展與和平上的貢獻外，也重申</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所追求的平等地位，指的是人的尊嚴、價值的平等，以及男女權利、機會和責任的平等。同時訂定1976年至1985年為「婦女十年」，要求各國在此</w:t>
            </w:r>
            <w:r w:rsidRPr="00787B18">
              <w:rPr>
                <w:rFonts w:ascii="標楷體" w:eastAsia="標楷體" w:hAnsi="標楷體" w:cs="Times New Roman"/>
                <w:color w:val="000000" w:themeColor="text1"/>
                <w:kern w:val="0"/>
              </w:rPr>
              <w:lastRenderedPageBreak/>
              <w:t>期間修訂法律，保障兩性能擁有相同的權利與資源。此外，為完成婦女十年的目標，大會亦通過「世界行動計畫」，將保障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獲取公平權利與資源的重點放在受教權、就業權、醫療照顧、居住、營養以及家庭計畫等方面。此次會議有兩大觀念性的突破，一是揚棄女性天生為弱者的觀念，認為女性應與男性享有等同的權利與資源；另一則是女性的各項發展必須透過自身的積極參與方能達成。</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1979年底聯合國大會通過了「消除對婦女一切形式歧視公約」（Convention on the Elimination of All Forms of Discrimination against Women，簡稱CEDAW），此公約具有相當約束力，簽署國有義務每四年必須提出一次國家報告，來說明執行公約內容的進度及遇到的困難；此外</w:t>
            </w:r>
            <w:r w:rsidR="00B261B4" w:rsidRPr="001042DA">
              <w:rPr>
                <w:rFonts w:ascii="Times New Roman" w:eastAsia="標楷體" w:hAnsi="標楷體" w:cs="Times New Roman" w:hint="eastAsia"/>
                <w:kern w:val="0"/>
              </w:rPr>
              <w:t>，</w:t>
            </w:r>
            <w:r w:rsidRPr="00787B18">
              <w:rPr>
                <w:rFonts w:ascii="標楷體" w:eastAsia="標楷體" w:hAnsi="標楷體" w:cs="Times New Roman"/>
                <w:color w:val="000000" w:themeColor="text1"/>
                <w:kern w:val="0"/>
              </w:rPr>
              <w:t>公約的議定書中更允許受到性別歧視的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可以提交申訴書給國際公約組織。自此，</w:t>
            </w:r>
            <w:r w:rsidRPr="00787B18">
              <w:rPr>
                <w:rFonts w:ascii="標楷體" w:eastAsia="標楷體" w:hAnsi="標楷體" w:cs="Times New Roman" w:hint="eastAsia"/>
                <w:color w:val="000000" w:themeColor="text1"/>
                <w:kern w:val="0"/>
                <w:u w:val="single"/>
              </w:rPr>
              <w:t>女</w:t>
            </w:r>
            <w:r w:rsidRPr="00787B18">
              <w:rPr>
                <w:rFonts w:ascii="標楷體" w:eastAsia="標楷體" w:hAnsi="標楷體" w:cs="Times New Roman"/>
                <w:color w:val="000000" w:themeColor="text1"/>
                <w:kern w:val="0"/>
                <w:u w:val="single"/>
              </w:rPr>
              <w:t>權</w:t>
            </w:r>
            <w:r w:rsidRPr="00787B18">
              <w:rPr>
                <w:rFonts w:ascii="標楷體" w:eastAsia="標楷體" w:hAnsi="標楷體" w:cs="Times New Roman"/>
                <w:color w:val="000000" w:themeColor="text1"/>
                <w:kern w:val="0"/>
              </w:rPr>
              <w:t>就擁有相同於其他人權的個人申訴程序。為了建立該公</w:t>
            </w:r>
            <w:r w:rsidRPr="00787B18">
              <w:rPr>
                <w:rFonts w:ascii="標楷體" w:eastAsia="標楷體" w:hAnsi="標楷體" w:cs="Times New Roman"/>
                <w:color w:val="000000" w:themeColor="text1"/>
                <w:kern w:val="0"/>
              </w:rPr>
              <w:lastRenderedPageBreak/>
              <w:t>約在國際</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社群中的共識，遂於1980年再度召開第二次世界婦女大會。在此次會議的討論中，與會者體認到</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本身事實上未具足夠能力去實踐法律所賦予的權利，因此重新思考「單純保障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權利」和「促進</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行使權利」二者間的差異，提出了阻礙</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行使權利的主要障礙包括：缺乏男性的</w:t>
            </w:r>
            <w:r w:rsidRPr="00787B18">
              <w:rPr>
                <w:rFonts w:ascii="標楷體" w:eastAsia="標楷體" w:hAnsi="標楷體" w:cs="Times New Roman" w:hint="eastAsia"/>
                <w:color w:val="FF0000"/>
                <w:kern w:val="0"/>
                <w:highlight w:val="yellow"/>
                <w:u w:val="single"/>
              </w:rPr>
              <w:t>支持與</w:t>
            </w:r>
            <w:r w:rsidRPr="00787B18">
              <w:rPr>
                <w:rFonts w:ascii="標楷體" w:eastAsia="標楷體" w:hAnsi="標楷體" w:cs="Times New Roman"/>
                <w:color w:val="000000" w:themeColor="text1"/>
                <w:kern w:val="0"/>
              </w:rPr>
              <w:t>參與、女性政治參與意願低、女性不具決策權與經濟自主權、女性實際需求未被揭示、缺乏配套措施（如托育）來支持女性的各種活動參與等。為此</w:t>
            </w:r>
            <w:r w:rsidR="00B261B4" w:rsidRPr="001042DA">
              <w:rPr>
                <w:rFonts w:ascii="Times New Roman" w:eastAsia="標楷體" w:hAnsi="標楷體" w:cs="Times New Roman" w:hint="eastAsia"/>
                <w:kern w:val="0"/>
              </w:rPr>
              <w:t>，</w:t>
            </w:r>
            <w:r w:rsidRPr="00787B18">
              <w:rPr>
                <w:rFonts w:ascii="標楷體" w:eastAsia="標楷體" w:hAnsi="標楷體" w:cs="Times New Roman"/>
                <w:color w:val="000000" w:themeColor="text1"/>
                <w:kern w:val="0"/>
              </w:rPr>
              <w:t>大會並通過「聯合國婦女十年後半期行動綱領」，強調以就業、保健與教育作為</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發展的重點。</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1985年所召開的第三次世界婦女大會，適逢「婦女十年」期程結束的關鍵時刻，於是藉著CEDAW這項工具，回顧並評價「婦女十年」的成效為大會揭開了序幕。根據聯合國的報告指出，過去十年的目標雖在提升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地位，但結果卻只有少數</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因此受益，尤其發展中國家的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仍</w:t>
            </w:r>
            <w:r w:rsidRPr="00787B18">
              <w:rPr>
                <w:rFonts w:ascii="標楷體" w:eastAsia="標楷體" w:hAnsi="標楷體" w:cs="Times New Roman"/>
                <w:color w:val="000000" w:themeColor="text1"/>
                <w:kern w:val="0"/>
              </w:rPr>
              <w:lastRenderedPageBreak/>
              <w:t>嚴重處於邊緣位置。會上於是提出了「奈洛比前瞻性策略行動方案」（Nairobi Forward-Looking Strategies，簡稱NFLS），對未來</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運動的藍圖規劃出新方向，將解決問題的策略從改善個人條件導向，調整為改變整體結構導向，也讓</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議題成為人類發展的重要議題。換言之，有關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問題不僅要在傳統的家庭、就業、健康、教育、社會服務領域中被關心，甚至在工業、科學、通訊及環境各種領域中都要被討論。同時也開始發展「性別統計與分析」與「性別預算」等基礎工作。此外，聯合國大會也督促所屬組織成立各種</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相關的工作小組，使</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議題真正落實在個別組織的行動方案中。</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這些接續不斷的努力，雖使全球</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在各方面的條件及擁有的資源上都有相當程度的提升，但各國仍普遍存在著性別不平等最基本的結構性問題，那就是世界上絕大部分影響人民生活的決策還是由男性所主導，幾乎完全缺乏女性觀點及女性經驗。因</w:t>
            </w:r>
            <w:r w:rsidRPr="00787B18">
              <w:rPr>
                <w:rFonts w:ascii="標楷體" w:eastAsia="標楷體" w:hAnsi="標楷體" w:cs="Times New Roman"/>
                <w:color w:val="000000" w:themeColor="text1"/>
                <w:kern w:val="0"/>
              </w:rPr>
              <w:lastRenderedPageBreak/>
              <w:t>此，如何增進女性參與決策的能力與機會，並讓各項重要決策過程中能多一些以女性價值為主體的政策輸出，就成為1995年第四次世界婦女大會的核心思維。第四次世界婦女大會的貢獻，在於它成就了一個全新的全球性承諾，也就是「北京宣言暨行動綱領」（Beijing Declaration &amp; Platform for Action，簡稱BPfA）。與會者企圖運用性別主流化策略，將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的觀點、議題與權利融合在社會各面向、各層級以及各領域中。這樣的轉變也代表了對</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權益的再認識，不但肯定</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是人權議題，也宣示了性別主流化工作的推動是跨世紀全球的重要課題。值得一提的是，對於設置中央與地方一個可運作的性別平等機制，也被列為綱領中12項重要領域之一。除此之外，此次大會還展現了一個前所未有的參與式民主典範。從世界各地齊聚了有史以來最多的非政府組織代表，她（他）們不但實際參與了行動綱領的討論與制定，並成為各國政府往後在實踐政治承諾時的有力監督者。</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事實上，在此同時聯合國對於「發展」的詮釋，也有許多的省思。從聯合國開發總署（UNDP）歷年所發展出用以測量國家發展程度的指標觀之，1990年之前「國內生產毛額」（GDP）</w:t>
            </w:r>
            <w:r w:rsidRPr="00787B18">
              <w:rPr>
                <w:rStyle w:val="aa"/>
                <w:rFonts w:ascii="標楷體" w:eastAsia="標楷體" w:hAnsi="標楷體"/>
                <w:color w:val="000000" w:themeColor="text1"/>
                <w:kern w:val="0"/>
              </w:rPr>
              <w:footnoteReference w:id="1"/>
            </w:r>
            <w:r w:rsidRPr="00787B18">
              <w:rPr>
                <w:rFonts w:ascii="標楷體" w:eastAsia="標楷體" w:hAnsi="標楷體" w:cs="Times New Roman"/>
                <w:color w:val="000000" w:themeColor="text1"/>
                <w:kern w:val="0"/>
              </w:rPr>
              <w:t>是唯一的指標；之後提出「人類發展指數」（HDI）</w:t>
            </w:r>
            <w:r w:rsidRPr="00787B18">
              <w:rPr>
                <w:rStyle w:val="aa"/>
                <w:rFonts w:ascii="標楷體" w:eastAsia="標楷體" w:hAnsi="標楷體"/>
                <w:color w:val="000000" w:themeColor="text1"/>
                <w:kern w:val="0"/>
              </w:rPr>
              <w:footnoteReference w:id="2"/>
            </w:r>
            <w:r w:rsidRPr="00787B18">
              <w:rPr>
                <w:rFonts w:ascii="標楷體" w:eastAsia="標楷體" w:hAnsi="標楷體" w:cs="Times New Roman"/>
                <w:color w:val="000000" w:themeColor="text1"/>
                <w:kern w:val="0"/>
              </w:rPr>
              <w:t>，將人類壽命與受教育程度等攸關生活品質的指標項目列入，使GDP不再是唯一指標；此外也建構了「性別發展指數」（GDI）</w:t>
            </w:r>
            <w:r w:rsidRPr="00787B18">
              <w:rPr>
                <w:rStyle w:val="aa"/>
                <w:rFonts w:ascii="標楷體" w:eastAsia="標楷體" w:hAnsi="標楷體"/>
                <w:color w:val="000000" w:themeColor="text1"/>
                <w:kern w:val="0"/>
              </w:rPr>
              <w:footnoteReference w:id="3"/>
            </w:r>
            <w:r w:rsidRPr="00787B18">
              <w:rPr>
                <w:rFonts w:ascii="標楷體" w:eastAsia="標楷體" w:hAnsi="標楷體" w:cs="Times New Roman"/>
                <w:color w:val="000000" w:themeColor="text1"/>
                <w:kern w:val="0"/>
              </w:rPr>
              <w:t>、「性別權力測度」（GEM）</w:t>
            </w:r>
            <w:r w:rsidRPr="00787B18">
              <w:rPr>
                <w:rStyle w:val="aa"/>
                <w:rFonts w:ascii="標楷體" w:eastAsia="標楷體" w:hAnsi="標楷體"/>
                <w:color w:val="000000" w:themeColor="text1"/>
                <w:kern w:val="0"/>
              </w:rPr>
              <w:footnoteReference w:id="4"/>
            </w:r>
            <w:r w:rsidRPr="00787B18">
              <w:rPr>
                <w:rFonts w:ascii="標楷體" w:eastAsia="標楷體" w:hAnsi="標楷體" w:cs="Times New Roman"/>
                <w:color w:val="000000" w:themeColor="text1"/>
                <w:kern w:val="0"/>
              </w:rPr>
              <w:t>與「性別不平等指數」（GII）</w:t>
            </w:r>
            <w:r w:rsidRPr="00787B18">
              <w:rPr>
                <w:rStyle w:val="aa"/>
                <w:rFonts w:ascii="標楷體" w:eastAsia="標楷體" w:hAnsi="標楷體"/>
                <w:color w:val="000000" w:themeColor="text1"/>
                <w:kern w:val="0"/>
              </w:rPr>
              <w:footnoteReference w:id="5"/>
            </w:r>
            <w:r w:rsidRPr="00787B18">
              <w:rPr>
                <w:rFonts w:ascii="標楷體" w:eastAsia="標楷體" w:hAnsi="標楷體" w:cs="Times New Roman"/>
                <w:color w:val="000000" w:themeColor="text1"/>
                <w:kern w:val="0"/>
              </w:rPr>
              <w:t>，使發展結果帶給不同性別間的效果得以展現。2000年之後更提出以人本取向與環境關懷的「千禧年發展目標」（MDGs）</w:t>
            </w:r>
            <w:r w:rsidRPr="00787B18">
              <w:rPr>
                <w:rStyle w:val="aa"/>
                <w:rFonts w:ascii="標楷體" w:eastAsia="標楷體" w:hAnsi="標楷體"/>
                <w:color w:val="000000" w:themeColor="text1"/>
                <w:kern w:val="0"/>
              </w:rPr>
              <w:footnoteReference w:id="6"/>
            </w:r>
            <w:r w:rsidRPr="00787B18">
              <w:rPr>
                <w:rFonts w:ascii="標楷體" w:eastAsia="標楷體" w:hAnsi="標楷體" w:cs="Times New Roman"/>
                <w:color w:val="000000" w:themeColor="text1"/>
                <w:kern w:val="0"/>
              </w:rPr>
              <w:t>，做為世界各國往後15年的發展方針，而其中有六大目標更是與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發展息息相關，或直接揭示性別平等為發展要項。</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rPr>
            </w:pPr>
            <w:r w:rsidRPr="00787B18">
              <w:rPr>
                <w:rFonts w:ascii="標楷體" w:eastAsia="標楷體" w:hAnsi="標楷體" w:cs="Times New Roman" w:hint="eastAsia"/>
                <w:color w:val="FF0000"/>
                <w:kern w:val="0"/>
                <w:highlight w:val="yellow"/>
                <w:u w:val="single"/>
              </w:rPr>
              <w:t>目前已</w:t>
            </w:r>
            <w:r w:rsidRPr="00787B18">
              <w:rPr>
                <w:rFonts w:ascii="標楷體" w:eastAsia="標楷體" w:hAnsi="標楷體" w:cs="Times New Roman" w:hint="eastAsia"/>
                <w:color w:val="000000" w:themeColor="text1"/>
                <w:kern w:val="0"/>
                <w:u w:val="single"/>
              </w:rPr>
              <w:t>進入後2015年（post-2015）階段，考量MDGs</w:t>
            </w:r>
            <w:r w:rsidRPr="00787B18">
              <w:rPr>
                <w:rFonts w:ascii="標楷體" w:eastAsia="標楷體" w:hAnsi="標楷體" w:cs="Times New Roman" w:hint="eastAsia"/>
                <w:color w:val="000000" w:themeColor="text1"/>
                <w:kern w:val="0"/>
                <w:u w:val="single"/>
              </w:rPr>
              <w:lastRenderedPageBreak/>
              <w:t>期程已結束，聯合國193個國家於2015年9月接受2016-2030發展議程，並提出17項永續發展目標（SDGs）</w:t>
            </w:r>
            <w:r w:rsidRPr="00787B18">
              <w:rPr>
                <w:rStyle w:val="aa"/>
                <w:rFonts w:ascii="標楷體" w:eastAsia="標楷體" w:hAnsi="標楷體"/>
                <w:color w:val="000000" w:themeColor="text1"/>
                <w:kern w:val="0"/>
                <w:u w:val="single"/>
              </w:rPr>
              <w:footnoteReference w:id="7"/>
            </w:r>
            <w:r w:rsidRPr="00787B18">
              <w:rPr>
                <w:rFonts w:ascii="標楷體" w:eastAsia="標楷體" w:hAnsi="標楷體" w:cs="Times New Roman" w:hint="eastAsia"/>
                <w:color w:val="000000" w:themeColor="text1"/>
                <w:kern w:val="0"/>
                <w:u w:val="single"/>
              </w:rPr>
              <w:t>作為未來施政參考，其中目標5為實現性別平等，增強所有婦女和女童的權能</w:t>
            </w:r>
            <w:r w:rsidRPr="00787B18">
              <w:rPr>
                <w:rStyle w:val="aa"/>
                <w:rFonts w:ascii="標楷體" w:eastAsia="標楷體" w:hAnsi="標楷體"/>
                <w:color w:val="000000" w:themeColor="text1"/>
                <w:kern w:val="0"/>
                <w:u w:val="single"/>
              </w:rPr>
              <w:footnoteReference w:id="8"/>
            </w:r>
            <w:r w:rsidRPr="00787B18">
              <w:rPr>
                <w:rFonts w:ascii="標楷體" w:eastAsia="標楷體" w:hAnsi="標楷體" w:cs="Times New Roman" w:hint="eastAsia"/>
                <w:color w:val="000000" w:themeColor="text1"/>
                <w:kern w:val="0"/>
                <w:u w:val="single"/>
              </w:rPr>
              <w:t>，</w:t>
            </w:r>
            <w:r w:rsidRPr="00787B18">
              <w:rPr>
                <w:rFonts w:ascii="標楷體" w:eastAsia="標楷體" w:hAnsi="標楷體" w:cs="Times New Roman" w:hint="eastAsia"/>
                <w:color w:val="FF0000"/>
                <w:kern w:val="0"/>
                <w:highlight w:val="yellow"/>
                <w:u w:val="single"/>
              </w:rPr>
              <w:t>其他目標亦須融入性別觀點。</w:t>
            </w:r>
            <w:r w:rsidRPr="00787B18">
              <w:rPr>
                <w:rFonts w:ascii="標楷體" w:eastAsia="標楷體" w:hAnsi="標楷體" w:cs="Times New Roman"/>
                <w:color w:val="000000" w:themeColor="text1"/>
                <w:kern w:val="0"/>
              </w:rPr>
              <w:t>回顧這段歷史進程，無論從婦運的軌跡，或從對發展內涵的詮釋來看，在在顯示出兩項無可逆轉的事實：一是人類的未來已不再由單一性別來主導，而將會是一個性別平等參與共治共決的社會；另一則是經濟發展的果實必須為全人類所共享，而社會發展的目標是在維持一個萬物共生的永續環境。整體而言，這是一個從立法保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權利，到促使女性有效行使權利的過程；也是一個從聚焦於</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議題到聚焦於性別議題的過程；亦是一個性別議題從</w:t>
            </w:r>
            <w:r w:rsidRPr="00787B18">
              <w:rPr>
                <w:rFonts w:ascii="標楷體" w:eastAsia="標楷體" w:hAnsi="標楷體" w:cs="Times New Roman"/>
                <w:color w:val="000000" w:themeColor="text1"/>
                <w:kern w:val="0"/>
              </w:rPr>
              <w:lastRenderedPageBreak/>
              <w:t>邊陲到主流的過程；更是一個從鼓勵女性參與，到追求典範轉移的過程。</w:t>
            </w:r>
          </w:p>
        </w:tc>
        <w:tc>
          <w:tcPr>
            <w:tcW w:w="3483" w:type="dxa"/>
          </w:tcPr>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過去半個多世紀以來，為保障全球</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基本權利、爭取</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參與發展機會、促進世界和平、達成性別平等目標，聯合國先後召開四次重要的世界婦女大會，以及一次特別會議。從歷次會議所討論的議題、所達成的共識、以及後續所提出的行動方案中，不難發現</w:t>
            </w:r>
            <w:r w:rsidRPr="00787B18">
              <w:rPr>
                <w:rFonts w:ascii="標楷體" w:eastAsia="標楷體" w:hAnsi="標楷體" w:cs="Times New Roman"/>
                <w:color w:val="000000" w:themeColor="text1"/>
                <w:kern w:val="0"/>
                <w:u w:val="single"/>
              </w:rPr>
              <w:t>婦女人權</w:t>
            </w:r>
            <w:r w:rsidRPr="00787B18">
              <w:rPr>
                <w:rFonts w:ascii="標楷體" w:eastAsia="標楷體" w:hAnsi="標楷體" w:cs="Times New Roman"/>
                <w:color w:val="000000" w:themeColor="text1"/>
                <w:kern w:val="0"/>
              </w:rPr>
              <w:t>的思潮隨著時代在變化，</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議題的範圍也隨著發展的腳步在擴充，</w:t>
            </w:r>
            <w:r w:rsidRPr="00787B18">
              <w:rPr>
                <w:rFonts w:ascii="標楷體" w:eastAsia="標楷體" w:hAnsi="標楷體" w:cs="Times New Roman"/>
                <w:color w:val="000000" w:themeColor="text1"/>
                <w:kern w:val="0"/>
                <w:u w:val="single"/>
              </w:rPr>
              <w:t>婦</w:t>
            </w:r>
            <w:r w:rsidRPr="00787B18">
              <w:rPr>
                <w:rFonts w:ascii="標楷體" w:eastAsia="標楷體" w:hAnsi="標楷體" w:cs="Times New Roman"/>
                <w:color w:val="000000" w:themeColor="text1"/>
                <w:kern w:val="0"/>
              </w:rPr>
              <w:t>權運動的策略更隨著性別平等的進程不斷調整。</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1975年所舉行的第一次世界婦女大會，主要目的在透過全球對話的展開，喚醒各國政府與人民對性別歧視持續的關注。會上通過「墨西哥宣言」，除肯定</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在發展與和平上的貢獻外，也重申</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所追求的平等地位，指的是人的尊嚴、價值的平等，以及男女權利、機會和責任的平等。同時訂定1976年至1985年為「婦女十年」，要求</w:t>
            </w:r>
            <w:r w:rsidRPr="00787B18">
              <w:rPr>
                <w:rFonts w:ascii="標楷體" w:eastAsia="標楷體" w:hAnsi="標楷體" w:cs="Times New Roman"/>
                <w:color w:val="000000" w:themeColor="text1"/>
                <w:kern w:val="0"/>
              </w:rPr>
              <w:lastRenderedPageBreak/>
              <w:t>各國在此期間修訂法律，保障兩性能擁有相同的權利與資源。此外，為完成婦女十年的目標，大會亦通過「世界行動計畫」，將保障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獲取公平權利與資源的重點放在受教權、就業權、醫療照顧、居住、營養以及家庭計畫等方面。此次會議有兩大觀念性的突破，一是揚棄女性天生為弱者的觀念，認為女性應與男性享有等同的權利與資源；另一則是女性的各項發展必須透過自身的積極參與方能達成。</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1979年底聯合國大會通過了「消除對婦女一切形式歧視公約」（Convention on the Elimination of All Forms of Discrimination against Women，簡稱CEDAW），此公約具有相當約束力，簽署國有義務每四年必須提出一次國家報告，來說明執行公約內容的進度及遇到的困難；此外公約的議定書中，更允許受到性別歧視的</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可以提交申訴書給國際公約組織。自此，</w:t>
            </w:r>
            <w:r w:rsidRPr="00787B18">
              <w:rPr>
                <w:rFonts w:ascii="標楷體" w:eastAsia="標楷體" w:hAnsi="標楷體" w:cs="Times New Roman"/>
                <w:color w:val="000000" w:themeColor="text1"/>
                <w:kern w:val="0"/>
                <w:u w:val="single"/>
              </w:rPr>
              <w:t>婦女人權</w:t>
            </w:r>
            <w:r w:rsidRPr="00787B18">
              <w:rPr>
                <w:rFonts w:ascii="標楷體" w:eastAsia="標楷體" w:hAnsi="標楷體" w:cs="Times New Roman"/>
                <w:color w:val="000000" w:themeColor="text1"/>
                <w:kern w:val="0"/>
              </w:rPr>
              <w:t>就擁有相同於其他人權的個人申訴程</w:t>
            </w:r>
            <w:r w:rsidRPr="00787B18">
              <w:rPr>
                <w:rFonts w:ascii="標楷體" w:eastAsia="標楷體" w:hAnsi="標楷體" w:cs="Times New Roman"/>
                <w:color w:val="000000" w:themeColor="text1"/>
                <w:kern w:val="0"/>
              </w:rPr>
              <w:lastRenderedPageBreak/>
              <w:t>序。為了建立該公約在國際</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社群中的共識，遂於1980年再度召開第二次世界婦女大會。在此次會議的討論中，與會者體認到</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本身事實上未具足夠能力去實踐法律所賦予的權利，因此重新思考「單純保障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權利」和「促進</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行使權利」二者間的差異，提出了阻礙</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行使權利的主要障礙包括：缺乏男性的參與、女性政治參與意願低、女性不具決策權與經濟自主權、女性實際需求未被揭示、缺乏配套措施（如托育）來支持女性的各種活動參與等。為此大會並通過「聯合國婦女十年後半期行動綱領」，強調以就業、保健與教育作為</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發展的重點。</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1985年所召開的第三次世界婦女大會，適逢「婦女十年」期程結束的關鍵時刻，於是藉著CEDAW這項工具，回顧並評價「婦女十年」的成效為大會揭開了序幕。根據聯合國的報告指出，過去十年的目標雖在提升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地位，但結果卻只有少數</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因此受益，尤其發展中國家的</w:t>
            </w:r>
            <w:r w:rsidRPr="00787B18">
              <w:rPr>
                <w:rFonts w:ascii="標楷體" w:eastAsia="標楷體" w:hAnsi="標楷體" w:cs="Times New Roman"/>
                <w:color w:val="000000" w:themeColor="text1"/>
                <w:kern w:val="0"/>
                <w:u w:val="single"/>
              </w:rPr>
              <w:t>婦</w:t>
            </w:r>
            <w:r w:rsidRPr="00787B18">
              <w:rPr>
                <w:rFonts w:ascii="標楷體" w:eastAsia="標楷體" w:hAnsi="標楷體" w:cs="Times New Roman"/>
                <w:color w:val="000000" w:themeColor="text1"/>
                <w:kern w:val="0"/>
                <w:u w:val="single"/>
              </w:rPr>
              <w:lastRenderedPageBreak/>
              <w:t>女</w:t>
            </w:r>
            <w:r w:rsidRPr="00787B18">
              <w:rPr>
                <w:rFonts w:ascii="標楷體" w:eastAsia="標楷體" w:hAnsi="標楷體" w:cs="Times New Roman"/>
                <w:color w:val="000000" w:themeColor="text1"/>
                <w:kern w:val="0"/>
              </w:rPr>
              <w:t>仍嚴重處於邊緣位置。會上於是提出了「奈洛比前瞻性策略行動方案」（Nairobi Forward-Looking Strategies，簡稱NFLS），對未來</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運動的藍圖規劃出新方向，將解決問題的策略從改善個人條件導向，調整為改變整體結構導向，也讓</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議題成為人類發展的重要議題。換言之，有關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問題不僅要在傳統的家庭、就業、健康、教育、社會服務領域中被關心，甚至在工業、科學、通訊及環境各種領域中都要被討論。同時也開始發展「性別統計與分析」與「性別預算」等基礎工作。此外，聯合國大會也督促所屬組織成立各種</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相關的工作小組，使</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議題真正落實在個別組織的行動方案中。</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這些接續不斷的努力，雖使全球</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在各方面的條件及擁有的資源上都有相當程度的提升，但各國仍普遍存在著性別不平等最基本的結構性問題，那就是世界上絕大部分影響人民生</w:t>
            </w:r>
            <w:r w:rsidRPr="00787B18">
              <w:rPr>
                <w:rFonts w:ascii="標楷體" w:eastAsia="標楷體" w:hAnsi="標楷體" w:cs="Times New Roman"/>
                <w:color w:val="000000" w:themeColor="text1"/>
                <w:kern w:val="0"/>
              </w:rPr>
              <w:lastRenderedPageBreak/>
              <w:t>活的決策還是由男性所主導，幾乎完全缺乏女性觀點及女性經驗。因此，如何增進女性參與決策的能力與機會，並讓各項重要決策過程中能多一些以女性價值為主體的政策輸出，就成為1995年第四次世界婦女大會的核心思維。第四次世界婦女大會的貢獻，在於它成就了一個全新的全球性承諾，也就是「北京宣言暨行動綱領」（Beijing Declaration &amp; Platform for Action，簡稱BPfA）。與會者企圖運用性別主流化策略，將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的觀點、議題與權利融合在社會各面向、各層級以及各領域中。這樣的轉變也代表了對</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權益的再認識，不但肯定</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是人權議題，也宣示了性別主流化工作的推動是跨世紀全球的重要課題。值得一提的是，對於設置中央與地方一個可運作的性別平等機制，也被列為綱領中12項重要領域之一。除此之外，此次大會還展現了一個前所未有的參與式民主典範。從世界各地齊聚了有史以來最多的非政府組織代表，她（他）們不但</w:t>
            </w:r>
            <w:r w:rsidRPr="00787B18">
              <w:rPr>
                <w:rFonts w:ascii="標楷體" w:eastAsia="標楷體" w:hAnsi="標楷體" w:cs="Times New Roman"/>
                <w:color w:val="000000" w:themeColor="text1"/>
                <w:kern w:val="0"/>
              </w:rPr>
              <w:lastRenderedPageBreak/>
              <w:t>實際參與了行動綱領的討論與制定，並成為各國政府往後在實踐政治承諾時的有力監督者。</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事實上，在此同時聯合國對於「發展」的詮釋，也有許多的省思。從聯合國開發總署（UNDP）歷年所發展出用以測量國家發展程度的指標觀之，1990年之前「國內生產毛額」（GDP）</w:t>
            </w:r>
            <w:r w:rsidRPr="00787B18">
              <w:rPr>
                <w:rStyle w:val="aa"/>
                <w:rFonts w:ascii="標楷體" w:eastAsia="標楷體" w:hAnsi="標楷體"/>
                <w:color w:val="000000" w:themeColor="text1"/>
                <w:kern w:val="0"/>
              </w:rPr>
              <w:footnoteReference w:id="9"/>
            </w:r>
            <w:r w:rsidRPr="00787B18">
              <w:rPr>
                <w:rFonts w:ascii="標楷體" w:eastAsia="標楷體" w:hAnsi="標楷體" w:cs="Times New Roman"/>
                <w:color w:val="000000" w:themeColor="text1"/>
                <w:kern w:val="0"/>
              </w:rPr>
              <w:t>是唯一的指標；之後提出「人類發展指數」（HDI）</w:t>
            </w:r>
            <w:r w:rsidRPr="00787B18">
              <w:rPr>
                <w:rStyle w:val="aa"/>
                <w:rFonts w:ascii="標楷體" w:eastAsia="標楷體" w:hAnsi="標楷體"/>
                <w:color w:val="000000" w:themeColor="text1"/>
                <w:kern w:val="0"/>
              </w:rPr>
              <w:footnoteReference w:id="10"/>
            </w:r>
            <w:r w:rsidRPr="00787B18">
              <w:rPr>
                <w:rFonts w:ascii="標楷體" w:eastAsia="標楷體" w:hAnsi="標楷體" w:cs="Times New Roman"/>
                <w:color w:val="000000" w:themeColor="text1"/>
                <w:kern w:val="0"/>
              </w:rPr>
              <w:t>，將人類壽命與受教育程度等攸關生活品質的指標項目列入，使GDP不再是唯一指標；此外也建構了「性別發展指數」（GDI）</w:t>
            </w:r>
            <w:r w:rsidRPr="00787B18">
              <w:rPr>
                <w:rStyle w:val="aa"/>
                <w:rFonts w:ascii="標楷體" w:eastAsia="標楷體" w:hAnsi="標楷體"/>
                <w:color w:val="000000" w:themeColor="text1"/>
                <w:kern w:val="0"/>
              </w:rPr>
              <w:footnoteReference w:id="11"/>
            </w:r>
            <w:r w:rsidRPr="00787B18">
              <w:rPr>
                <w:rFonts w:ascii="標楷體" w:eastAsia="標楷體" w:hAnsi="標楷體" w:cs="Times New Roman"/>
                <w:color w:val="000000" w:themeColor="text1"/>
                <w:kern w:val="0"/>
              </w:rPr>
              <w:t>、「性別權力測度」（GEM）</w:t>
            </w:r>
            <w:r w:rsidRPr="00787B18">
              <w:rPr>
                <w:rStyle w:val="aa"/>
                <w:rFonts w:ascii="標楷體" w:eastAsia="標楷體" w:hAnsi="標楷體"/>
                <w:color w:val="000000" w:themeColor="text1"/>
                <w:kern w:val="0"/>
              </w:rPr>
              <w:footnoteReference w:id="12"/>
            </w:r>
            <w:r w:rsidRPr="00787B18">
              <w:rPr>
                <w:rFonts w:ascii="標楷體" w:eastAsia="標楷體" w:hAnsi="標楷體" w:cs="Times New Roman"/>
                <w:color w:val="000000" w:themeColor="text1"/>
                <w:kern w:val="0"/>
              </w:rPr>
              <w:t>與「性別不平等指數」（GII）</w:t>
            </w:r>
            <w:r w:rsidRPr="00787B18">
              <w:rPr>
                <w:rStyle w:val="aa"/>
                <w:rFonts w:ascii="標楷體" w:eastAsia="標楷體" w:hAnsi="標楷體"/>
                <w:color w:val="000000" w:themeColor="text1"/>
                <w:kern w:val="0"/>
              </w:rPr>
              <w:footnoteReference w:id="13"/>
            </w:r>
            <w:r w:rsidRPr="00787B18">
              <w:rPr>
                <w:rFonts w:ascii="標楷體" w:eastAsia="標楷體" w:hAnsi="標楷體" w:cs="Times New Roman"/>
                <w:color w:val="000000" w:themeColor="text1"/>
                <w:kern w:val="0"/>
              </w:rPr>
              <w:t>，使發展結果帶給不同性別間的效果得以展現。2000年之後更提出以人本取向與環境關懷的「千禧年發展目標」（MDGs）</w:t>
            </w:r>
            <w:r w:rsidRPr="00787B18">
              <w:rPr>
                <w:rStyle w:val="aa"/>
                <w:rFonts w:ascii="標楷體" w:eastAsia="標楷體" w:hAnsi="標楷體"/>
                <w:color w:val="000000" w:themeColor="text1"/>
                <w:kern w:val="0"/>
              </w:rPr>
              <w:footnoteReference w:id="14"/>
            </w:r>
            <w:r w:rsidRPr="00787B18">
              <w:rPr>
                <w:rFonts w:ascii="標楷體" w:eastAsia="標楷體" w:hAnsi="標楷體" w:cs="Times New Roman"/>
                <w:color w:val="000000" w:themeColor="text1"/>
                <w:kern w:val="0"/>
              </w:rPr>
              <w:t>，做為世界各國往後15年的發展方針，而其中有六大目標更是與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發展息息相關，或直接揭示性別平等</w:t>
            </w:r>
            <w:r w:rsidRPr="00787B18">
              <w:rPr>
                <w:rFonts w:ascii="標楷體" w:eastAsia="標楷體" w:hAnsi="標楷體" w:cs="Times New Roman"/>
                <w:color w:val="000000" w:themeColor="text1"/>
                <w:kern w:val="0"/>
              </w:rPr>
              <w:lastRenderedPageBreak/>
              <w:t>為發展要項。回顧這段歷史進程，無論從婦運的軌跡，或從對發展內涵的詮釋來看，在在顯示出兩項無可逆轉的事實：一是人類的未來已不再由單一性別來主導，而將會是一個性別平等參與共治共決的社會；另一則是經濟發展的果實必須為全人類所共享，而社會發展的目標是在維持一個萬物共生的永續環境。整體而言，這是一個從立法保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權利，到促使女性有效行使權利的過程；也是一個從聚焦於</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議題到聚焦於性別議題的過程；亦是一個性別議題從邊陲到主流的過程；更是一個從鼓勵女性參與，到追求典範轉移的過程。</w:t>
            </w:r>
          </w:p>
        </w:tc>
        <w:tc>
          <w:tcPr>
            <w:tcW w:w="1387" w:type="dxa"/>
          </w:tcPr>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1.在字源學上，因「婦」象形為女人手持掃帚，而手持掃帚做家務為已婚女子的日常工作，故本意原指已婚女子。為避免意思侷限於婦女（已婚女性），修正版將多數「婦女」修正為「女性」。另特定歷史與脈絡使用「婦女」則不修正，如</w:t>
            </w:r>
            <w:r w:rsidRPr="00787B18">
              <w:rPr>
                <w:rFonts w:ascii="標楷體" w:eastAsia="標楷體" w:hAnsi="標楷體" w:cs="Times New Roman" w:hint="eastAsia"/>
                <w:color w:val="000000" w:themeColor="text1"/>
                <w:kern w:val="0"/>
              </w:rPr>
              <w:lastRenderedPageBreak/>
              <w:t>世界婦女大會、婦女十年、婦女政策綱領及消除對婦女一切形式歧視公約等。婦女團體、婦團、婦運或婦權則以前後文脈絡酌修或不修正。</w:t>
            </w: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t>2.新增後2015年永續發展目標(SDGs)階段。</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臺灣經驗 迎頭趕上</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臺灣經驗 迎頭趕上</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1042DA">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至於我國</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的發展歷程，早年由於受到國內外政治社會環境因素的影響，婦運的動能幾乎全部來自民間的少數婦團，多數婦女團體都著重於傳統救濟或支援性質的服務提供。解嚴後至1990年代初期，婦運的街頭抗爭與立法遊說同時進行，在社會倡議之外，雖然開始出現修法成果，但是尚難深入政府體制、撼動社會既有的性別關係。1990年代中期之後，隨著解嚴及民主體制的成長與發展，民間婦女團體與政府的關係，也在批判對抗之外，出現參與治理的夥伴關係，開始產生對政策的影響力，修法與制訂新法的成果也持續累積。1997年行政院婦女權益促進委員會（</w:t>
            </w:r>
            <w:r w:rsidRPr="00787B18">
              <w:rPr>
                <w:rFonts w:ascii="標楷體" w:eastAsia="標楷體" w:hAnsi="標楷體" w:cs="Times New Roman" w:hint="eastAsia"/>
                <w:color w:val="000000" w:themeColor="text1"/>
                <w:kern w:val="0"/>
                <w:u w:val="single"/>
              </w:rPr>
              <w:t>現為行政院性別平等會</w:t>
            </w:r>
            <w:r w:rsidRPr="00787B18">
              <w:rPr>
                <w:rFonts w:ascii="標楷體" w:eastAsia="標楷體" w:hAnsi="標楷體" w:cs="Times New Roman" w:hint="eastAsia"/>
                <w:color w:val="000000" w:themeColor="text1"/>
                <w:kern w:val="0"/>
              </w:rPr>
              <w:t>，</w:t>
            </w:r>
            <w:r w:rsidRPr="00787B18">
              <w:rPr>
                <w:rFonts w:ascii="標楷體" w:eastAsia="標楷體" w:hAnsi="標楷體" w:cs="Times New Roman"/>
                <w:color w:val="000000" w:themeColor="text1"/>
                <w:kern w:val="0"/>
              </w:rPr>
              <w:t>以下簡稱</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行政院婦權會）成立後，民間婦女團體逐漸以</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行政院婦權會做為參與式民主的平臺，開始嘗試運作這項新夥伴關係。2003年透過「國際婦女論壇</w:t>
            </w:r>
            <w:r w:rsidRPr="00787B18">
              <w:rPr>
                <w:rFonts w:ascii="標楷體" w:eastAsia="標楷體" w:hAnsi="標楷體" w:cs="Times New Roman"/>
                <w:color w:val="000000" w:themeColor="text1"/>
                <w:kern w:val="0"/>
              </w:rPr>
              <w:lastRenderedPageBreak/>
              <w:t>－性別主流化之臺灣願景」會議的舉辦，此一民主平臺發揮了進一步的功能，不但將國際間新興</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議題置入國內相關議程，也更積極的將聯合國性別主流化的各項作為，實踐於政府體制中。政府部門對於性別主流化的推動，不但加速了臺灣</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權益的進展，擴充了</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議題的範圍，也提升了婦運對政府體制及臺灣社會的影響力</w:t>
            </w:r>
            <w:r w:rsidR="004D7DA8" w:rsidRPr="001042DA">
              <w:rPr>
                <w:rFonts w:ascii="Times New Roman" w:eastAsia="標楷體" w:hAnsi="標楷體" w:cs="Times New Roman" w:hint="eastAsia"/>
                <w:kern w:val="0"/>
              </w:rPr>
              <w:t>，</w:t>
            </w:r>
            <w:r w:rsidRPr="00787B18">
              <w:rPr>
                <w:rFonts w:ascii="標楷體" w:eastAsia="標楷體" w:hAnsi="標楷體" w:cs="Times New Roman"/>
                <w:color w:val="000000" w:themeColor="text1"/>
                <w:kern w:val="0"/>
              </w:rPr>
              <w:t>更使我國在前述各項國際評比的分數和排名均有相當不錯的表現。這些努力的過程與具體的成果可從下列三個面向來說明：</w:t>
            </w:r>
          </w:p>
        </w:tc>
        <w:tc>
          <w:tcPr>
            <w:tcW w:w="3483"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lastRenderedPageBreak/>
              <w:t>至於我國</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的發展歷程，早年由於受到國內外政治社會環境因素的影響，婦運的動能幾乎全部來自民間的少數婦團，多數婦女團體都著重於傳統救濟或支援性質的服務提供。解嚴後至1990年代初期，婦運的街頭抗爭與立法遊說同時進行，在社會倡議之外，雖然開始出現修法成果，但是尚難深入政府體制、撼動社會既有的性別關係。1990年代中期之後，隨著解嚴及民主體制的成長與發展，民間婦女團體與政府的關係，也在批判對抗之外，出現參與治理的夥伴關係，開始產生對政策的影響力，修法與制訂新法的成果也持續累積。1997年行政院婦女權益促進委員會（</w:t>
            </w:r>
            <w:r w:rsidRPr="00787B18">
              <w:rPr>
                <w:rFonts w:ascii="標楷體" w:eastAsia="標楷體" w:hAnsi="標楷體" w:cs="Times New Roman"/>
                <w:color w:val="000000" w:themeColor="text1"/>
                <w:kern w:val="0"/>
                <w:u w:val="single"/>
              </w:rPr>
              <w:t>以下簡稱行政院婦權會</w:t>
            </w:r>
            <w:r w:rsidRPr="00787B18">
              <w:rPr>
                <w:rFonts w:ascii="標楷體" w:eastAsia="標楷體" w:hAnsi="標楷體" w:cs="Times New Roman"/>
                <w:color w:val="000000" w:themeColor="text1"/>
                <w:kern w:val="0"/>
              </w:rPr>
              <w:t>）成立後，民間婦女團體逐漸以行政院婦權會做為參與式民主的平臺，開始嘗試運作這項新夥伴關係。2003年透過「國際婦女論壇－性別主</w:t>
            </w:r>
            <w:r w:rsidRPr="00787B18">
              <w:rPr>
                <w:rFonts w:ascii="標楷體" w:eastAsia="標楷體" w:hAnsi="標楷體" w:cs="Times New Roman"/>
                <w:color w:val="000000" w:themeColor="text1"/>
                <w:kern w:val="0"/>
              </w:rPr>
              <w:lastRenderedPageBreak/>
              <w:t>流化之臺灣願景」會議的舉辦，此一民主平臺發揮了進一步的功能，不但將國際間新興</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議題置入國內相關議程，也更積極的將聯合國性別主流化的各項作為，實踐於政府體制中。政府部門對於性別主流化的推動，不但加速了臺灣</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權益的進展，擴充了</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議題的範圍，也提升了婦運對政府體制及臺灣社會的影響力。更使我國在前述各項國際評比的分數和排名均有相當不錯的表現。這些努力的過程與具體的成果可從下列三個面向來說明：</w:t>
            </w:r>
          </w:p>
        </w:tc>
        <w:tc>
          <w:tcPr>
            <w:tcW w:w="1387" w:type="dxa"/>
          </w:tcPr>
          <w:p w:rsidR="00190043" w:rsidRPr="00787B18" w:rsidRDefault="00190043" w:rsidP="00190043">
            <w:pPr>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行政院婦權會修正為「前」行政院婦權會。</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在法律制度規範方面</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在法律制度規範方面</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我國與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權益有關的法令規章，早在1947年制憲時便賦予女性參政權，也就是在憲法中明訂各級民意代表的選舉，需有</w:t>
            </w:r>
            <w:r w:rsidRPr="00787B18">
              <w:rPr>
                <w:rFonts w:ascii="標楷體" w:eastAsia="標楷體" w:hAnsi="標楷體" w:cs="Times New Roman" w:hint="eastAsia"/>
                <w:color w:val="000000" w:themeColor="text1"/>
                <w:kern w:val="0"/>
              </w:rPr>
              <w:t>婦女</w:t>
            </w:r>
            <w:r w:rsidRPr="00787B18">
              <w:rPr>
                <w:rFonts w:ascii="標楷體" w:eastAsia="標楷體" w:hAnsi="標楷體" w:cs="Times New Roman"/>
                <w:color w:val="000000" w:themeColor="text1"/>
                <w:kern w:val="0"/>
              </w:rPr>
              <w:t>保障名額；解嚴後臺灣婦女團體力量的蓬勃發展，更深刻影響法律修正的趨向，包含1991年憲法增修條文第10條增訂保障婦女人格尊嚴、人身安全，並宣示消除性別歧視，促進兩性地位之實質平等；2005年修憲，將立法委員選制改為「單一選區兩票制」，</w:t>
            </w:r>
            <w:r w:rsidRPr="00787B18">
              <w:rPr>
                <w:rFonts w:ascii="標楷體" w:eastAsia="標楷體" w:hAnsi="標楷體" w:cs="Times New Roman"/>
                <w:color w:val="000000" w:themeColor="text1"/>
                <w:kern w:val="0"/>
              </w:rPr>
              <w:lastRenderedPageBreak/>
              <w:t>並規範政黨的不分區當選名單中，</w:t>
            </w:r>
            <w:r w:rsidRPr="00787B18">
              <w:rPr>
                <w:rFonts w:ascii="標楷體" w:eastAsia="標楷體" w:hAnsi="標楷體" w:cs="Times New Roman" w:hint="eastAsia"/>
                <w:color w:val="000000" w:themeColor="text1"/>
                <w:kern w:val="0"/>
              </w:rPr>
              <w:t>婦女</w:t>
            </w:r>
            <w:r w:rsidRPr="00787B18">
              <w:rPr>
                <w:rFonts w:ascii="標楷體" w:eastAsia="標楷體" w:hAnsi="標楷體" w:cs="Times New Roman"/>
                <w:color w:val="000000" w:themeColor="text1"/>
                <w:kern w:val="0"/>
              </w:rPr>
              <w:t>不得低於二分之一。</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參政比例的入憲，使女性在國會的影響力增加，女性席次比例由1998年之19.1%成長至</w:t>
            </w:r>
            <w:r w:rsidRPr="00787B18">
              <w:rPr>
                <w:rFonts w:ascii="標楷體" w:eastAsia="標楷體" w:hAnsi="標楷體" w:cs="Times New Roman"/>
                <w:color w:val="000000" w:themeColor="text1"/>
                <w:kern w:val="0"/>
                <w:u w:val="single"/>
              </w:rPr>
              <w:t>20</w:t>
            </w:r>
            <w:r w:rsidRPr="00787B18">
              <w:rPr>
                <w:rFonts w:ascii="標楷體" w:eastAsia="標楷體" w:hAnsi="標楷體" w:cs="Times New Roman" w:hint="eastAsia"/>
                <w:color w:val="000000" w:themeColor="text1"/>
                <w:kern w:val="0"/>
                <w:u w:val="single"/>
              </w:rPr>
              <w:t>16</w:t>
            </w:r>
            <w:r w:rsidRPr="00787B18">
              <w:rPr>
                <w:rFonts w:ascii="標楷體" w:eastAsia="標楷體" w:hAnsi="標楷體" w:cs="Times New Roman"/>
                <w:color w:val="000000" w:themeColor="text1"/>
                <w:kern w:val="0"/>
                <w:u w:val="single"/>
              </w:rPr>
              <w:t>年的</w:t>
            </w:r>
            <w:r w:rsidRPr="00787B18">
              <w:rPr>
                <w:rFonts w:ascii="標楷體" w:eastAsia="標楷體" w:hAnsi="標楷體" w:cs="Times New Roman" w:hint="eastAsia"/>
                <w:color w:val="000000" w:themeColor="text1"/>
                <w:kern w:val="0"/>
                <w:u w:val="single"/>
              </w:rPr>
              <w:t>38.05</w:t>
            </w:r>
            <w:r w:rsidRPr="00787B18">
              <w:rPr>
                <w:rFonts w:ascii="標楷體" w:eastAsia="標楷體" w:hAnsi="標楷體" w:cs="Times New Roman"/>
                <w:color w:val="000000" w:themeColor="text1"/>
                <w:kern w:val="0"/>
                <w:u w:val="single"/>
              </w:rPr>
              <w:t>%</w:t>
            </w:r>
            <w:r w:rsidRPr="00787B18">
              <w:rPr>
                <w:rFonts w:ascii="標楷體" w:eastAsia="標楷體" w:hAnsi="標楷體" w:cs="Times New Roman"/>
                <w:color w:val="000000" w:themeColor="text1"/>
                <w:kern w:val="0"/>
              </w:rPr>
              <w:t>。而「地方制度法」亦於1999年明定地方議會四分之一</w:t>
            </w:r>
            <w:r w:rsidRPr="00787B18">
              <w:rPr>
                <w:rFonts w:ascii="標楷體" w:eastAsia="標楷體" w:hAnsi="標楷體" w:cs="Times New Roman" w:hint="eastAsia"/>
                <w:color w:val="000000" w:themeColor="text1"/>
                <w:kern w:val="0"/>
              </w:rPr>
              <w:t>婦女</w:t>
            </w:r>
            <w:r w:rsidRPr="00787B18">
              <w:rPr>
                <w:rFonts w:ascii="標楷體" w:eastAsia="標楷體" w:hAnsi="標楷體" w:cs="Times New Roman"/>
                <w:color w:val="000000" w:themeColor="text1"/>
                <w:kern w:val="0"/>
              </w:rPr>
              <w:t>保障名額，也使女性在地方的參政及當選率得以提高。</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除了</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參政權之外，1990年代之後所訂定十多項改善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處境相關法案，使</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在人身安全、婚姻家庭、就業勞動、教育文化、福利脫貧、健康醫療等各領域獲得進一步保障。其中防暴三法（性騷擾防治法、性侵害犯罪防治法與家庭暴力防治法）確保</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在公私領域中的人身安全</w:t>
            </w:r>
            <w:r w:rsidRPr="00787B18">
              <w:rPr>
                <w:rFonts w:ascii="標楷體" w:eastAsia="標楷體" w:hAnsi="標楷體" w:cs="Times New Roman" w:hint="eastAsia"/>
                <w:color w:val="000000" w:themeColor="text1"/>
                <w:kern w:val="0"/>
              </w:rPr>
              <w:t>，</w:t>
            </w:r>
            <w:r w:rsidRPr="00787B18">
              <w:rPr>
                <w:rFonts w:ascii="標楷體" w:eastAsia="標楷體" w:hAnsi="標楷體" w:cs="Times New Roman"/>
                <w:color w:val="000000" w:themeColor="text1"/>
                <w:kern w:val="0"/>
              </w:rPr>
              <w:t>性平二法（性別工作平等法與性別平等教育法）更明訂不同性別者在職場與教育體系中應享有的權利，</w:t>
            </w:r>
            <w:r w:rsidRPr="00787B18">
              <w:rPr>
                <w:rFonts w:ascii="標楷體" w:eastAsia="標楷體" w:hAnsi="標楷體" w:cs="Times New Roman" w:hint="eastAsia"/>
                <w:color w:val="000000" w:themeColor="text1"/>
                <w:kern w:val="0"/>
                <w:u w:val="single"/>
              </w:rPr>
              <w:t>前述防暴三法及性平二法均持續與時俱進配合增修</w:t>
            </w:r>
            <w:r w:rsidRPr="00787B18">
              <w:rPr>
                <w:rFonts w:ascii="標楷體" w:eastAsia="標楷體" w:hAnsi="標楷體" w:cs="Times New Roman"/>
                <w:color w:val="000000" w:themeColor="text1"/>
                <w:kern w:val="0"/>
              </w:rPr>
              <w:t>。而民法親屬篇的多次修正，包括修正夫妻財產制的相關內容，確保已婚女性財產自主權，也彰顯對家庭主婦無酬勞動之經濟安全</w:t>
            </w:r>
            <w:r w:rsidRPr="00787B18">
              <w:rPr>
                <w:rFonts w:ascii="標楷體" w:eastAsia="標楷體" w:hAnsi="標楷體" w:cs="Times New Roman"/>
                <w:color w:val="000000" w:themeColor="text1"/>
                <w:kern w:val="0"/>
              </w:rPr>
              <w:lastRenderedPageBreak/>
              <w:t>保障；修改子女姓氏的規定，則打破了傳統父系的思維。此外，考試院在2006年至2007年間，開始檢討國家考試性別限制的規定，目前除</w:t>
            </w:r>
            <w:r w:rsidRPr="00787B18">
              <w:rPr>
                <w:rFonts w:ascii="標楷體" w:eastAsia="標楷體" w:hAnsi="標楷體" w:cs="Times New Roman" w:hint="eastAsia"/>
                <w:color w:val="000000" w:themeColor="text1"/>
                <w:kern w:val="0"/>
                <w:u w:val="single"/>
              </w:rPr>
              <w:t>涉及收容人戒護、管理等工作職務之</w:t>
            </w:r>
            <w:r w:rsidRPr="00787B18">
              <w:rPr>
                <w:rFonts w:ascii="標楷體" w:eastAsia="標楷體" w:hAnsi="標楷體" w:cs="Times New Roman"/>
                <w:color w:val="000000" w:themeColor="text1"/>
                <w:kern w:val="0"/>
              </w:rPr>
              <w:t>考試因工作內容的特殊性仍有性別比例限制外，其他國家考試項目已全面取消性別限制，也稱得上是對營造兩性公平機會邁進一大步。這些法律制度的變革，皆透過不同</w:t>
            </w:r>
            <w:r w:rsidRPr="00787B18">
              <w:rPr>
                <w:rFonts w:ascii="標楷體" w:eastAsia="標楷體" w:hAnsi="標楷體" w:cs="Times New Roman" w:hint="eastAsia"/>
                <w:color w:val="FF0000"/>
                <w:kern w:val="0"/>
                <w:highlight w:val="yellow"/>
                <w:u w:val="single"/>
              </w:rPr>
              <w:t>關心性別議題的社團、女性團體</w:t>
            </w:r>
            <w:r w:rsidRPr="00787B18">
              <w:rPr>
                <w:rFonts w:ascii="標楷體" w:eastAsia="標楷體" w:hAnsi="標楷體" w:cs="Times New Roman"/>
                <w:color w:val="000000" w:themeColor="text1"/>
                <w:kern w:val="0"/>
              </w:rPr>
              <w:t>與專業工作者和政府部門的持續對話、協調、合作，才使法規得以更臻完備。</w:t>
            </w: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這種公民社會與政府部門的良性互動也充分體現在CEDAW公約的推動歷程。為促使「女權即是人權」的概念成為社會共識與基本價值，透過政府部門與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團體對立法部門的遊說倡議，終於在2007年促成通過CEDAW公約。而政府亦於2009年首度完成CEDAW國家報告，並展開公約條文國內法化的研擬。同年民間婦團也提出了「替代報告」。2011年立法院通過CEDAW施行法，使該</w:t>
            </w:r>
            <w:r w:rsidRPr="00787B18">
              <w:rPr>
                <w:rFonts w:ascii="標楷體" w:eastAsia="標楷體" w:hAnsi="標楷體" w:cs="Times New Roman"/>
                <w:color w:val="000000" w:themeColor="text1"/>
                <w:kern w:val="0"/>
              </w:rPr>
              <w:lastRenderedPageBreak/>
              <w:t>公約成為我國保障、促進、發展</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平等權利的重要準則。</w:t>
            </w:r>
            <w:r w:rsidRPr="00787B18">
              <w:rPr>
                <w:rFonts w:ascii="標楷體" w:eastAsia="標楷體" w:hAnsi="標楷體" w:cs="Times New Roman" w:hint="eastAsia"/>
                <w:color w:val="000000" w:themeColor="text1"/>
                <w:kern w:val="0"/>
                <w:u w:val="single"/>
              </w:rPr>
              <w:t>2014年亦完成第2次CEDAW國家報告，後續召開總結意見與建議初步回應會議。</w:t>
            </w:r>
            <w:r w:rsidRPr="00787B18">
              <w:rPr>
                <w:rFonts w:ascii="標楷體" w:eastAsia="標楷體" w:hAnsi="標楷體" w:cs="Times New Roman"/>
                <w:color w:val="000000" w:themeColor="text1"/>
                <w:kern w:val="0"/>
              </w:rPr>
              <w:t>由此可知，女性權益保障的實踐已然成為跨越不同政黨的共同理念，並為臺灣社會共享的基本價值。</w:t>
            </w:r>
          </w:p>
        </w:tc>
        <w:tc>
          <w:tcPr>
            <w:tcW w:w="3483"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我國與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有關的法令規章，早在1947年制憲時便賦予女性參政權，也就是在憲法中明訂各級民意代表的選舉，需有婦女保障名額；解嚴後臺灣婦女團體力量的蓬勃發展，更深刻影響法律修正的趨向，包含1991年憲法增修條文第10條增訂保障婦女人格尊嚴、人身安全，並宣示消除性別歧視，促進兩性地位之實質平等；2005年修憲，將立法委員選制改為「單</w:t>
            </w:r>
            <w:r w:rsidRPr="00787B18">
              <w:rPr>
                <w:rFonts w:ascii="標楷體" w:eastAsia="標楷體" w:hAnsi="標楷體" w:cs="Times New Roman"/>
                <w:color w:val="000000" w:themeColor="text1"/>
                <w:kern w:val="0"/>
              </w:rPr>
              <w:lastRenderedPageBreak/>
              <w:t>一選區兩票制」，並規範政黨的不分區當選名單中，婦女不得低於二分之一。</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參政比例的入憲，使女性在國會的影響力增加，女性席次比例由1998年之19.1%成長至</w:t>
            </w:r>
            <w:r w:rsidRPr="00787B18">
              <w:rPr>
                <w:rFonts w:ascii="標楷體" w:eastAsia="標楷體" w:hAnsi="標楷體" w:cs="Times New Roman"/>
                <w:color w:val="000000" w:themeColor="text1"/>
                <w:kern w:val="0"/>
                <w:u w:val="single"/>
              </w:rPr>
              <w:t>2008年的30%以上</w:t>
            </w:r>
            <w:r w:rsidRPr="00787B18">
              <w:rPr>
                <w:rFonts w:ascii="標楷體" w:eastAsia="標楷體" w:hAnsi="標楷體" w:cs="Times New Roman"/>
                <w:color w:val="000000" w:themeColor="text1"/>
                <w:kern w:val="0"/>
              </w:rPr>
              <w:t>。而「地方制度法」亦於1999年明定地方議會四分之一婦女保障名額，也使女性在地方的參政及當選率得以提高。</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除了</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參政權之外，1990年代之後所訂定十多項改善</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處境相關法案，使</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在人身安全、婚姻家庭、就業勞動、教育文化、福利脫貧、健康醫療等各領域獲得進一步保障。其中防暴三法（性騷擾防治法、性侵害犯罪防治法與家庭暴力防治法）確保</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在公私領域中的人身安全，性平二法（性別工作平等法與性別平等教育法）更明訂不同性別者在職場與教育體系中應享有的權利。而民法親屬篇的多次修正，包括修正夫妻財產制的相關內容，確保已婚女性財產自主權，也彰顯對家庭主婦無酬勞動之經濟安全保障；修改子女</w:t>
            </w:r>
            <w:r w:rsidRPr="00787B18">
              <w:rPr>
                <w:rFonts w:ascii="標楷體" w:eastAsia="標楷體" w:hAnsi="標楷體" w:cs="Times New Roman"/>
                <w:color w:val="000000" w:themeColor="text1"/>
                <w:kern w:val="0"/>
              </w:rPr>
              <w:lastRenderedPageBreak/>
              <w:t>姓氏的規定，則打破了傳統父系的思維。此外，考試院在2006年至2007年間，開始檢討國家考試性別限制的規定，目前除</w:t>
            </w:r>
            <w:r w:rsidRPr="00787B18">
              <w:rPr>
                <w:rFonts w:ascii="標楷體" w:eastAsia="標楷體" w:hAnsi="標楷體" w:cs="Times New Roman"/>
                <w:color w:val="000000" w:themeColor="text1"/>
                <w:kern w:val="0"/>
                <w:u w:val="single"/>
              </w:rPr>
              <w:t>監所人員</w:t>
            </w:r>
            <w:r w:rsidRPr="00787B18">
              <w:rPr>
                <w:rFonts w:ascii="標楷體" w:eastAsia="標楷體" w:hAnsi="標楷體" w:cs="Times New Roman"/>
                <w:color w:val="000000" w:themeColor="text1"/>
                <w:kern w:val="0"/>
              </w:rPr>
              <w:t>考試因工作內容的特殊性仍有性別比例限制外，其他國家考試項目已全面取消性別限制，也稱得上是對營造兩性公平機會邁進一大步。這些法律制度的變革，皆透過不同</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團體與專業工作者和政府部門的持續對話、協調、合作，才使法規得以更臻完備。</w:t>
            </w: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這種公民社會與政府部門的良性互動也充分體現在CEDAW公約的推動歷程。為促使「女權即是人權」的概念成為社會共識與基本價值，透過政府部門與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團體對立法部門的遊說倡議，終於在2007年促成通過CEDAW公約。而政府亦於2009年首度完成CEDAW國家報告，並展開公約條文國內法化的研擬。同年民間婦團也提出了「替代報告」。2011年立法院通過CEDAW施行法，使該公約成為我國保障、促進、發展</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平等權</w:t>
            </w:r>
            <w:r w:rsidRPr="00787B18">
              <w:rPr>
                <w:rFonts w:ascii="標楷體" w:eastAsia="標楷體" w:hAnsi="標楷體" w:cs="Times New Roman"/>
                <w:color w:val="000000" w:themeColor="text1"/>
                <w:kern w:val="0"/>
              </w:rPr>
              <w:lastRenderedPageBreak/>
              <w:t>利的重要準則。由此可知，女性權益保障的實踐已然成為跨越不同政黨的共同理念，並為臺灣社會共享的基本價值。</w:t>
            </w:r>
          </w:p>
        </w:tc>
        <w:tc>
          <w:tcPr>
            <w:tcW w:w="1387" w:type="dxa"/>
          </w:tcPr>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一、國會女性比例更新至2016年的38.05%。</w:t>
            </w:r>
          </w:p>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t>二、新增2014年完成CEDAW第2次國家報告。</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在政策決策機制方面</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在政策決策機制方面</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行政院於1997年設置婦權會，1999年成立財團法人婦女權益促進發展基金會（以下簡稱婦權基金會），可說是民間參與政府決策機制推動</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權益及性別平等的開端，2006年底</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行政院婦權會更進一步促成中央各部會設置性別平等專案小組，並推動性別主流化計畫。自此，我國攸關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權益政策就由</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行政院婦權會協調各部會加以推動，並由部會性平小組擔負</w:t>
            </w:r>
            <w:r w:rsidRPr="00787B18">
              <w:rPr>
                <w:rFonts w:ascii="標楷體" w:eastAsia="標楷體" w:hAnsi="標楷體" w:cs="Times New Roman" w:hint="eastAsia"/>
                <w:color w:val="000000" w:themeColor="text1"/>
                <w:kern w:val="0"/>
                <w:u w:val="single"/>
              </w:rPr>
              <w:t>女性權益</w:t>
            </w:r>
            <w:r w:rsidRPr="00787B18">
              <w:rPr>
                <w:rFonts w:ascii="標楷體" w:eastAsia="標楷體" w:hAnsi="標楷體" w:cs="Times New Roman"/>
                <w:color w:val="000000" w:themeColor="text1"/>
                <w:kern w:val="0"/>
              </w:rPr>
              <w:t>與性平相關業務之諮詢、規劃、宣導及審議工作。此外，還透過婦權基金會成立政策溝通平臺，擴大民間意見的參與。在此同時，地方政府也陸續成立由首長擔任召集人的縣（市）婦權會，並循行政院婦權會兩性共治、政府民間</w:t>
            </w:r>
            <w:r w:rsidRPr="00787B18">
              <w:rPr>
                <w:rFonts w:ascii="標楷體" w:eastAsia="標楷體" w:hAnsi="標楷體" w:cs="Times New Roman"/>
                <w:color w:val="000000" w:themeColor="text1"/>
                <w:kern w:val="0"/>
              </w:rPr>
              <w:lastRenderedPageBreak/>
              <w:t>合作的運作模式，推動地方上的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權益工作。這些決策機制的設置有兩項重大意義：一是透過多數</w:t>
            </w:r>
            <w:r w:rsidRPr="00787B18">
              <w:rPr>
                <w:rFonts w:ascii="標楷體" w:eastAsia="標楷體" w:hAnsi="標楷體" w:cs="Times New Roman" w:hint="eastAsia"/>
                <w:color w:val="FF0000"/>
                <w:kern w:val="0"/>
                <w:highlight w:val="yellow"/>
                <w:u w:val="single"/>
              </w:rPr>
              <w:t>關心性別議題的社團和女性團體</w:t>
            </w:r>
            <w:r w:rsidRPr="00787B18">
              <w:rPr>
                <w:rFonts w:ascii="標楷體" w:eastAsia="標楷體" w:hAnsi="標楷體" w:cs="Times New Roman"/>
                <w:color w:val="000000" w:themeColor="text1"/>
                <w:kern w:val="0"/>
              </w:rPr>
              <w:t>的參與，提高了決策過程的透明度，進而降低缺乏信任所產生的社會成本；另一則是藉著吸納許多</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參與體制內的決策制訂，而形塑出一種嶄新的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參政模式。然而，不可諱言的是，上述這些機制均屬非專責性質，經常予人力猶未逮的遺憾。</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有鑑於此，政府與民間</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團體歷經13年的不斷對話，終於在2010年1月經立法院通過行政院組織法修正案，</w:t>
            </w:r>
            <w:r w:rsidRPr="00787B18">
              <w:rPr>
                <w:rFonts w:ascii="標楷體" w:eastAsia="標楷體" w:hAnsi="標楷體" w:cs="Times New Roman"/>
                <w:color w:val="000000" w:themeColor="text1"/>
                <w:kern w:val="0"/>
                <w:u w:val="single"/>
              </w:rPr>
              <w:t>於</w:t>
            </w:r>
            <w:r w:rsidRPr="00787B18">
              <w:rPr>
                <w:rFonts w:ascii="標楷體" w:eastAsia="標楷體" w:hAnsi="標楷體" w:cs="Times New Roman" w:hint="eastAsia"/>
                <w:color w:val="000000" w:themeColor="text1"/>
                <w:kern w:val="0"/>
                <w:u w:val="single"/>
              </w:rPr>
              <w:t>2011年1月1日</w:t>
            </w:r>
            <w:r w:rsidRPr="00787B18">
              <w:rPr>
                <w:rFonts w:ascii="標楷體" w:eastAsia="標楷體" w:hAnsi="標楷體" w:cs="Times New Roman"/>
                <w:color w:val="000000" w:themeColor="text1"/>
                <w:kern w:val="0"/>
              </w:rPr>
              <w:t>行政院院本部設置專責的「性別平等處」，以充實</w:t>
            </w:r>
            <w:r w:rsidRPr="00787B18">
              <w:rPr>
                <w:rFonts w:ascii="標楷體" w:eastAsia="標楷體" w:hAnsi="標楷體" w:cs="Times New Roman" w:hint="eastAsia"/>
                <w:color w:val="000000" w:themeColor="text1"/>
                <w:kern w:val="0"/>
                <w:u w:val="single"/>
              </w:rPr>
              <w:t>性別平等會</w:t>
            </w:r>
            <w:r w:rsidRPr="00787B18">
              <w:rPr>
                <w:rFonts w:ascii="標楷體" w:eastAsia="標楷體" w:hAnsi="標楷體" w:cs="Times New Roman"/>
                <w:color w:val="000000" w:themeColor="text1"/>
                <w:kern w:val="0"/>
              </w:rPr>
              <w:t>及性別平等業務之運作功能，並維續現有任務編組性質的行政院</w:t>
            </w:r>
            <w:r w:rsidRPr="00787B18">
              <w:rPr>
                <w:rFonts w:ascii="標楷體" w:eastAsia="標楷體" w:hAnsi="標楷體" w:cs="Times New Roman" w:hint="eastAsia"/>
                <w:color w:val="000000" w:themeColor="text1"/>
                <w:kern w:val="0"/>
                <w:u w:val="single"/>
              </w:rPr>
              <w:t>性別平等會</w:t>
            </w:r>
            <w:r w:rsidRPr="00787B18">
              <w:rPr>
                <w:rFonts w:ascii="標楷體" w:eastAsia="標楷體" w:hAnsi="標楷體" w:cs="Times New Roman"/>
                <w:color w:val="000000" w:themeColor="text1"/>
                <w:kern w:val="0"/>
              </w:rPr>
              <w:t>。期待</w:t>
            </w:r>
            <w:r w:rsidRPr="00787B18">
              <w:rPr>
                <w:rFonts w:ascii="標楷體" w:eastAsia="標楷體" w:hAnsi="標楷體" w:cs="Times New Roman"/>
                <w:color w:val="000000" w:themeColor="text1"/>
                <w:kern w:val="0"/>
                <w:u w:val="single"/>
              </w:rPr>
              <w:t>行政院性別平等會、</w:t>
            </w:r>
            <w:r w:rsidRPr="00787B18">
              <w:rPr>
                <w:rFonts w:ascii="標楷體" w:eastAsia="標楷體" w:hAnsi="標楷體" w:cs="Times New Roman"/>
                <w:color w:val="000000" w:themeColor="text1"/>
                <w:kern w:val="0"/>
              </w:rPr>
              <w:t>行政院性別平等處、婦權基金會能妥善合作，於任務相同處分工、功能相異處互補，再加上部會</w:t>
            </w:r>
            <w:r w:rsidRPr="00787B18">
              <w:rPr>
                <w:rFonts w:ascii="標楷體" w:eastAsia="標楷體" w:hAnsi="標楷體" w:cs="Times New Roman"/>
                <w:color w:val="000000" w:themeColor="text1"/>
                <w:kern w:val="0"/>
                <w:u w:val="single"/>
              </w:rPr>
              <w:t>性</w:t>
            </w:r>
            <w:r w:rsidRPr="00787B18">
              <w:rPr>
                <w:rFonts w:ascii="標楷體" w:eastAsia="標楷體" w:hAnsi="標楷體" w:cs="Times New Roman" w:hint="eastAsia"/>
                <w:color w:val="000000" w:themeColor="text1"/>
                <w:kern w:val="0"/>
                <w:u w:val="single"/>
              </w:rPr>
              <w:t>別</w:t>
            </w:r>
            <w:r w:rsidRPr="00787B18">
              <w:rPr>
                <w:rFonts w:ascii="標楷體" w:eastAsia="標楷體" w:hAnsi="標楷體" w:cs="Times New Roman"/>
                <w:color w:val="000000" w:themeColor="text1"/>
                <w:kern w:val="0"/>
                <w:u w:val="single"/>
              </w:rPr>
              <w:t>平</w:t>
            </w:r>
            <w:r w:rsidRPr="00787B18">
              <w:rPr>
                <w:rFonts w:ascii="標楷體" w:eastAsia="標楷體" w:hAnsi="標楷體" w:cs="Times New Roman" w:hint="eastAsia"/>
                <w:color w:val="000000" w:themeColor="text1"/>
                <w:kern w:val="0"/>
                <w:u w:val="single"/>
              </w:rPr>
              <w:t>等專案</w:t>
            </w:r>
            <w:r w:rsidRPr="00787B18">
              <w:rPr>
                <w:rFonts w:ascii="標楷體" w:eastAsia="標楷體" w:hAnsi="標楷體" w:cs="Times New Roman"/>
                <w:color w:val="000000" w:themeColor="text1"/>
                <w:kern w:val="0"/>
                <w:u w:val="single"/>
              </w:rPr>
              <w:t>小組</w:t>
            </w:r>
            <w:r w:rsidRPr="00787B18">
              <w:rPr>
                <w:rFonts w:ascii="標楷體" w:eastAsia="標楷體" w:hAnsi="標楷體" w:cs="Times New Roman"/>
                <w:color w:val="000000" w:themeColor="text1"/>
                <w:kern w:val="0"/>
              </w:rPr>
              <w:t>的配合，一個具本土特色的性別平等專責機制</w:t>
            </w:r>
            <w:r w:rsidRPr="00787B18">
              <w:rPr>
                <w:rFonts w:ascii="標楷體" w:eastAsia="標楷體" w:hAnsi="標楷體" w:cs="Times New Roman" w:hint="eastAsia"/>
                <w:color w:val="000000" w:themeColor="text1"/>
                <w:kern w:val="0"/>
                <w:u w:val="single"/>
              </w:rPr>
              <w:t>即</w:t>
            </w:r>
            <w:r w:rsidRPr="00787B18">
              <w:rPr>
                <w:rFonts w:ascii="標楷體" w:eastAsia="標楷體" w:hAnsi="標楷體" w:cs="Times New Roman"/>
                <w:color w:val="000000" w:themeColor="text1"/>
                <w:kern w:val="0"/>
              </w:rPr>
              <w:t>建構完成。</w:t>
            </w:r>
          </w:p>
        </w:tc>
        <w:tc>
          <w:tcPr>
            <w:tcW w:w="3483"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行政院於1997年設置婦權會，1999年成立財團法人婦女權益促進發展基金會（以下簡稱婦權基金會），可說是民間參與政府決策機制推動</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權益及性別平等的開端，2006年底行政院婦權會更進一步促成中央各部會設置性別平等專案小組，並推動性別主流化計畫。自此，我國攸關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權益政策就由行政院婦權會協調各部會加以推動，並由部會性平小組擔負</w:t>
            </w:r>
            <w:r w:rsidRPr="00787B18">
              <w:rPr>
                <w:rFonts w:ascii="標楷體" w:eastAsia="標楷體" w:hAnsi="標楷體" w:cs="Times New Roman"/>
                <w:color w:val="000000" w:themeColor="text1"/>
                <w:kern w:val="0"/>
                <w:u w:val="single"/>
              </w:rPr>
              <w:t>婦權</w:t>
            </w:r>
            <w:r w:rsidRPr="00787B18">
              <w:rPr>
                <w:rFonts w:ascii="標楷體" w:eastAsia="標楷體" w:hAnsi="標楷體" w:cs="Times New Roman"/>
                <w:color w:val="000000" w:themeColor="text1"/>
                <w:kern w:val="0"/>
              </w:rPr>
              <w:t>與性平相關業務之諮詢、規劃、宣導及審議工作。此外，還透過婦權基金會成立政策溝通平臺，擴大民間意見的參與。在此同時，地方政府也陸續成立由首長擔任召集人的縣（市）婦權會，並循行政院婦權會兩性共</w:t>
            </w:r>
            <w:r w:rsidRPr="00787B18">
              <w:rPr>
                <w:rFonts w:ascii="標楷體" w:eastAsia="標楷體" w:hAnsi="標楷體" w:cs="Times New Roman"/>
                <w:color w:val="000000" w:themeColor="text1"/>
                <w:kern w:val="0"/>
              </w:rPr>
              <w:lastRenderedPageBreak/>
              <w:t>治、政府民間合作的運作模式，推動地方上的</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權益工作。這些決策機制的設置有兩項重大意義：一是透過多數</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的參與，提高了決策過程的透明度，進而降低缺乏信任所產生的社會成本；另一則是藉著吸納許多</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參與體制內的決策制訂，而形塑出一種嶄新的</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參政模式。然而，不可諱言的是，上述這些機制均屬非專責性質，經常予人力猶未逮的遺憾。</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有鑑於此，政府與民間</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團體歷經13年的不斷對話，終於在2010年1月經立法院通過行政院組織法修正案，於行政院院本部設置專責的「性別平等處」，以充實</w:t>
            </w:r>
            <w:r w:rsidRPr="00787B18">
              <w:rPr>
                <w:rFonts w:ascii="標楷體" w:eastAsia="標楷體" w:hAnsi="標楷體" w:cs="Times New Roman"/>
                <w:color w:val="000000" w:themeColor="text1"/>
                <w:kern w:val="0"/>
                <w:u w:val="single"/>
              </w:rPr>
              <w:t>婦權會</w:t>
            </w:r>
            <w:r w:rsidRPr="00787B18">
              <w:rPr>
                <w:rFonts w:ascii="標楷體" w:eastAsia="標楷體" w:hAnsi="標楷體" w:cs="Times New Roman"/>
                <w:color w:val="000000" w:themeColor="text1"/>
                <w:kern w:val="0"/>
              </w:rPr>
              <w:t>及性別平等業務之運作功能，並維續現有任務編組性質的行政院</w:t>
            </w:r>
            <w:r w:rsidRPr="00787B18">
              <w:rPr>
                <w:rFonts w:ascii="標楷體" w:eastAsia="標楷體" w:hAnsi="標楷體" w:cs="Times New Roman"/>
                <w:color w:val="000000" w:themeColor="text1"/>
                <w:kern w:val="0"/>
                <w:u w:val="single"/>
              </w:rPr>
              <w:t>婦權會</w:t>
            </w:r>
            <w:r w:rsidRPr="00787B18">
              <w:rPr>
                <w:rFonts w:ascii="標楷體" w:eastAsia="標楷體" w:hAnsi="標楷體" w:cs="Times New Roman"/>
                <w:color w:val="000000" w:themeColor="text1"/>
                <w:kern w:val="0"/>
              </w:rPr>
              <w:t>。期待</w:t>
            </w:r>
            <w:r w:rsidRPr="00787B18">
              <w:rPr>
                <w:rFonts w:ascii="標楷體" w:eastAsia="標楷體" w:hAnsi="標楷體" w:cs="Times New Roman"/>
                <w:color w:val="000000" w:themeColor="text1"/>
                <w:kern w:val="0"/>
                <w:u w:val="single"/>
              </w:rPr>
              <w:t>未來組織改造完成後，行政院婦權會（未來為性別平等會）</w:t>
            </w:r>
            <w:r w:rsidRPr="00787B18">
              <w:rPr>
                <w:rFonts w:ascii="標楷體" w:eastAsia="標楷體" w:hAnsi="標楷體" w:cs="Times New Roman"/>
                <w:color w:val="000000" w:themeColor="text1"/>
                <w:kern w:val="0"/>
              </w:rPr>
              <w:t>、行政院性別平等處、婦權基金會能妥善合作，於任務相同處分工、功能相異處互補，再加上部會</w:t>
            </w:r>
            <w:r w:rsidRPr="00787B18">
              <w:rPr>
                <w:rFonts w:ascii="標楷體" w:eastAsia="標楷體" w:hAnsi="標楷體" w:cs="Times New Roman"/>
                <w:color w:val="000000" w:themeColor="text1"/>
                <w:kern w:val="0"/>
                <w:u w:val="single"/>
              </w:rPr>
              <w:t>性平小組</w:t>
            </w:r>
            <w:r w:rsidRPr="00787B18">
              <w:rPr>
                <w:rFonts w:ascii="標楷體" w:eastAsia="標楷體" w:hAnsi="標楷體" w:cs="Times New Roman"/>
                <w:color w:val="000000" w:themeColor="text1"/>
                <w:kern w:val="0"/>
              </w:rPr>
              <w:t>的配合，一個具本土特色的性別平等專責機制</w:t>
            </w:r>
            <w:r w:rsidRPr="00787B18">
              <w:rPr>
                <w:rFonts w:ascii="標楷體" w:eastAsia="標楷體" w:hAnsi="標楷體" w:cs="Times New Roman"/>
                <w:color w:val="000000" w:themeColor="text1"/>
                <w:kern w:val="0"/>
                <w:u w:val="single"/>
              </w:rPr>
              <w:t>將</w:t>
            </w:r>
            <w:r w:rsidRPr="00787B18">
              <w:rPr>
                <w:rFonts w:ascii="標楷體" w:eastAsia="標楷體" w:hAnsi="標楷體" w:cs="Times New Roman"/>
                <w:color w:val="000000" w:themeColor="text1"/>
                <w:kern w:val="0"/>
              </w:rPr>
              <w:t>建</w:t>
            </w:r>
            <w:r w:rsidRPr="00787B18">
              <w:rPr>
                <w:rFonts w:ascii="標楷體" w:eastAsia="標楷體" w:hAnsi="標楷體" w:cs="Times New Roman"/>
                <w:color w:val="000000" w:themeColor="text1"/>
                <w:kern w:val="0"/>
              </w:rPr>
              <w:lastRenderedPageBreak/>
              <w:t>構完成。</w:t>
            </w:r>
            <w:r w:rsidRPr="00787B18">
              <w:rPr>
                <w:rFonts w:ascii="標楷體" w:eastAsia="標楷體" w:hAnsi="標楷體" w:cs="Times New Roman"/>
                <w:color w:val="000000" w:themeColor="text1"/>
                <w:kern w:val="0"/>
                <w:u w:val="single"/>
              </w:rPr>
              <w:t>事實上，此一發展趨勢與國際組織推展性別主流化的策略相當近似。如聯合國於2010年所成立的「UN Women」，就是在檢視其現有的婦女與性別相關機構之功能、角色和整體運作流程後，整合成一個不但層級高且可完整運作的實體。這個歷程顯示無論在國內或國際組織的層次上，對於性別治理的議題，已從單純的訴求參與提升到實質的追求轉型。</w:t>
            </w:r>
          </w:p>
        </w:tc>
        <w:tc>
          <w:tcPr>
            <w:tcW w:w="1387" w:type="dxa"/>
          </w:tcPr>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一、新增性別平等處成立日期。</w:t>
            </w:r>
          </w:p>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t>二、行政院婦權會修正為行政院性別平等會。</w:t>
            </w:r>
          </w:p>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t>三、將本篇UN Women相關內容移列至「性別平等 永續發展」首段。</w:t>
            </w:r>
          </w:p>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在施政政策主軸方面</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在施政政策主軸方面</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除了法律制度的增修與決策機制的建構外，我國攸關提升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權益與促進性別平等的施政作為，在</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行政院婦權會成立後，主要是透過該委員會向政府提出相關的各項政策綱領與建言，如2000年所提出的「跨世紀婦女政策藍圖」、2004年通過的「婦女政策綱領」，以此作為國家</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權益政策發展的總方針。此外，也藉由委員會議決議要求各部會協助推動相關政策。如2005年通過各部會訂定「性別主流化實施計畫」，一方面督促部會逐步完備推動性別主流化之各項工具，</w:t>
            </w:r>
            <w:r w:rsidRPr="00787B18">
              <w:rPr>
                <w:rFonts w:ascii="標楷體" w:eastAsia="標楷體" w:hAnsi="標楷體" w:cs="Times New Roman"/>
                <w:color w:val="000000" w:themeColor="text1"/>
                <w:kern w:val="0"/>
              </w:rPr>
              <w:lastRenderedPageBreak/>
              <w:t>另一方面更引導部會提出具部會特色的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（性平）政策、2006年除規定行政院各部會暨所屬機關均應設置層級最高的性別平等專案小組外，也要求中央各級委員會的組成要符合任一性別不得低於三分之一的原則，而目前已有九成</w:t>
            </w:r>
            <w:r w:rsidRPr="00787B18">
              <w:rPr>
                <w:rFonts w:ascii="標楷體" w:eastAsia="標楷體" w:hAnsi="標楷體" w:cs="Times New Roman" w:hint="eastAsia"/>
                <w:color w:val="000000" w:themeColor="text1"/>
                <w:kern w:val="0"/>
                <w:u w:val="single"/>
              </w:rPr>
              <w:t>餘之</w:t>
            </w:r>
            <w:r w:rsidRPr="00787B18">
              <w:rPr>
                <w:rFonts w:ascii="標楷體" w:eastAsia="標楷體" w:hAnsi="標楷體" w:cs="Times New Roman"/>
                <w:color w:val="000000" w:themeColor="text1"/>
                <w:kern w:val="0"/>
              </w:rPr>
              <w:t>委員會達成該項目標，這是我國邁向多元治理的一大進程。</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u w:val="single"/>
              </w:rPr>
            </w:pPr>
            <w:r w:rsidRPr="00787B18">
              <w:rPr>
                <w:rFonts w:ascii="標楷體" w:eastAsia="標楷體" w:hAnsi="標楷體" w:cs="Times New Roman"/>
                <w:color w:val="000000" w:themeColor="text1"/>
                <w:kern w:val="0"/>
              </w:rPr>
              <w:t>在中央部會積極推動「性別主流化」政策下，行政院主計</w:t>
            </w:r>
            <w:r w:rsidRPr="00787B18">
              <w:rPr>
                <w:rFonts w:ascii="標楷體" w:eastAsia="標楷體" w:hAnsi="標楷體" w:cs="Times New Roman" w:hint="eastAsia"/>
                <w:color w:val="000000" w:themeColor="text1"/>
                <w:kern w:val="0"/>
                <w:u w:val="single"/>
              </w:rPr>
              <w:t>總</w:t>
            </w:r>
            <w:r w:rsidRPr="00787B18">
              <w:rPr>
                <w:rFonts w:ascii="標楷體" w:eastAsia="標楷體" w:hAnsi="標楷體" w:cs="Times New Roman"/>
                <w:color w:val="000000" w:themeColor="text1"/>
                <w:kern w:val="0"/>
              </w:rPr>
              <w:t>處完成「性別統計」建置，並進行多項「性別分析」報告，</w:t>
            </w:r>
            <w:r w:rsidRPr="00787B18">
              <w:rPr>
                <w:rFonts w:ascii="標楷體" w:eastAsia="標楷體" w:hAnsi="標楷體" w:cs="Times New Roman" w:hint="eastAsia"/>
                <w:color w:val="000000" w:themeColor="text1"/>
                <w:kern w:val="0"/>
                <w:u w:val="single"/>
              </w:rPr>
              <w:t>修正</w:t>
            </w:r>
            <w:r w:rsidRPr="00787B18">
              <w:rPr>
                <w:rFonts w:ascii="標楷體" w:eastAsia="標楷體" w:hAnsi="標楷體" w:cs="Times New Roman"/>
                <w:color w:val="000000" w:themeColor="text1"/>
                <w:kern w:val="0"/>
              </w:rPr>
              <w:t>「性別預算」編列及績效評估流程；</w:t>
            </w:r>
            <w:r w:rsidRPr="00787B18">
              <w:rPr>
                <w:rFonts w:ascii="標楷體" w:eastAsia="標楷體" w:hAnsi="標楷體" w:cs="Times New Roman"/>
                <w:color w:val="000000" w:themeColor="text1"/>
                <w:kern w:val="0"/>
                <w:u w:val="single"/>
              </w:rPr>
              <w:t>行政院人事行政總處</w:t>
            </w:r>
            <w:r w:rsidRPr="00787B18">
              <w:rPr>
                <w:rFonts w:ascii="標楷體" w:eastAsia="標楷體" w:hAnsi="標楷體" w:cs="Times New Roman"/>
                <w:color w:val="000000" w:themeColor="text1"/>
                <w:kern w:val="0"/>
              </w:rPr>
              <w:t>除了在「性別意識培力」上持續辦理各種在職訓練課程，2011年起並在歷年所舉辦以拔擢女性主管為目的的「金馨獎」中，加重了推動性別平等業務具體成效的評量指標；</w:t>
            </w:r>
            <w:r w:rsidRPr="00787B18">
              <w:rPr>
                <w:rFonts w:ascii="標楷體" w:eastAsia="標楷體" w:hAnsi="標楷體" w:cs="Times New Roman" w:hint="eastAsia"/>
                <w:color w:val="000000" w:themeColor="text1"/>
                <w:kern w:val="0"/>
                <w:u w:val="single"/>
              </w:rPr>
              <w:t>前研考會（現為國家發展委員會</w:t>
            </w:r>
            <w:r w:rsidRPr="00787B18">
              <w:rPr>
                <w:rFonts w:ascii="標楷體" w:eastAsia="標楷體" w:hAnsi="標楷體" w:cs="Times New Roman"/>
                <w:color w:val="000000" w:themeColor="text1"/>
                <w:kern w:val="0"/>
                <w:u w:val="single"/>
              </w:rPr>
              <w:t>）</w:t>
            </w:r>
            <w:r w:rsidRPr="00787B18">
              <w:rPr>
                <w:rFonts w:ascii="標楷體" w:eastAsia="標楷體" w:hAnsi="標楷體" w:cs="Times New Roman"/>
                <w:color w:val="000000" w:themeColor="text1"/>
                <w:kern w:val="0"/>
              </w:rPr>
              <w:t>更</w:t>
            </w:r>
            <w:r w:rsidRPr="00787B18">
              <w:rPr>
                <w:rFonts w:ascii="標楷體" w:eastAsia="標楷體" w:hAnsi="標楷體" w:cs="Times New Roman" w:hint="eastAsia"/>
                <w:color w:val="000000" w:themeColor="text1"/>
                <w:kern w:val="0"/>
                <w:u w:val="single"/>
              </w:rPr>
              <w:t>會同行政院法規會</w:t>
            </w:r>
            <w:r w:rsidRPr="00787B18">
              <w:rPr>
                <w:rFonts w:ascii="標楷體" w:eastAsia="標楷體" w:hAnsi="標楷體" w:cs="Times New Roman"/>
                <w:color w:val="000000" w:themeColor="text1"/>
                <w:kern w:val="0"/>
              </w:rPr>
              <w:t>研擬了「性別影響評估」，將行政院重大中長程計畫與法律案修訂納入性別觀點，建立各種指標及管考機制；各部會也逐漸發展具促進</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權益或友善性別的專屬業</w:t>
            </w:r>
            <w:r w:rsidRPr="00787B18">
              <w:rPr>
                <w:rFonts w:ascii="標楷體" w:eastAsia="標楷體" w:hAnsi="標楷體" w:cs="Times New Roman"/>
                <w:color w:val="000000" w:themeColor="text1"/>
                <w:kern w:val="0"/>
              </w:rPr>
              <w:lastRenderedPageBreak/>
              <w:t>務。在每一次法規與政策的推動改革上，雖無法立即改變社會文化及行政體系中既有的性別關係，但能將性別觀點逐漸帶入到政府各項施政計畫中，使國家資源能做最有效且公平的配置，何嘗不是國家邁向文明與實質性別平等的重要里程碑！</w:t>
            </w:r>
          </w:p>
        </w:tc>
        <w:tc>
          <w:tcPr>
            <w:tcW w:w="3483" w:type="dxa"/>
          </w:tcPr>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除了法律制度的增修與決策機制的建構外，我國攸關提升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權益與促進性別平等的施政作為，在行政院婦權會成立後，主要是透過該委員會向政府提出相關的各項政策綱領與建言，如2000年所提出的「跨世紀婦女政策藍圖」、2004年通過的「婦女政策綱領」，以此作為國家</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權益政策發展的總方針。此外，也藉由委員會議決議要求各部會協助推動相關政策。如2005年通過各部會訂定「性別主流化實施計畫」，一方面督促部會逐步完備推動性別</w:t>
            </w:r>
            <w:r w:rsidRPr="00787B18">
              <w:rPr>
                <w:rFonts w:ascii="標楷體" w:eastAsia="標楷體" w:hAnsi="標楷體" w:cs="Times New Roman"/>
                <w:color w:val="000000" w:themeColor="text1"/>
                <w:kern w:val="0"/>
              </w:rPr>
              <w:lastRenderedPageBreak/>
              <w:t>主流化之各項工具，另一方面更引導部會提出具部會特色的</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性平）政策、2006年除規定行政院各部會暨所屬機關均應設置層級最高的性別平等專案小組外，也要求中央各級委員會的組成要符合任一性別不得低於三分之一的原則，而目前已有九成委員會達成該項目標，這是我國邁向多元治理的一大進程。</w:t>
            </w: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kern w:val="0"/>
              </w:rPr>
            </w:pPr>
          </w:p>
          <w:p w:rsidR="00190043" w:rsidRPr="00787B18" w:rsidRDefault="00190043" w:rsidP="00190043">
            <w:pPr>
              <w:adjustRightInd w:val="0"/>
              <w:spacing w:line="48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在中央部會積極推動「性別主流化」政策下，</w:t>
            </w:r>
            <w:r w:rsidRPr="00787B18">
              <w:rPr>
                <w:rFonts w:ascii="標楷體" w:eastAsia="標楷體" w:hAnsi="標楷體" w:cs="Times New Roman"/>
                <w:color w:val="000000" w:themeColor="text1"/>
                <w:kern w:val="0"/>
                <w:u w:val="single"/>
              </w:rPr>
              <w:t>行政院主計處</w:t>
            </w:r>
            <w:r w:rsidRPr="00787B18">
              <w:rPr>
                <w:rFonts w:ascii="標楷體" w:eastAsia="標楷體" w:hAnsi="標楷體" w:cs="Times New Roman"/>
                <w:color w:val="000000" w:themeColor="text1"/>
                <w:kern w:val="0"/>
              </w:rPr>
              <w:t>完成「性別統計」建置，並進行多項「性別分析」報告，</w:t>
            </w:r>
            <w:r w:rsidRPr="00787B18">
              <w:rPr>
                <w:rFonts w:ascii="標楷體" w:eastAsia="標楷體" w:hAnsi="標楷體" w:cs="Times New Roman"/>
                <w:color w:val="000000" w:themeColor="text1"/>
                <w:kern w:val="0"/>
                <w:u w:val="single"/>
              </w:rPr>
              <w:t>也研議</w:t>
            </w:r>
            <w:r w:rsidRPr="00787B18">
              <w:rPr>
                <w:rFonts w:ascii="標楷體" w:eastAsia="標楷體" w:hAnsi="標楷體" w:cs="Times New Roman"/>
                <w:color w:val="000000" w:themeColor="text1"/>
                <w:kern w:val="0"/>
              </w:rPr>
              <w:t>「性別預算」編列及績效評估流程；</w:t>
            </w:r>
            <w:r w:rsidRPr="00787B18">
              <w:rPr>
                <w:rFonts w:ascii="標楷體" w:eastAsia="標楷體" w:hAnsi="標楷體" w:cs="Times New Roman"/>
                <w:color w:val="000000" w:themeColor="text1"/>
                <w:kern w:val="0"/>
                <w:u w:val="single"/>
              </w:rPr>
              <w:t>人事行政局</w:t>
            </w:r>
            <w:r w:rsidRPr="00787B18">
              <w:rPr>
                <w:rFonts w:ascii="標楷體" w:eastAsia="標楷體" w:hAnsi="標楷體" w:cs="Times New Roman"/>
                <w:color w:val="000000" w:themeColor="text1"/>
                <w:kern w:val="0"/>
              </w:rPr>
              <w:t>除了在「性別意識培力」上持續辦理各種在職訓練課程，2011年起並在歷年所舉辦以拔擢女性主管為目的的「金馨獎」中，加重了推動性別平等業務具體成效的評量指標；</w:t>
            </w:r>
            <w:r w:rsidRPr="00787B18">
              <w:rPr>
                <w:rFonts w:ascii="標楷體" w:eastAsia="標楷體" w:hAnsi="標楷體" w:cs="Times New Roman"/>
                <w:color w:val="000000" w:themeColor="text1"/>
                <w:kern w:val="0"/>
                <w:u w:val="single"/>
              </w:rPr>
              <w:t>研考會</w:t>
            </w:r>
            <w:r w:rsidRPr="00787B18">
              <w:rPr>
                <w:rFonts w:ascii="標楷體" w:eastAsia="標楷體" w:hAnsi="標楷體" w:cs="Times New Roman"/>
                <w:color w:val="000000" w:themeColor="text1"/>
                <w:kern w:val="0"/>
              </w:rPr>
              <w:t>更研擬了「性別影響評估」，將行政院重大中長程計畫與法律案修訂納入性別觀點，建立各種指標及管考機制；各部會也逐漸發展具促進</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lastRenderedPageBreak/>
              <w:t>權益或友善性別的專屬業務。在每一次法規與政策的推動改革上，雖無法立即改變社會文化及行政體系中既有的性別關係，但能將性別觀點逐漸帶入到政府各項施政計畫中，使國家資源能做最有效且公平的配置，何嘗不是國家邁向文明與實質性別平等的重要里程碑！</w:t>
            </w:r>
          </w:p>
        </w:tc>
        <w:tc>
          <w:tcPr>
            <w:tcW w:w="1387" w:type="dxa"/>
          </w:tcPr>
          <w:p w:rsidR="00190043" w:rsidRPr="00787B18" w:rsidRDefault="00190043" w:rsidP="00190043">
            <w:pPr>
              <w:adjustRightInd w:val="0"/>
              <w:spacing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配合組織改造，行政院主計處修正為行政院主計總處、人事行政局修正為行政院人事行政總處、研考會修正為國家發展委員會。</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性別平等 永續發展</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性別平等 永續發展</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21世紀的今天，全球化的結果產生了層出不窮的問題，聯合國為因應這些問題所帶給</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的衝擊，在</w:t>
            </w:r>
            <w:smartTag w:uri="urn:schemas-microsoft-com:office:smarttags" w:element="chsdate">
              <w:smartTagPr>
                <w:attr w:name="Year" w:val="2010"/>
                <w:attr w:name="Month" w:val="7"/>
                <w:attr w:name="Day" w:val="1"/>
                <w:attr w:name="IsLunarDate" w:val="False"/>
                <w:attr w:name="IsROCDate" w:val="False"/>
              </w:smartTagPr>
              <w:r w:rsidRPr="00787B18">
                <w:rPr>
                  <w:rFonts w:ascii="標楷體" w:eastAsia="標楷體" w:hAnsi="標楷體" w:cs="Times New Roman"/>
                  <w:color w:val="000000" w:themeColor="text1"/>
                  <w:kern w:val="0"/>
                </w:rPr>
                <w:t>2010年7月1日</w:t>
              </w:r>
            </w:smartTag>
            <w:r w:rsidRPr="00787B18">
              <w:rPr>
                <w:rFonts w:ascii="標楷體" w:eastAsia="標楷體" w:hAnsi="標楷體" w:cs="Times New Roman"/>
                <w:color w:val="000000" w:themeColor="text1"/>
                <w:kern w:val="0"/>
              </w:rPr>
              <w:t>宣布整併原有的四個</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相關單位，成立一個更高決策層級的整合性單位</w:t>
            </w:r>
            <w:r w:rsidRPr="00787B18">
              <w:rPr>
                <w:rFonts w:ascii="標楷體" w:eastAsia="標楷體" w:hAnsi="標楷體" w:cs="Times New Roman" w:hint="eastAsia"/>
                <w:color w:val="000000" w:themeColor="text1"/>
                <w:kern w:val="0"/>
                <w:u w:val="single"/>
              </w:rPr>
              <w:t>聯合國婦女署（</w:t>
            </w:r>
            <w:r w:rsidRPr="00787B18">
              <w:rPr>
                <w:rFonts w:ascii="標楷體" w:eastAsia="標楷體" w:hAnsi="標楷體" w:cs="Times New Roman"/>
                <w:color w:val="000000" w:themeColor="text1"/>
                <w:kern w:val="0"/>
                <w:u w:val="single"/>
              </w:rPr>
              <w:t>UN Women</w:t>
            </w:r>
            <w:r w:rsidRPr="00787B18">
              <w:rPr>
                <w:rFonts w:ascii="標楷體" w:eastAsia="標楷體" w:hAnsi="標楷體" w:cs="Times New Roman" w:hint="eastAsia"/>
                <w:color w:val="000000" w:themeColor="text1"/>
                <w:kern w:val="0"/>
                <w:u w:val="single"/>
              </w:rPr>
              <w:t>）</w:t>
            </w:r>
            <w:r w:rsidRPr="00787B18">
              <w:rPr>
                <w:rFonts w:ascii="標楷體" w:eastAsia="標楷體" w:hAnsi="標楷體" w:cs="Times New Roman"/>
                <w:color w:val="000000" w:themeColor="text1"/>
                <w:kern w:val="0"/>
              </w:rPr>
              <w:t>，</w:t>
            </w:r>
            <w:r w:rsidRPr="00787B18">
              <w:rPr>
                <w:rFonts w:ascii="標楷體" w:eastAsia="標楷體" w:hAnsi="標楷體" w:cs="Times New Roman"/>
                <w:color w:val="000000" w:themeColor="text1"/>
                <w:kern w:val="0"/>
                <w:u w:val="single"/>
              </w:rPr>
              <w:t>檢視其現有的</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u w:val="single"/>
              </w:rPr>
              <w:t>與性別相關機構之功能、角色和整體運作流程後，整合成一個不但層級高且可完整運作的實體</w:t>
            </w:r>
            <w:r w:rsidRPr="00787B18">
              <w:rPr>
                <w:rFonts w:ascii="標楷體" w:eastAsia="標楷體" w:hAnsi="標楷體" w:cs="Times New Roman" w:hint="eastAsia"/>
                <w:color w:val="000000" w:themeColor="text1"/>
                <w:kern w:val="0"/>
                <w:u w:val="single"/>
              </w:rPr>
              <w:t>，</w:t>
            </w:r>
            <w:r w:rsidRPr="00787B18">
              <w:rPr>
                <w:rFonts w:ascii="標楷體" w:eastAsia="標楷體" w:hAnsi="標楷體" w:cs="Times New Roman"/>
                <w:color w:val="000000" w:themeColor="text1"/>
                <w:kern w:val="0"/>
              </w:rPr>
              <w:t>期能以更有效的方式來解決全球</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面臨的問題，並推動人類社會性別平等目標的達成。我國作為國際社會的一員，除了必須共同面對金融危機、極端氣候、天災頻繁、能源與糧食短缺等全球化的時代挑戰外，亦需妥善因應國內人口高齡</w:t>
            </w:r>
            <w:r w:rsidRPr="00787B18">
              <w:rPr>
                <w:rFonts w:ascii="標楷體" w:eastAsia="標楷體" w:hAnsi="標楷體" w:cs="Times New Roman"/>
                <w:color w:val="000000" w:themeColor="text1"/>
                <w:kern w:val="0"/>
              </w:rPr>
              <w:lastRenderedPageBreak/>
              <w:t>化、少子女化、貧富差距擴大、家庭與校園暴力、新型態家庭浮現、身心健康失衡、青年與中高齡就業困難、環境過度開發等在地化的政策課題。同時，歷經政治民主化、經濟自由化的洗禮，臺灣社會的發展更緊密的與世界連結，並呈現了全球化與在地化的交錯面貌。諸如國際遷移浪潮下，跨國移工與新移民的多元文化衝擊，或在普世人權意識的浪潮中，少數群體對身分認同和公民權利的覺醒與訴求等，凡此都揭示了性別平等不再只是兩性公平與否的論爭，而是更全面的與社會既有結構和社會變遷趨勢相互結合。性別不是統計上的一個類別或名目，它攸關著各項公共議題能否獲得社會共識的關鍵本質，也牽引著政府施政回歸以人為本的初衷。</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我國如何配合國際潮流，在既有的基礎上繼續向前，調整中央與地方在性別平等推動上的步調，強化政府與民間在</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權益及性別平權工作上的夥伴關係，促進國內外</w:t>
            </w:r>
            <w:r w:rsidRPr="00787B18">
              <w:rPr>
                <w:rFonts w:ascii="標楷體" w:eastAsia="標楷體" w:hAnsi="標楷體" w:cs="Times New Roman" w:hint="eastAsia"/>
                <w:color w:val="FF0000"/>
                <w:kern w:val="0"/>
                <w:highlight w:val="yellow"/>
                <w:u w:val="single"/>
              </w:rPr>
              <w:t>關心性別議題的社團</w:t>
            </w:r>
            <w:r w:rsidRPr="00787B18">
              <w:rPr>
                <w:rFonts w:ascii="標楷體" w:eastAsia="標楷體" w:hAnsi="標楷體" w:cs="Times New Roman" w:hint="eastAsia"/>
                <w:color w:val="FF0000"/>
                <w:kern w:val="0"/>
                <w:highlight w:val="yellow"/>
                <w:u w:val="single"/>
              </w:rPr>
              <w:lastRenderedPageBreak/>
              <w:t>和女性團體</w:t>
            </w:r>
            <w:r w:rsidRPr="00787B18">
              <w:rPr>
                <w:rFonts w:ascii="標楷體" w:eastAsia="標楷體" w:hAnsi="標楷體" w:cs="Times New Roman"/>
                <w:color w:val="000000" w:themeColor="text1"/>
                <w:kern w:val="0"/>
              </w:rPr>
              <w:t>的緊密聯繫，共同面對各項挑戰，克服各種困境，都需要更具前瞻的政策規劃。因此，</w:t>
            </w:r>
            <w:r w:rsidRPr="00787B18">
              <w:rPr>
                <w:rFonts w:ascii="標楷體" w:eastAsia="標楷體" w:hAnsi="標楷體" w:cs="Times New Roman" w:hint="eastAsia"/>
                <w:color w:val="000000" w:themeColor="text1"/>
                <w:kern w:val="0"/>
                <w:u w:val="single"/>
              </w:rPr>
              <w:t>前</w:t>
            </w:r>
            <w:r w:rsidRPr="00787B18">
              <w:rPr>
                <w:rFonts w:ascii="標楷體" w:eastAsia="標楷體" w:hAnsi="標楷體" w:cs="Times New Roman"/>
                <w:color w:val="000000" w:themeColor="text1"/>
                <w:kern w:val="0"/>
              </w:rPr>
              <w:t>行政院婦權會在2010年後期邀集學者暨民間婦團，開始著手「性別平等政策綱領」的撰擬工作，並於2011年3 月首次由中央政府召開「全國婦女國是會議」討論此一綱領草案並凝聚共識</w:t>
            </w:r>
            <w:r w:rsidRPr="00787B18">
              <w:rPr>
                <w:rFonts w:ascii="標楷體" w:eastAsia="標楷體" w:hAnsi="標楷體" w:cs="Times New Roman" w:hint="eastAsia"/>
                <w:color w:val="000000" w:themeColor="text1"/>
                <w:kern w:val="0"/>
              </w:rPr>
              <w:t>，</w:t>
            </w:r>
            <w:r w:rsidRPr="00787B18">
              <w:rPr>
                <w:rFonts w:ascii="標楷體" w:eastAsia="標楷體" w:hAnsi="標楷體" w:cs="Times New Roman" w:hint="eastAsia"/>
                <w:color w:val="000000" w:themeColor="text1"/>
                <w:kern w:val="0"/>
                <w:u w:val="single"/>
              </w:rPr>
              <w:t>最後行政院於2011年12月19日函頒本綱領</w:t>
            </w:r>
            <w:r w:rsidRPr="00787B18">
              <w:rPr>
                <w:rFonts w:ascii="標楷體" w:eastAsia="標楷體" w:hAnsi="標楷體" w:cs="Times New Roman"/>
                <w:color w:val="000000" w:themeColor="text1"/>
                <w:kern w:val="0"/>
                <w:u w:val="single"/>
              </w:rPr>
              <w:t>。</w:t>
            </w:r>
            <w:r w:rsidRPr="00787B18">
              <w:rPr>
                <w:rFonts w:ascii="標楷體" w:eastAsia="標楷體" w:hAnsi="標楷體" w:cs="Times New Roman"/>
                <w:color w:val="000000" w:themeColor="text1"/>
                <w:kern w:val="0"/>
              </w:rPr>
              <w:t>這項工程前後舉辦超過50場各類型會議，結合政府與民間、中央與地方超過</w:t>
            </w:r>
            <w:r w:rsidRPr="00787B18">
              <w:rPr>
                <w:rFonts w:ascii="標楷體" w:eastAsia="標楷體" w:hAnsi="標楷體" w:cs="Times New Roman"/>
                <w:color w:val="000000" w:themeColor="text1"/>
                <w:kern w:val="0"/>
                <w:u w:val="single"/>
              </w:rPr>
              <w:t>2</w:t>
            </w:r>
            <w:r w:rsidRPr="00787B18">
              <w:rPr>
                <w:rFonts w:ascii="標楷體" w:eastAsia="標楷體" w:hAnsi="標楷體" w:cs="Times New Roman" w:hint="eastAsia"/>
                <w:color w:val="000000" w:themeColor="text1"/>
                <w:kern w:val="0"/>
                <w:u w:val="single"/>
              </w:rPr>
              <w:t>,</w:t>
            </w:r>
            <w:r w:rsidRPr="00787B18">
              <w:rPr>
                <w:rFonts w:ascii="標楷體" w:eastAsia="標楷體" w:hAnsi="標楷體" w:cs="Times New Roman"/>
                <w:color w:val="000000" w:themeColor="text1"/>
                <w:kern w:val="0"/>
                <w:u w:val="single"/>
              </w:rPr>
              <w:t>000</w:t>
            </w:r>
            <w:r w:rsidRPr="00787B18">
              <w:rPr>
                <w:rFonts w:ascii="標楷體" w:eastAsia="標楷體" w:hAnsi="標楷體" w:cs="Times New Roman"/>
                <w:color w:val="000000" w:themeColor="text1"/>
                <w:kern w:val="0"/>
              </w:rPr>
              <w:t>位代表參與，可說是再度發揮了婦權會民主平臺的功能。期盼此一政策綱領的提出，能持續打開社會各界的性別視野，促使臺灣邁向更多元、包容、豐富且文明的永續社會，開創我國在</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權益與性別平權的黃金時期。</w:t>
            </w:r>
          </w:p>
        </w:tc>
        <w:tc>
          <w:tcPr>
            <w:tcW w:w="3483" w:type="dxa"/>
          </w:tcPr>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lastRenderedPageBreak/>
              <w:t>21世紀的今天，全球化的結果產生了層出不窮的問題，聯合國為因應這些問題所帶給</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的衝擊，在</w:t>
            </w:r>
            <w:smartTag w:uri="urn:schemas-microsoft-com:office:smarttags" w:element="chsdate">
              <w:smartTagPr>
                <w:attr w:name="Year" w:val="2010"/>
                <w:attr w:name="Month" w:val="7"/>
                <w:attr w:name="Day" w:val="1"/>
                <w:attr w:name="IsLunarDate" w:val="False"/>
                <w:attr w:name="IsROCDate" w:val="False"/>
              </w:smartTagPr>
              <w:r w:rsidRPr="00787B18">
                <w:rPr>
                  <w:rFonts w:ascii="標楷體" w:eastAsia="標楷體" w:hAnsi="標楷體" w:cs="Times New Roman"/>
                  <w:color w:val="000000" w:themeColor="text1"/>
                  <w:kern w:val="0"/>
                </w:rPr>
                <w:t>2010年7月1日</w:t>
              </w:r>
            </w:smartTag>
            <w:r w:rsidRPr="00787B18">
              <w:rPr>
                <w:rFonts w:ascii="標楷體" w:eastAsia="標楷體" w:hAnsi="標楷體" w:cs="Times New Roman"/>
                <w:color w:val="000000" w:themeColor="text1"/>
                <w:kern w:val="0"/>
              </w:rPr>
              <w:t>宣布整併原有的四個</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相關單位，成立一個更高決策層級的整合性單位</w:t>
            </w:r>
            <w:r w:rsidRPr="00787B18">
              <w:rPr>
                <w:rFonts w:ascii="標楷體" w:eastAsia="標楷體" w:hAnsi="標楷體" w:cs="Times New Roman"/>
                <w:color w:val="000000" w:themeColor="text1"/>
                <w:kern w:val="0"/>
                <w:u w:val="single"/>
              </w:rPr>
              <w:t>「UN Women」</w:t>
            </w:r>
            <w:r w:rsidRPr="00787B18">
              <w:rPr>
                <w:rFonts w:ascii="標楷體" w:eastAsia="標楷體" w:hAnsi="標楷體" w:cs="Times New Roman"/>
                <w:color w:val="000000" w:themeColor="text1"/>
                <w:kern w:val="0"/>
              </w:rPr>
              <w:t>，期能以更有效的方式來解決全球</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面臨的問題，並推動人類社會性別平等目標的達成。我國作為國際社會的一員，除了必須共同面對金融危機、極端氣候、天災頻繁、能源與糧食短缺等全球化的時代挑戰外，亦需妥善因應國內人口高齡化、少子女化、貧富差距擴大、家庭與校園暴力、新型態家庭浮現、身心健康失衡、青年與中高齡就業困難、環境過</w:t>
            </w:r>
            <w:r w:rsidRPr="00787B18">
              <w:rPr>
                <w:rFonts w:ascii="標楷體" w:eastAsia="標楷體" w:hAnsi="標楷體" w:cs="Times New Roman"/>
                <w:color w:val="000000" w:themeColor="text1"/>
                <w:kern w:val="0"/>
              </w:rPr>
              <w:lastRenderedPageBreak/>
              <w:t>度開發等在地化的政策課題。同時，歷經政治民主化、經濟自由化的洗禮，臺灣社會的發展更緊密的與世界連結，並呈現了全球化與在地化的交錯面貌。諸如國際遷移浪潮下，跨國移工與新移民的多元文化衝擊，或在普世人權意識的浪潮中，少數群體對身分認同和公民權利的覺醒與訴求等，凡此都揭示了性別平等不再只是兩性公平與否的論爭，而是更全面的與社會既有結構和社會變遷趨勢相互結合。性別不是統計上的一個類別或名目，它攸關著各項公共議題能否獲得社會共識的關鍵本質，也牽引著政府施政回歸以人為本的初衷。</w:t>
            </w: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kern w:val="0"/>
              </w:rPr>
            </w:pP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kern w:val="0"/>
              </w:rPr>
            </w:pPr>
          </w:p>
          <w:p w:rsidR="00190043" w:rsidRPr="00787B18" w:rsidRDefault="00190043" w:rsidP="006006CE">
            <w:pPr>
              <w:adjustRightInd w:val="0"/>
              <w:spacing w:beforeLines="50" w:line="480" w:lineRule="exact"/>
              <w:ind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我國如何配合國際潮流，在既有的基礎上繼續向前，調整中央與地方在性別平等推動上的步調，強化政府與民間在</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權益及性別平權工作上的夥伴關係，促進國內外</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組織的緊密聯繫，共同面對各項挑戰，克服各種困境，都需要更具前瞻的政</w:t>
            </w:r>
            <w:r w:rsidRPr="00787B18">
              <w:rPr>
                <w:rFonts w:ascii="標楷體" w:eastAsia="標楷體" w:hAnsi="標楷體" w:cs="Times New Roman"/>
                <w:color w:val="000000" w:themeColor="text1"/>
                <w:kern w:val="0"/>
              </w:rPr>
              <w:lastRenderedPageBreak/>
              <w:t>策規劃。</w:t>
            </w:r>
            <w:r w:rsidRPr="00787B18">
              <w:rPr>
                <w:rFonts w:ascii="標楷體" w:eastAsia="標楷體" w:hAnsi="標楷體" w:cs="Times New Roman"/>
                <w:color w:val="000000" w:themeColor="text1"/>
                <w:kern w:val="0"/>
                <w:u w:val="single"/>
              </w:rPr>
              <w:t>加上適逢政府組織改造之際，行政院將於院內設置「性別平等處」，處理婦女權益與性別平等事務，針對此專責機制的設立，也需要有一個明確的施政藍圖。</w:t>
            </w:r>
            <w:r w:rsidRPr="00787B18">
              <w:rPr>
                <w:rFonts w:ascii="標楷體" w:eastAsia="標楷體" w:hAnsi="標楷體" w:cs="Times New Roman"/>
                <w:color w:val="000000" w:themeColor="text1"/>
                <w:kern w:val="0"/>
              </w:rPr>
              <w:t>因此，行政院婦權會在2010年後期邀集學者暨民間婦團，開始著手「性別平等政策綱領」的撰擬工作，並於2011年3 月首次由中央政府召開「全國婦女國是會議」討論此一綱領草案並凝聚共識。這項工程前後舉辦超過50場各類型會議，結合政府與民間、中央與地方超過</w:t>
            </w:r>
            <w:r w:rsidRPr="00787B18">
              <w:rPr>
                <w:rFonts w:ascii="標楷體" w:eastAsia="標楷體" w:hAnsi="標楷體" w:cs="Times New Roman"/>
                <w:color w:val="000000" w:themeColor="text1"/>
                <w:kern w:val="0"/>
                <w:u w:val="single"/>
              </w:rPr>
              <w:t>2000</w:t>
            </w:r>
            <w:r w:rsidRPr="00787B18">
              <w:rPr>
                <w:rFonts w:ascii="標楷體" w:eastAsia="標楷體" w:hAnsi="標楷體" w:cs="Times New Roman"/>
                <w:color w:val="000000" w:themeColor="text1"/>
                <w:kern w:val="0"/>
              </w:rPr>
              <w:t>位代表參與，可說是再度發揮了婦權會民主平臺的功能。期盼此一政策綱領的提出，能持續打開社會各界的性別視野，促使臺灣邁向更多元、包容、豐富且文明的永續社會，開創我國在</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權益與性別平權的黃金時期。</w:t>
            </w:r>
          </w:p>
        </w:tc>
        <w:tc>
          <w:tcPr>
            <w:tcW w:w="1387" w:type="dxa"/>
          </w:tcPr>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lastRenderedPageBreak/>
              <w:t>一、原「臺灣經驗 迎頭趕上」之「在政策決策機制方面」章節提及UN Women相關內容移列至本章節首段。</w:t>
            </w: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kern w:val="0"/>
              </w:rPr>
            </w:pPr>
            <w:r w:rsidRPr="00787B18">
              <w:rPr>
                <w:rFonts w:ascii="標楷體" w:eastAsia="標楷體" w:hAnsi="標楷體" w:cs="Times New Roman" w:hint="eastAsia"/>
                <w:color w:val="000000" w:themeColor="text1"/>
                <w:kern w:val="0"/>
              </w:rPr>
              <w:t>二、因已成立性別平等處，故刪除部分文字，並增修本綱領函</w:t>
            </w:r>
            <w:r w:rsidRPr="00787B18">
              <w:rPr>
                <w:rFonts w:ascii="標楷體" w:eastAsia="標楷體" w:hAnsi="標楷體" w:cs="Times New Roman" w:hint="eastAsia"/>
                <w:color w:val="000000" w:themeColor="text1"/>
                <w:kern w:val="0"/>
              </w:rPr>
              <w:lastRenderedPageBreak/>
              <w:t>頒日期。</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基本理念</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基本理念</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rPr>
              <w:t>本綱領的撰擬，係由民間與政府共同協力，多次對話後形塑而成，格式上有別於一般綱領的概要陳述樣態。其架構的設計，是在回顧國際</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權益與性別平</w:t>
            </w:r>
            <w:r w:rsidRPr="00787B18">
              <w:rPr>
                <w:rFonts w:ascii="標楷體" w:eastAsia="標楷體" w:hAnsi="標楷體" w:cs="Times New Roman"/>
                <w:color w:val="000000" w:themeColor="text1"/>
              </w:rPr>
              <w:lastRenderedPageBreak/>
              <w:t>等思潮的演進後，進一步檢視國內現況與環境，並考量施政延續性，除了將原2004年婦女政策綱領中所關切的六大領域加以擴充或合併外，並因應國內外面臨的迫切議題，增加「人口、婚姻與家庭」以及「環境、能源與科技」兩篇，使更具完整性與前瞻性。而其基本精神，則來自對三大理念的堅持，分別是：「</w:t>
            </w:r>
            <w:r w:rsidRPr="00787B18">
              <w:rPr>
                <w:rFonts w:ascii="標楷體" w:eastAsia="標楷體" w:hAnsi="標楷體" w:cs="Times New Roman"/>
                <w:color w:val="000000" w:themeColor="text1"/>
                <w:kern w:val="0"/>
              </w:rPr>
              <w:t>性別平等是保障社會公平正義的核心價值」、「</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權益的提升是促進性別平等的首要任務」</w:t>
            </w:r>
            <w:r w:rsidR="00B261B4" w:rsidRPr="001042DA">
              <w:rPr>
                <w:rFonts w:ascii="Times New Roman" w:eastAsia="標楷體" w:hAnsi="標楷體" w:cs="Times New Roman" w:hint="eastAsia"/>
                <w:kern w:val="0"/>
              </w:rPr>
              <w:t>，</w:t>
            </w:r>
            <w:r w:rsidRPr="00787B18">
              <w:rPr>
                <w:rFonts w:ascii="標楷體" w:eastAsia="標楷體" w:hAnsi="標楷體" w:cs="Times New Roman"/>
                <w:color w:val="000000" w:themeColor="text1"/>
                <w:kern w:val="0"/>
              </w:rPr>
              <w:t>以及「性別主流化是實現施政以人為本的有效途徑」。整份綱領除了以這三大理念貫穿全文外，各篇還分別體現該領域所要掌握的重點與追求的理想，茲分述如下：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第一篇「權力、決策與影響力」源自先前的「婦女政治參與」篇。它不但將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參與的面向，從政治領域擴充到經濟與社會領域，更將</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參與的概念，從權力的獲得提升到決策的參與和影響力的產生。同時對平等的追求也不僅限於性別間的平等，亦重視性別內的平等。這些理念的實</w:t>
            </w:r>
            <w:r w:rsidRPr="00787B18">
              <w:rPr>
                <w:rFonts w:ascii="標楷體" w:eastAsia="標楷體" w:hAnsi="標楷體" w:cs="Times New Roman"/>
                <w:color w:val="000000" w:themeColor="text1"/>
                <w:kern w:val="0"/>
              </w:rPr>
              <w:lastRenderedPageBreak/>
              <w:t>踐都有賴一個良善參與式民主的建構。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第二篇「就業、經濟與福利」，合併了先前「婦女福利脫貧」與「婦女勞動經濟」篇。思考將就業、經濟與福利三者緊密結合，以避免攸關</w:t>
            </w:r>
            <w:r w:rsidRPr="00787B18">
              <w:rPr>
                <w:rFonts w:ascii="標楷體" w:eastAsia="標楷體" w:hAnsi="標楷體" w:cs="Times New Roman" w:hint="eastAsia"/>
                <w:color w:val="000000" w:themeColor="text1"/>
                <w:kern w:val="0"/>
                <w:u w:val="single"/>
              </w:rPr>
              <w:t>女性</w:t>
            </w:r>
            <w:r w:rsidRPr="00787B18">
              <w:rPr>
                <w:rFonts w:ascii="標楷體" w:eastAsia="標楷體" w:hAnsi="標楷體" w:cs="Times New Roman"/>
                <w:color w:val="000000" w:themeColor="text1"/>
                <w:kern w:val="0"/>
              </w:rPr>
              <w:t>基本經濟安全保障措施因行政分立導致政策失能。此外，對於持續擴張的自由市場經濟可能帶來全球性災難，也主張政府必須為相對弱勢者提出保障，而「</w:t>
            </w:r>
            <w:r w:rsidRPr="007E6B76">
              <w:rPr>
                <w:rFonts w:ascii="標楷體" w:eastAsia="標楷體" w:hAnsi="標楷體" w:cs="Times New Roman"/>
                <w:color w:val="000000" w:themeColor="text1"/>
                <w:kern w:val="0"/>
              </w:rPr>
              <w:t>混合式經濟體制</w:t>
            </w:r>
            <w:r w:rsidRPr="00787B18">
              <w:rPr>
                <w:rFonts w:ascii="標楷體" w:eastAsia="標楷體" w:hAnsi="標楷體" w:cs="Times New Roman"/>
                <w:color w:val="000000" w:themeColor="text1"/>
                <w:kern w:val="0"/>
              </w:rPr>
              <w:t>」可以給自由市場畫出一道紅線。</w:t>
            </w:r>
          </w:p>
          <w:p w:rsidR="00190043" w:rsidRPr="009F57D7" w:rsidRDefault="00190043" w:rsidP="006006CE">
            <w:pPr>
              <w:adjustRightInd w:val="0"/>
              <w:spacing w:beforeLines="50" w:line="480" w:lineRule="exact"/>
              <w:ind w:firstLine="482"/>
              <w:jc w:val="both"/>
              <w:rPr>
                <w:rFonts w:ascii="標楷體" w:eastAsia="標楷體" w:hAnsi="標楷體" w:cs="Times New Roman"/>
                <w:color w:val="FF0000"/>
                <w:szCs w:val="24"/>
              </w:rPr>
            </w:pPr>
            <w:r w:rsidRPr="00787B18">
              <w:rPr>
                <w:rFonts w:ascii="標楷體" w:eastAsia="標楷體" w:hAnsi="標楷體" w:cs="Times New Roman"/>
                <w:color w:val="000000" w:themeColor="text1"/>
              </w:rPr>
              <w:t>第三篇「人口、婚姻與家庭」，雖屬傳統婦女議題，但長久以來</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在婚姻與家庭這塊私領域中所面臨的困境，不但始終未能完全解脫，對於快速社會變遷所產生的問題仍承擔重任，特別是在家庭中所扮演的照顧角色，已然成為</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另一項沈重的專屬負擔。</w:t>
            </w:r>
            <w:r w:rsidR="001C76C1" w:rsidRPr="001C76C1">
              <w:rPr>
                <w:rFonts w:ascii="標楷體" w:eastAsia="標楷體" w:hAnsi="標楷體" w:cs="Times New Roman" w:hint="eastAsia"/>
                <w:b/>
                <w:color w:val="FF0000"/>
                <w:highlight w:val="yellow"/>
                <w:u w:val="single"/>
              </w:rPr>
              <w:t>除持續推動</w:t>
            </w:r>
            <w:r w:rsidR="001C76C1" w:rsidRPr="001C76C1">
              <w:rPr>
                <w:rFonts w:ascii="標楷體" w:eastAsia="標楷體" w:hAnsi="標楷體" w:cs="Times New Roman"/>
                <w:color w:val="FF0000"/>
                <w:highlight w:val="yellow"/>
              </w:rPr>
              <w:t>平價、優質與普及的照顧服務工作</w:t>
            </w:r>
            <w:r w:rsidR="001C76C1" w:rsidRPr="001C76C1">
              <w:rPr>
                <w:rFonts w:ascii="標楷體" w:eastAsia="標楷體" w:hAnsi="標楷體" w:cs="Times New Roman" w:hint="eastAsia"/>
                <w:b/>
                <w:color w:val="FF0000"/>
                <w:highlight w:val="yellow"/>
                <w:u w:val="single"/>
              </w:rPr>
              <w:t>外</w:t>
            </w:r>
            <w:r w:rsidR="001C76C1" w:rsidRPr="001C76C1">
              <w:rPr>
                <w:rFonts w:ascii="標楷體" w:eastAsia="標楷體" w:hAnsi="標楷體" w:cs="Times New Roman" w:hint="eastAsia"/>
                <w:color w:val="FF0000"/>
                <w:highlight w:val="yellow"/>
              </w:rPr>
              <w:t>，</w:t>
            </w:r>
            <w:r w:rsidR="001C76C1" w:rsidRPr="001C76C1">
              <w:rPr>
                <w:rFonts w:ascii="標楷體" w:eastAsia="標楷體" w:hAnsi="標楷體" w:cs="Times New Roman" w:hint="eastAsia"/>
                <w:b/>
                <w:color w:val="FF0000"/>
                <w:highlight w:val="yellow"/>
                <w:u w:val="single"/>
              </w:rPr>
              <w:t>並宜規劃奠基於性別平權且設計周全、環環相扣的人口、家庭、就業、托育與照顧政策是社會永續發展</w:t>
            </w:r>
            <w:r w:rsidR="001C76C1" w:rsidRPr="001C76C1">
              <w:rPr>
                <w:rFonts w:ascii="標楷體" w:eastAsia="標楷體" w:hAnsi="標楷體" w:cs="Times New Roman" w:hint="eastAsia"/>
                <w:b/>
                <w:color w:val="FF0000"/>
                <w:highlight w:val="yellow"/>
                <w:u w:val="single"/>
              </w:rPr>
              <w:lastRenderedPageBreak/>
              <w:t>的基礎</w:t>
            </w:r>
            <w:r w:rsidR="001C76C1" w:rsidRPr="001C76C1">
              <w:rPr>
                <w:rFonts w:ascii="標楷體" w:eastAsia="標楷體" w:hAnsi="標楷體" w:cs="Times New Roman"/>
                <w:color w:val="FF0000"/>
                <w:highlight w:val="yellow"/>
              </w:rPr>
              <w:t>。</w:t>
            </w:r>
            <w:r w:rsidR="008A1AD2" w:rsidRPr="006B675E">
              <w:rPr>
                <w:rFonts w:ascii="標楷體" w:eastAsia="標楷體" w:hAnsi="標楷體" w:cs="Times New Roman"/>
                <w:color w:val="000000" w:themeColor="text1"/>
              </w:rPr>
              <w:t>此外對於逐漸形成的多元化家庭，也需社會共同面對，合力解決。</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第四篇「教育、文化與媒體」，除了肯定落實現行性別平等教育白皮書對性別平等教育的重要性外，對於媒體雖肯定其多元與創新，但對其帶給</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與兒少之影響仍頗多擔憂。因此，針對媒體的自律、他律與法律規範，需有更多女性的參與和觀點輸入。此外，對於突破長期以來的父權文化束縛，需從建構無性別歧視的文化禮俗儀典著手。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第五篇「人身安全與司法」一直是</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十分關心的議題，因此本篇除針對現有人身安全機制與法律落實，提出更具體作為外，同時亦認知到</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人身安全的保障若缺乏司法體系的共識，終將功虧一簣。因此，藉著CEDAW國內施行法的通過，一併將</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社群對司法體系的期待納入綱領中。</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第六篇「健康、醫療與照顧」，從</w:t>
            </w:r>
            <w:r w:rsidRPr="00787B18">
              <w:rPr>
                <w:rFonts w:ascii="標楷體" w:eastAsia="標楷體" w:hAnsi="標楷體" w:cs="Times New Roman" w:hint="eastAsia"/>
                <w:color w:val="000000" w:themeColor="text1"/>
                <w:u w:val="single"/>
              </w:rPr>
              <w:t>女性</w:t>
            </w:r>
            <w:r w:rsidRPr="00787B18">
              <w:rPr>
                <w:rFonts w:ascii="標楷體" w:eastAsia="標楷體" w:hAnsi="標楷體" w:cs="Times New Roman"/>
                <w:color w:val="000000" w:themeColor="text1"/>
              </w:rPr>
              <w:t>親善的概念擴展至性別友善，強調未來如何強化利用</w:t>
            </w:r>
            <w:r w:rsidRPr="00787B18">
              <w:rPr>
                <w:rFonts w:ascii="標楷體" w:eastAsia="標楷體" w:hAnsi="標楷體" w:cs="Times New Roman"/>
                <w:color w:val="000000" w:themeColor="text1"/>
              </w:rPr>
              <w:lastRenderedPageBreak/>
              <w:t>已建置之性別統計作進一步的性別分析，據此發現健康機會與疾病因素之性別差異，健康政策</w:t>
            </w:r>
            <w:r w:rsidRPr="00787B18">
              <w:rPr>
                <w:rFonts w:ascii="標楷體" w:eastAsia="標楷體" w:hAnsi="標楷體" w:cs="Times New Roman" w:hint="eastAsia"/>
                <w:color w:val="FF0000"/>
                <w:highlight w:val="yellow"/>
                <w:u w:val="single"/>
              </w:rPr>
              <w:t>需身心並重</w:t>
            </w:r>
            <w:r w:rsidRPr="00787B18">
              <w:rPr>
                <w:rFonts w:ascii="標楷體" w:eastAsia="標楷體" w:hAnsi="標楷體" w:cs="Times New Roman"/>
                <w:color w:val="000000" w:themeColor="text1"/>
              </w:rPr>
              <w:t>全面融入性別意涵，強化醫療與照顧體系性別敏感度，俾使不同性別與弱勢偏鄉女性獲得</w:t>
            </w:r>
            <w:r w:rsidRPr="00787B18">
              <w:rPr>
                <w:rFonts w:ascii="標楷體" w:eastAsia="標楷體" w:hAnsi="標楷體" w:cs="Times New Roman" w:hint="eastAsia"/>
                <w:color w:val="FF0000"/>
                <w:highlight w:val="yellow"/>
                <w:u w:val="single"/>
              </w:rPr>
              <w:t>適切性之</w:t>
            </w:r>
            <w:r w:rsidRPr="00787B18">
              <w:rPr>
                <w:rFonts w:ascii="標楷體" w:eastAsia="標楷體" w:hAnsi="標楷體" w:cs="Times New Roman"/>
                <w:color w:val="FF0000"/>
                <w:highlight w:val="yellow"/>
              </w:rPr>
              <w:t>服務。</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第七篇的「環境、能源與科技」，是一項全新的課題，之所以納入本綱領中，一方面固然是全球性的思維，另一方面也是國內環境使然。目前國內這三塊領域重要性日益突出，影響極為深遠，但性別意識尚未能在這些領域中提升，同時，科技的發展若缺乏對人的關懷，往往帶來全人類社會更大的隱憂，因此，打破該領域的性別隔離，並融入性別觀點與需求，將有助於實踐科技始終來自人性的承諾。當然，對於確保一個永續社會的環境政策，除了需要女性在日常生活中擔負實踐者的角色外，也需要她們在決策過程中發揮應有的影響力。</w:t>
            </w:r>
          </w:p>
          <w:p w:rsidR="00190043" w:rsidRPr="00787B18" w:rsidRDefault="00190043" w:rsidP="006006CE">
            <w:pPr>
              <w:adjustRightInd w:val="0"/>
              <w:spacing w:beforeLines="50" w:line="480" w:lineRule="exact"/>
              <w:ind w:firstLineChars="200" w:firstLine="480"/>
              <w:jc w:val="both"/>
              <w:rPr>
                <w:rFonts w:ascii="標楷體" w:eastAsia="標楷體" w:hAnsi="標楷體" w:cs="Times New Roman"/>
                <w:b/>
                <w:color w:val="000000" w:themeColor="text1"/>
                <w:sz w:val="32"/>
                <w:szCs w:val="32"/>
              </w:rPr>
            </w:pPr>
            <w:r w:rsidRPr="00787B18">
              <w:rPr>
                <w:rFonts w:ascii="標楷體" w:eastAsia="標楷體" w:hAnsi="標楷體" w:cs="Times New Roman"/>
                <w:color w:val="000000" w:themeColor="text1"/>
                <w:kern w:val="0"/>
              </w:rPr>
              <w:t>綜合前述三大核心理念以及各分篇所著重的觀念與作為，本</w:t>
            </w:r>
            <w:r w:rsidRPr="00787B18">
              <w:rPr>
                <w:rFonts w:ascii="標楷體" w:eastAsia="標楷體" w:hAnsi="標楷體" w:cs="Times New Roman"/>
                <w:color w:val="000000" w:themeColor="text1"/>
                <w:kern w:val="0"/>
              </w:rPr>
              <w:lastRenderedPageBreak/>
              <w:t>綱領基本理念可凝聚成下列十點：</w:t>
            </w:r>
          </w:p>
          <w:p w:rsidR="00190043" w:rsidRPr="00787B18" w:rsidRDefault="00190043" w:rsidP="00AF197D">
            <w:pPr>
              <w:pStyle w:val="13"/>
              <w:numPr>
                <w:ilvl w:val="0"/>
                <w:numId w:val="106"/>
              </w:numPr>
              <w:spacing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性別平等是保障社會公平正義的核心價值。</w:t>
            </w:r>
          </w:p>
          <w:p w:rsidR="00190043" w:rsidRPr="00787B18" w:rsidRDefault="00190043" w:rsidP="006006CE">
            <w:pPr>
              <w:pStyle w:val="13"/>
              <w:numPr>
                <w:ilvl w:val="0"/>
                <w:numId w:val="106"/>
              </w:numPr>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hint="eastAsia"/>
                <w:color w:val="000000" w:themeColor="text1"/>
                <w:sz w:val="24"/>
                <w:szCs w:val="24"/>
                <w:u w:val="single"/>
              </w:rPr>
              <w:t>女性</w:t>
            </w:r>
            <w:r w:rsidRPr="00787B18">
              <w:rPr>
                <w:rFonts w:ascii="標楷體" w:eastAsia="標楷體" w:hAnsi="標楷體"/>
                <w:color w:val="000000" w:themeColor="text1"/>
                <w:sz w:val="24"/>
                <w:szCs w:val="24"/>
              </w:rPr>
              <w:t>權益的提升是促進性別平等的首要任務。</w:t>
            </w:r>
          </w:p>
          <w:p w:rsidR="00190043" w:rsidRPr="00787B18" w:rsidRDefault="00190043" w:rsidP="006006CE">
            <w:pPr>
              <w:pStyle w:val="13"/>
              <w:numPr>
                <w:ilvl w:val="0"/>
                <w:numId w:val="106"/>
              </w:numPr>
              <w:adjustRightInd w:val="0"/>
              <w:spacing w:beforeLines="50" w:line="480" w:lineRule="exact"/>
              <w:ind w:leftChars="0"/>
              <w:jc w:val="both"/>
              <w:rPr>
                <w:rFonts w:ascii="標楷體" w:eastAsia="標楷體" w:hAnsi="標楷體"/>
                <w:b/>
                <w:color w:val="000000" w:themeColor="text1"/>
                <w:sz w:val="24"/>
                <w:szCs w:val="24"/>
              </w:rPr>
            </w:pPr>
            <w:r w:rsidRPr="00787B18">
              <w:rPr>
                <w:rFonts w:ascii="標楷體" w:eastAsia="標楷體" w:hAnsi="標楷體"/>
                <w:color w:val="000000" w:themeColor="text1"/>
                <w:sz w:val="24"/>
                <w:szCs w:val="24"/>
              </w:rPr>
              <w:t>性別主流化是實現施政以人為本的有效途徑。</w:t>
            </w:r>
          </w:p>
          <w:p w:rsidR="00190043" w:rsidRPr="00787B18" w:rsidRDefault="00190043" w:rsidP="006006CE">
            <w:pPr>
              <w:pStyle w:val="13"/>
              <w:numPr>
                <w:ilvl w:val="0"/>
                <w:numId w:val="106"/>
              </w:numPr>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參與式民主是促進</w:t>
            </w:r>
            <w:r w:rsidR="00B261B4" w:rsidRPr="001042DA">
              <w:rPr>
                <w:rFonts w:ascii="Times New Roman" w:eastAsia="標楷體" w:hAnsi="標楷體" w:hint="eastAsia"/>
                <w:sz w:val="24"/>
                <w:szCs w:val="24"/>
              </w:rPr>
              <w:t>性別平等、共治共決</w:t>
            </w:r>
            <w:r w:rsidRPr="00787B18">
              <w:rPr>
                <w:rFonts w:ascii="標楷體" w:eastAsia="標楷體" w:hAnsi="標楷體"/>
                <w:color w:val="000000" w:themeColor="text1"/>
                <w:sz w:val="24"/>
                <w:szCs w:val="24"/>
              </w:rPr>
              <w:t>的實踐策略。</w:t>
            </w:r>
          </w:p>
          <w:p w:rsidR="00190043" w:rsidRPr="00787B18" w:rsidRDefault="00190043" w:rsidP="006006CE">
            <w:pPr>
              <w:pStyle w:val="13"/>
              <w:numPr>
                <w:ilvl w:val="0"/>
                <w:numId w:val="106"/>
              </w:numPr>
              <w:spacing w:beforeLines="50" w:line="480" w:lineRule="exact"/>
              <w:ind w:leftChars="0"/>
              <w:jc w:val="both"/>
              <w:rPr>
                <w:rFonts w:ascii="標楷體" w:eastAsia="標楷體" w:hAnsi="標楷體"/>
                <w:color w:val="000000" w:themeColor="text1"/>
                <w:sz w:val="24"/>
                <w:szCs w:val="24"/>
              </w:rPr>
            </w:pPr>
            <w:r w:rsidRPr="00ED106A">
              <w:rPr>
                <w:rFonts w:ascii="標楷體" w:eastAsia="標楷體" w:hAnsi="標楷體"/>
                <w:color w:val="000000" w:themeColor="text1"/>
                <w:sz w:val="24"/>
                <w:szCs w:val="24"/>
              </w:rPr>
              <w:t>「混合式經濟體制」</w:t>
            </w:r>
            <w:r w:rsidRPr="00787B18">
              <w:rPr>
                <w:rFonts w:ascii="標楷體" w:eastAsia="標楷體" w:hAnsi="標楷體"/>
                <w:color w:val="000000" w:themeColor="text1"/>
                <w:sz w:val="24"/>
                <w:szCs w:val="24"/>
              </w:rPr>
              <w:t>是</w:t>
            </w:r>
            <w:r w:rsidR="00B261B4" w:rsidRPr="001042DA">
              <w:rPr>
                <w:rFonts w:ascii="Times New Roman" w:eastAsia="標楷體" w:hAnsi="標楷體" w:hint="eastAsia"/>
                <w:sz w:val="24"/>
                <w:szCs w:val="24"/>
              </w:rPr>
              <w:t>國家包容性經濟成長的驅動力</w:t>
            </w:r>
            <w:r w:rsidRPr="00787B18">
              <w:rPr>
                <w:rFonts w:ascii="標楷體" w:eastAsia="標楷體" w:hAnsi="標楷體"/>
                <w:color w:val="000000" w:themeColor="text1"/>
                <w:sz w:val="24"/>
                <w:szCs w:val="24"/>
              </w:rPr>
              <w:t>。</w:t>
            </w:r>
          </w:p>
          <w:p w:rsidR="00190043" w:rsidRPr="00787B18" w:rsidRDefault="00ED106A" w:rsidP="006006CE">
            <w:pPr>
              <w:pStyle w:val="13"/>
              <w:numPr>
                <w:ilvl w:val="0"/>
                <w:numId w:val="106"/>
              </w:numPr>
              <w:adjustRightInd w:val="0"/>
              <w:spacing w:beforeLines="50" w:line="480" w:lineRule="exact"/>
              <w:ind w:leftChars="0"/>
              <w:jc w:val="both"/>
              <w:rPr>
                <w:rFonts w:ascii="標楷體" w:eastAsia="標楷體" w:hAnsi="標楷體"/>
                <w:b/>
                <w:color w:val="000000" w:themeColor="text1"/>
                <w:sz w:val="24"/>
                <w:szCs w:val="24"/>
              </w:rPr>
            </w:pPr>
            <w:r w:rsidRPr="00ED106A">
              <w:rPr>
                <w:rFonts w:ascii="標楷體" w:eastAsia="標楷體" w:hAnsi="標楷體" w:hint="eastAsia"/>
                <w:color w:val="FF0000"/>
                <w:sz w:val="24"/>
                <w:szCs w:val="24"/>
                <w:highlight w:val="yellow"/>
                <w:u w:val="single"/>
              </w:rPr>
              <w:t>具</w:t>
            </w:r>
            <w:r w:rsidR="00EE67F1" w:rsidRPr="001042DA">
              <w:rPr>
                <w:rFonts w:ascii="標楷體" w:eastAsia="標楷體" w:hAnsi="標楷體" w:hint="eastAsia"/>
                <w:sz w:val="24"/>
                <w:szCs w:val="24"/>
                <w:highlight w:val="yellow"/>
              </w:rPr>
              <w:t>有</w:t>
            </w:r>
            <w:r w:rsidR="00190043" w:rsidRPr="00787B18">
              <w:rPr>
                <w:rFonts w:ascii="標楷體" w:eastAsia="標楷體" w:hAnsi="標楷體"/>
                <w:color w:val="000000" w:themeColor="text1"/>
                <w:sz w:val="24"/>
                <w:szCs w:val="24"/>
              </w:rPr>
              <w:t>性別</w:t>
            </w:r>
            <w:r w:rsidRPr="00ED106A">
              <w:rPr>
                <w:rFonts w:ascii="標楷體" w:eastAsia="標楷體" w:hAnsi="標楷體" w:hint="eastAsia"/>
                <w:color w:val="FF0000"/>
                <w:sz w:val="24"/>
                <w:szCs w:val="24"/>
                <w:highlight w:val="yellow"/>
                <w:u w:val="single"/>
              </w:rPr>
              <w:t>平權</w:t>
            </w:r>
            <w:r w:rsidR="00190043" w:rsidRPr="00787B18">
              <w:rPr>
                <w:rFonts w:ascii="標楷體" w:eastAsia="標楷體" w:hAnsi="標楷體"/>
                <w:color w:val="000000" w:themeColor="text1"/>
                <w:sz w:val="24"/>
                <w:szCs w:val="24"/>
              </w:rPr>
              <w:t>觀點的人口政策</w:t>
            </w:r>
            <w:r w:rsidR="00B261B4" w:rsidRPr="00362872">
              <w:rPr>
                <w:rFonts w:ascii="Times New Roman" w:eastAsia="標楷體" w:hAnsi="標楷體" w:hint="eastAsia"/>
                <w:color w:val="FF0000"/>
                <w:sz w:val="24"/>
                <w:szCs w:val="24"/>
                <w:bdr w:val="single" w:sz="4" w:space="0" w:color="auto"/>
              </w:rPr>
              <w:t>與家庭政策</w:t>
            </w:r>
            <w:r w:rsidR="00190043" w:rsidRPr="00787B18">
              <w:rPr>
                <w:rFonts w:ascii="標楷體" w:eastAsia="標楷體" w:hAnsi="標楷體"/>
                <w:color w:val="000000" w:themeColor="text1"/>
                <w:sz w:val="24"/>
                <w:szCs w:val="24"/>
              </w:rPr>
              <w:t>是健全社會發展的基礎。</w:t>
            </w:r>
          </w:p>
          <w:p w:rsidR="00190043" w:rsidRPr="00787B18" w:rsidRDefault="00190043" w:rsidP="006006CE">
            <w:pPr>
              <w:pStyle w:val="13"/>
              <w:numPr>
                <w:ilvl w:val="0"/>
                <w:numId w:val="106"/>
              </w:numPr>
              <w:adjustRightInd w:val="0"/>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具性別意識的教育文化媒體政策是建構</w:t>
            </w:r>
            <w:r w:rsidR="00B261B4" w:rsidRPr="001042DA">
              <w:rPr>
                <w:rFonts w:ascii="Times New Roman" w:eastAsia="標楷體" w:hAnsi="標楷體" w:hint="eastAsia"/>
                <w:sz w:val="24"/>
                <w:szCs w:val="24"/>
              </w:rPr>
              <w:t>性別</w:t>
            </w:r>
            <w:r w:rsidRPr="00787B18">
              <w:rPr>
                <w:rFonts w:ascii="標楷體" w:eastAsia="標楷體" w:hAnsi="標楷體"/>
                <w:color w:val="000000" w:themeColor="text1"/>
                <w:sz w:val="24"/>
                <w:szCs w:val="24"/>
              </w:rPr>
              <w:t>平等社會的磐石。</w:t>
            </w:r>
          </w:p>
          <w:p w:rsidR="00190043" w:rsidRPr="00787B18" w:rsidRDefault="00190043" w:rsidP="006006CE">
            <w:pPr>
              <w:pStyle w:val="13"/>
              <w:numPr>
                <w:ilvl w:val="0"/>
                <w:numId w:val="106"/>
              </w:numPr>
              <w:adjustRightInd w:val="0"/>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消除性別歧視與性別暴力是捍衛人身安全的重要關鍵。</w:t>
            </w:r>
          </w:p>
          <w:p w:rsidR="00190043" w:rsidRPr="00787B18" w:rsidRDefault="00190043" w:rsidP="006006CE">
            <w:pPr>
              <w:pStyle w:val="13"/>
              <w:numPr>
                <w:ilvl w:val="0"/>
                <w:numId w:val="106"/>
              </w:numPr>
              <w:adjustRightInd w:val="0"/>
              <w:spacing w:beforeLines="50" w:line="480" w:lineRule="exact"/>
              <w:ind w:leftChars="0"/>
              <w:jc w:val="both"/>
              <w:rPr>
                <w:rFonts w:ascii="標楷體" w:eastAsia="標楷體" w:hAnsi="標楷體"/>
                <w:b/>
                <w:color w:val="000000" w:themeColor="text1"/>
                <w:sz w:val="24"/>
                <w:szCs w:val="24"/>
              </w:rPr>
            </w:pPr>
            <w:r w:rsidRPr="00787B18">
              <w:rPr>
                <w:rFonts w:ascii="標楷體" w:eastAsia="標楷體" w:hAnsi="標楷體"/>
                <w:color w:val="000000" w:themeColor="text1"/>
                <w:sz w:val="24"/>
                <w:szCs w:val="24"/>
              </w:rPr>
              <w:t>性別特殊性</w:t>
            </w:r>
            <w:r w:rsidR="00B261B4" w:rsidRPr="001042DA">
              <w:rPr>
                <w:rFonts w:ascii="Times New Roman" w:eastAsia="標楷體" w:hAnsi="標楷體" w:hint="eastAsia"/>
                <w:sz w:val="24"/>
                <w:szCs w:val="24"/>
              </w:rPr>
              <w:t>、</w:t>
            </w:r>
            <w:r w:rsidR="00B261B4" w:rsidRPr="001042DA">
              <w:rPr>
                <w:rFonts w:ascii="Times New Roman" w:eastAsia="標楷體" w:hAnsi="標楷體"/>
                <w:sz w:val="24"/>
                <w:szCs w:val="24"/>
              </w:rPr>
              <w:t>身心並重</w:t>
            </w:r>
            <w:r w:rsidR="00B261B4" w:rsidRPr="001042DA">
              <w:rPr>
                <w:rFonts w:ascii="Times New Roman" w:eastAsia="標楷體" w:hAnsi="標楷體" w:hint="eastAsia"/>
                <w:sz w:val="24"/>
                <w:szCs w:val="24"/>
              </w:rPr>
              <w:t>及因應高齡化</w:t>
            </w:r>
            <w:r w:rsidRPr="00787B18">
              <w:rPr>
                <w:rFonts w:ascii="標楷體" w:eastAsia="標楷體" w:hAnsi="標楷體"/>
                <w:color w:val="000000" w:themeColor="text1"/>
                <w:sz w:val="24"/>
                <w:szCs w:val="24"/>
              </w:rPr>
              <w:t>是推動全方位健康政策的目標。</w:t>
            </w:r>
          </w:p>
          <w:p w:rsidR="00190043" w:rsidRPr="00ED106A" w:rsidRDefault="00190043" w:rsidP="006006CE">
            <w:pPr>
              <w:pStyle w:val="13"/>
              <w:numPr>
                <w:ilvl w:val="0"/>
                <w:numId w:val="106"/>
              </w:numPr>
              <w:adjustRightInd w:val="0"/>
              <w:spacing w:beforeLines="50" w:line="480" w:lineRule="exact"/>
              <w:ind w:leftChars="0"/>
              <w:jc w:val="both"/>
              <w:rPr>
                <w:rFonts w:ascii="標楷體" w:eastAsia="標楷體" w:hAnsi="標楷體"/>
                <w:b/>
                <w:color w:val="000000" w:themeColor="text1"/>
                <w:sz w:val="24"/>
                <w:szCs w:val="24"/>
              </w:rPr>
            </w:pPr>
            <w:r w:rsidRPr="00ED106A">
              <w:rPr>
                <w:rFonts w:ascii="標楷體" w:eastAsia="標楷體" w:hAnsi="標楷體"/>
                <w:color w:val="000000" w:themeColor="text1"/>
                <w:sz w:val="24"/>
                <w:szCs w:val="24"/>
              </w:rPr>
              <w:lastRenderedPageBreak/>
              <w:t>女性關懷融入環保與科技是對永續社會的承諾。</w:t>
            </w:r>
          </w:p>
        </w:tc>
        <w:tc>
          <w:tcPr>
            <w:tcW w:w="3483" w:type="dxa"/>
          </w:tcPr>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rPr>
              <w:lastRenderedPageBreak/>
              <w:t>本綱領的撰擬，係由民間與政府共同協力，多次對話後形塑而成，格式上有別於一般綱領的概要陳述樣態。其架構的設計，是在回顧國際</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權益與性別</w:t>
            </w:r>
            <w:r w:rsidRPr="00787B18">
              <w:rPr>
                <w:rFonts w:ascii="標楷體" w:eastAsia="標楷體" w:hAnsi="標楷體" w:cs="Times New Roman"/>
                <w:color w:val="000000" w:themeColor="text1"/>
              </w:rPr>
              <w:lastRenderedPageBreak/>
              <w:t>平等思潮的演進後，進一步檢視國內現況與環境，並考量施政延續性，除了將原2004年婦女政策綱領中所關切的六大領域加以擴充或合併外，並因應國內外面臨的迫切議題，增加「人口、婚姻與家庭」以及「環境、能源與科技」兩篇，使更具完整性與前瞻性。而其基本精神，則來自對三大理念的堅持，分別是：「</w:t>
            </w:r>
            <w:r w:rsidRPr="00787B18">
              <w:rPr>
                <w:rFonts w:ascii="標楷體" w:eastAsia="標楷體" w:hAnsi="標楷體" w:cs="Times New Roman"/>
                <w:color w:val="000000" w:themeColor="text1"/>
                <w:kern w:val="0"/>
              </w:rPr>
              <w:t>性別平等是保障社會公平正義的核心價值」、「</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權益的提升是促進性別平等的首要任務」、以及「性別主流化是實現施政以人為本的有效途徑」。整份綱領除了以這三大理念貫穿全文外，各篇還分別體現該領域所要掌握的重點與追求的理想，茲分述如下：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第一篇「權力、決策與影響力」源自先前的「婦女政治參與」篇。它不但將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參與的面向，從政治領域擴充到經濟與社會領域，更將</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參與的概念，從權力的獲得提升到決策的參與和影響力的產生。同時對平等的追求也不僅限於性別間的平</w:t>
            </w:r>
            <w:r w:rsidRPr="00787B18">
              <w:rPr>
                <w:rFonts w:ascii="標楷體" w:eastAsia="標楷體" w:hAnsi="標楷體" w:cs="Times New Roman"/>
                <w:color w:val="000000" w:themeColor="text1"/>
                <w:kern w:val="0"/>
              </w:rPr>
              <w:lastRenderedPageBreak/>
              <w:t>等，亦重視性別內的平等。這些理念的實踐都有賴一個良善參與式民主的建構。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第二篇「就業、經濟與福利」，合併了先前「婦女福利脫貧」與「婦女勞動經濟」篇。思考將就業、經濟與福利三者緊密結合，以避免攸關</w:t>
            </w:r>
            <w:r w:rsidRPr="00787B18">
              <w:rPr>
                <w:rFonts w:ascii="標楷體" w:eastAsia="標楷體" w:hAnsi="標楷體" w:cs="Times New Roman"/>
                <w:color w:val="000000" w:themeColor="text1"/>
                <w:kern w:val="0"/>
                <w:u w:val="single"/>
              </w:rPr>
              <w:t>婦女</w:t>
            </w:r>
            <w:r w:rsidRPr="00787B18">
              <w:rPr>
                <w:rFonts w:ascii="標楷體" w:eastAsia="標楷體" w:hAnsi="標楷體" w:cs="Times New Roman"/>
                <w:color w:val="000000" w:themeColor="text1"/>
                <w:kern w:val="0"/>
              </w:rPr>
              <w:t>基本經濟安全保障措施因行政分立導致政策失能。此外，對於持續擴張的自由市場經濟可能帶來全球性災難，也主張政府必須為相對弱勢者提出保障，而「混合式經濟體制」可以給自由市場畫出一道紅線。</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第三篇「人口、婚姻與家庭」，雖屬傳統婦女議題，但長久以來</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在婚姻與家庭這塊私領域中所面臨的困境，不但始終未能完全解脫，對於快速社會變遷所產生的問題仍承擔重任，特別是在家庭中所扮演的照顧角色，已然成為</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另一項沈重的專屬負擔。</w:t>
            </w:r>
            <w:r w:rsidRPr="001C76C1">
              <w:rPr>
                <w:rFonts w:ascii="標楷體" w:eastAsia="標楷體" w:hAnsi="標楷體" w:cs="Times New Roman"/>
                <w:color w:val="000000" w:themeColor="text1"/>
                <w:u w:val="single"/>
              </w:rPr>
              <w:t>因此，</w:t>
            </w:r>
            <w:r w:rsidRPr="00787B18">
              <w:rPr>
                <w:rFonts w:ascii="標楷體" w:eastAsia="標楷體" w:hAnsi="標楷體" w:cs="Times New Roman"/>
                <w:color w:val="000000" w:themeColor="text1"/>
              </w:rPr>
              <w:t>平價、優質與普及的照顧服務</w:t>
            </w:r>
            <w:r w:rsidRPr="001C76C1">
              <w:rPr>
                <w:rFonts w:ascii="標楷體" w:eastAsia="標楷體" w:hAnsi="標楷體" w:cs="Times New Roman"/>
                <w:color w:val="000000" w:themeColor="text1"/>
                <w:u w:val="single"/>
              </w:rPr>
              <w:t>是持續必要推動的</w:t>
            </w:r>
            <w:r w:rsidRPr="00787B18">
              <w:rPr>
                <w:rFonts w:ascii="標楷體" w:eastAsia="標楷體" w:hAnsi="標楷體" w:cs="Times New Roman"/>
                <w:color w:val="000000" w:themeColor="text1"/>
              </w:rPr>
              <w:t>工作，</w:t>
            </w:r>
            <w:r w:rsidRPr="001C76C1">
              <w:rPr>
                <w:rFonts w:ascii="標楷體" w:eastAsia="標楷體" w:hAnsi="標楷體" w:cs="Times New Roman"/>
                <w:color w:val="000000" w:themeColor="text1"/>
                <w:u w:val="single"/>
              </w:rPr>
              <w:t>其中又以弱勢群體與偏鄉人口更需關注。</w:t>
            </w:r>
            <w:r w:rsidRPr="008A1AD2">
              <w:rPr>
                <w:rFonts w:ascii="標楷體" w:eastAsia="標楷體" w:hAnsi="標楷體" w:cs="Times New Roman"/>
                <w:color w:val="000000" w:themeColor="text1"/>
              </w:rPr>
              <w:t>此外對</w:t>
            </w:r>
            <w:r w:rsidRPr="008A1AD2">
              <w:rPr>
                <w:rFonts w:ascii="標楷體" w:eastAsia="標楷體" w:hAnsi="標楷體" w:cs="Times New Roman"/>
                <w:color w:val="000000" w:themeColor="text1"/>
              </w:rPr>
              <w:lastRenderedPageBreak/>
              <w:t>於逐漸形成的多元化家庭，也需社會共同面對，合力解決。</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第四篇「教育、文化與媒體」，除了肯定落實現行性別平等教育白皮書對性別平等教育的重要性外，對於媒體雖肯定其多元與創新，但對其帶給</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與兒少之影響仍頗多擔憂。因此，針對媒體的自律、他律與法律規範，需有更多女性的參與和觀點輸入。此外，對於突破長期以來的父權文化束縛，需從建構無性別歧視的文化禮俗儀典著手。</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第五篇「人身安全與司法」一直是</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十分關心的議題，因此本篇除針對現有人身安全機制與法律落實，提出更具體作為外，同時亦認知到</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人身安全的保障若缺乏司法體系的共識，終將功虧一簣。因此，藉著CEDAW國內施行法的通過，一併將</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社群對司法體系的期待納入綱領中。</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第六篇「健康、醫療與照顧」，從</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親善的概念擴展至性別友善，強調未來如何強化利用已建置之性別統計作進一步</w:t>
            </w:r>
            <w:r w:rsidRPr="00787B18">
              <w:rPr>
                <w:rFonts w:ascii="標楷體" w:eastAsia="標楷體" w:hAnsi="標楷體" w:cs="Times New Roman"/>
                <w:color w:val="000000" w:themeColor="text1"/>
              </w:rPr>
              <w:lastRenderedPageBreak/>
              <w:t>的性別分析，據此發現健康機會與疾病因素之性別差異，健康政策全面融入性別意涵，強化醫療與照顧體系性別敏感度，俾使不同性別與弱勢偏鄉女性獲得</w:t>
            </w:r>
            <w:r w:rsidRPr="00787B18">
              <w:rPr>
                <w:rFonts w:ascii="標楷體" w:eastAsia="標楷體" w:hAnsi="標楷體" w:cs="Times New Roman"/>
                <w:color w:val="000000" w:themeColor="text1"/>
                <w:u w:val="single"/>
              </w:rPr>
              <w:t>性別特殊性與身心並重之服務。</w:t>
            </w:r>
          </w:p>
          <w:p w:rsidR="00190043" w:rsidRPr="00787B18" w:rsidRDefault="00190043" w:rsidP="006006CE">
            <w:pPr>
              <w:adjustRightInd w:val="0"/>
              <w:spacing w:beforeLines="50" w:line="480" w:lineRule="exact"/>
              <w:ind w:firstLine="482"/>
              <w:jc w:val="both"/>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第七篇的「環境、能源與科技」，是一項全新的課題，之所以納入本綱領中，一方面固然是全球性的思維，另一方面也是國內環境使然。目前國內這三塊領域重要性日益突出，影響極為深遠，但性別意識尚未能在這些領域中提升，同時，科技的發展若缺乏對人的關懷，往往帶來全人類社會更大的隱憂，因此，打破該領域的性別隔離，並融入性別觀點與需求，將有助於實踐科技始終來自人性的承諾。當然，對於確保一個永續社會的環境政策，除了需要女性在日常生活中擔負實踐者的角色外，也需要她們在決策過程中發揮應有的影響力。</w:t>
            </w:r>
          </w:p>
          <w:p w:rsidR="00190043" w:rsidRPr="00787B18" w:rsidRDefault="00190043" w:rsidP="006006CE">
            <w:pPr>
              <w:adjustRightInd w:val="0"/>
              <w:spacing w:beforeLines="50" w:line="480" w:lineRule="exact"/>
              <w:ind w:firstLineChars="200" w:firstLine="480"/>
              <w:jc w:val="both"/>
              <w:rPr>
                <w:rFonts w:ascii="標楷體" w:eastAsia="標楷體" w:hAnsi="標楷體" w:cs="Times New Roman"/>
                <w:b/>
                <w:color w:val="000000" w:themeColor="text1"/>
                <w:sz w:val="32"/>
                <w:szCs w:val="32"/>
              </w:rPr>
            </w:pPr>
            <w:r w:rsidRPr="00787B18">
              <w:rPr>
                <w:rFonts w:ascii="標楷體" w:eastAsia="標楷體" w:hAnsi="標楷體" w:cs="Times New Roman"/>
                <w:color w:val="000000" w:themeColor="text1"/>
                <w:kern w:val="0"/>
              </w:rPr>
              <w:t>綜合前述三大核心理念以及各分篇所著重的觀念與作為，本綱領基本理念可凝聚成下</w:t>
            </w:r>
            <w:r w:rsidRPr="00787B18">
              <w:rPr>
                <w:rFonts w:ascii="標楷體" w:eastAsia="標楷體" w:hAnsi="標楷體" w:cs="Times New Roman"/>
                <w:color w:val="000000" w:themeColor="text1"/>
                <w:kern w:val="0"/>
              </w:rPr>
              <w:lastRenderedPageBreak/>
              <w:t>列十點：</w:t>
            </w:r>
          </w:p>
          <w:p w:rsidR="00190043" w:rsidRPr="00787B18" w:rsidRDefault="00190043" w:rsidP="00AF197D">
            <w:pPr>
              <w:pStyle w:val="13"/>
              <w:numPr>
                <w:ilvl w:val="0"/>
                <w:numId w:val="108"/>
              </w:numPr>
              <w:spacing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性別平等是保障社會公平正義的核心價值。</w:t>
            </w:r>
          </w:p>
          <w:p w:rsidR="00190043" w:rsidRPr="00787B18" w:rsidRDefault="00190043" w:rsidP="006006CE">
            <w:pPr>
              <w:pStyle w:val="13"/>
              <w:numPr>
                <w:ilvl w:val="0"/>
                <w:numId w:val="108"/>
              </w:numPr>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u w:val="single"/>
              </w:rPr>
              <w:t>婦女</w:t>
            </w:r>
            <w:r w:rsidRPr="00787B18">
              <w:rPr>
                <w:rFonts w:ascii="標楷體" w:eastAsia="標楷體" w:hAnsi="標楷體"/>
                <w:color w:val="000000" w:themeColor="text1"/>
                <w:sz w:val="24"/>
                <w:szCs w:val="24"/>
              </w:rPr>
              <w:t>權益的提升是促進性別平等的首要任務。</w:t>
            </w:r>
          </w:p>
          <w:p w:rsidR="00190043" w:rsidRPr="00787B18" w:rsidRDefault="00190043" w:rsidP="006006CE">
            <w:pPr>
              <w:pStyle w:val="13"/>
              <w:numPr>
                <w:ilvl w:val="0"/>
                <w:numId w:val="108"/>
              </w:numPr>
              <w:adjustRightInd w:val="0"/>
              <w:spacing w:beforeLines="50" w:line="480" w:lineRule="exact"/>
              <w:ind w:leftChars="0"/>
              <w:jc w:val="both"/>
              <w:rPr>
                <w:rFonts w:ascii="標楷體" w:eastAsia="標楷體" w:hAnsi="標楷體"/>
                <w:b/>
                <w:color w:val="000000" w:themeColor="text1"/>
                <w:sz w:val="24"/>
                <w:szCs w:val="24"/>
              </w:rPr>
            </w:pPr>
            <w:r w:rsidRPr="00787B18">
              <w:rPr>
                <w:rFonts w:ascii="標楷體" w:eastAsia="標楷體" w:hAnsi="標楷體"/>
                <w:color w:val="000000" w:themeColor="text1"/>
                <w:sz w:val="24"/>
                <w:szCs w:val="24"/>
              </w:rPr>
              <w:t>性別主流化是實現施政以人為本的有效途徑。</w:t>
            </w:r>
          </w:p>
          <w:p w:rsidR="00190043" w:rsidRPr="00787B18" w:rsidRDefault="00190043" w:rsidP="006006CE">
            <w:pPr>
              <w:pStyle w:val="13"/>
              <w:numPr>
                <w:ilvl w:val="0"/>
                <w:numId w:val="108"/>
              </w:numPr>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參與式民主是促進兩性共治共決的實踐策略。</w:t>
            </w:r>
          </w:p>
          <w:p w:rsidR="00190043" w:rsidRPr="00787B18" w:rsidRDefault="00190043" w:rsidP="006006CE">
            <w:pPr>
              <w:pStyle w:val="13"/>
              <w:numPr>
                <w:ilvl w:val="0"/>
                <w:numId w:val="108"/>
              </w:numPr>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「混合式經濟體制」是</w:t>
            </w:r>
            <w:r w:rsidRPr="00787B18">
              <w:rPr>
                <w:rFonts w:ascii="標楷體" w:eastAsia="標楷體" w:hAnsi="標楷體"/>
                <w:color w:val="000000" w:themeColor="text1"/>
                <w:sz w:val="24"/>
                <w:szCs w:val="24"/>
                <w:u w:val="single"/>
              </w:rPr>
              <w:t>婦女</w:t>
            </w:r>
            <w:r w:rsidRPr="00787B18">
              <w:rPr>
                <w:rFonts w:ascii="標楷體" w:eastAsia="標楷體" w:hAnsi="標楷體"/>
                <w:color w:val="000000" w:themeColor="text1"/>
                <w:sz w:val="24"/>
                <w:szCs w:val="24"/>
              </w:rPr>
              <w:t>經濟安全的最佳屏障。</w:t>
            </w:r>
          </w:p>
          <w:p w:rsidR="00190043" w:rsidRPr="00787B18" w:rsidRDefault="00190043" w:rsidP="006006CE">
            <w:pPr>
              <w:pStyle w:val="13"/>
              <w:numPr>
                <w:ilvl w:val="0"/>
                <w:numId w:val="108"/>
              </w:numPr>
              <w:adjustRightInd w:val="0"/>
              <w:spacing w:beforeLines="50" w:line="480" w:lineRule="exact"/>
              <w:ind w:leftChars="0"/>
              <w:jc w:val="both"/>
              <w:rPr>
                <w:rFonts w:ascii="標楷體" w:eastAsia="標楷體" w:hAnsi="標楷體"/>
                <w:b/>
                <w:color w:val="000000" w:themeColor="text1"/>
                <w:sz w:val="24"/>
                <w:szCs w:val="24"/>
              </w:rPr>
            </w:pPr>
            <w:r w:rsidRPr="00787B18">
              <w:rPr>
                <w:rFonts w:ascii="標楷體" w:eastAsia="標楷體" w:hAnsi="標楷體"/>
                <w:color w:val="000000" w:themeColor="text1"/>
                <w:sz w:val="24"/>
                <w:szCs w:val="24"/>
              </w:rPr>
              <w:t>性別觀點的人口政策是健全社會發展的基礎。</w:t>
            </w:r>
          </w:p>
          <w:p w:rsidR="00190043" w:rsidRPr="00787B18" w:rsidRDefault="00190043" w:rsidP="006006CE">
            <w:pPr>
              <w:pStyle w:val="13"/>
              <w:numPr>
                <w:ilvl w:val="0"/>
                <w:numId w:val="108"/>
              </w:numPr>
              <w:adjustRightInd w:val="0"/>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具性別意識的教育文化媒體政策是建構</w:t>
            </w:r>
            <w:r w:rsidRPr="00787B18">
              <w:rPr>
                <w:rFonts w:ascii="標楷體" w:eastAsia="標楷體" w:hAnsi="標楷體"/>
                <w:color w:val="000000" w:themeColor="text1"/>
                <w:sz w:val="24"/>
                <w:szCs w:val="24"/>
                <w:u w:val="single"/>
              </w:rPr>
              <w:t>性別</w:t>
            </w:r>
            <w:r w:rsidRPr="00787B18">
              <w:rPr>
                <w:rFonts w:ascii="標楷體" w:eastAsia="標楷體" w:hAnsi="標楷體"/>
                <w:color w:val="000000" w:themeColor="text1"/>
                <w:sz w:val="24"/>
                <w:szCs w:val="24"/>
              </w:rPr>
              <w:t>平等社會的磐石。</w:t>
            </w:r>
          </w:p>
          <w:p w:rsidR="00190043" w:rsidRPr="00787B18" w:rsidRDefault="00190043" w:rsidP="006006CE">
            <w:pPr>
              <w:pStyle w:val="13"/>
              <w:numPr>
                <w:ilvl w:val="0"/>
                <w:numId w:val="108"/>
              </w:numPr>
              <w:adjustRightInd w:val="0"/>
              <w:spacing w:beforeLines="50" w:line="480" w:lineRule="exact"/>
              <w:ind w:leftChars="0"/>
              <w:jc w:val="both"/>
              <w:rPr>
                <w:rFonts w:ascii="標楷體" w:eastAsia="標楷體" w:hAnsi="標楷體"/>
                <w:color w:val="000000" w:themeColor="text1"/>
                <w:sz w:val="24"/>
                <w:szCs w:val="24"/>
              </w:rPr>
            </w:pPr>
            <w:r w:rsidRPr="00787B18">
              <w:rPr>
                <w:rFonts w:ascii="標楷體" w:eastAsia="標楷體" w:hAnsi="標楷體"/>
                <w:color w:val="000000" w:themeColor="text1"/>
                <w:sz w:val="24"/>
                <w:szCs w:val="24"/>
              </w:rPr>
              <w:t>消除性別歧視與性別暴力是捍衛人身安全的重要關鍵。</w:t>
            </w:r>
          </w:p>
          <w:p w:rsidR="00190043" w:rsidRPr="00787B18" w:rsidRDefault="00190043" w:rsidP="006006CE">
            <w:pPr>
              <w:pStyle w:val="13"/>
              <w:numPr>
                <w:ilvl w:val="0"/>
                <w:numId w:val="108"/>
              </w:numPr>
              <w:adjustRightInd w:val="0"/>
              <w:spacing w:beforeLines="50" w:line="480" w:lineRule="exact"/>
              <w:ind w:leftChars="0"/>
              <w:jc w:val="both"/>
              <w:rPr>
                <w:rFonts w:ascii="標楷體" w:eastAsia="標楷體" w:hAnsi="標楷體"/>
                <w:b/>
                <w:color w:val="000000" w:themeColor="text1"/>
                <w:sz w:val="24"/>
                <w:szCs w:val="24"/>
              </w:rPr>
            </w:pPr>
            <w:r w:rsidRPr="00787B18">
              <w:rPr>
                <w:rFonts w:ascii="標楷體" w:eastAsia="標楷體" w:hAnsi="標楷體"/>
                <w:color w:val="000000" w:themeColor="text1"/>
                <w:sz w:val="24"/>
                <w:szCs w:val="24"/>
              </w:rPr>
              <w:t>性別特殊性及身心並重是推動全方位健康政策的目標。</w:t>
            </w:r>
          </w:p>
          <w:p w:rsidR="00190043" w:rsidRPr="00ED106A" w:rsidRDefault="00190043" w:rsidP="006006CE">
            <w:pPr>
              <w:pStyle w:val="13"/>
              <w:numPr>
                <w:ilvl w:val="0"/>
                <w:numId w:val="108"/>
              </w:numPr>
              <w:adjustRightInd w:val="0"/>
              <w:spacing w:beforeLines="50" w:line="480" w:lineRule="exact"/>
              <w:ind w:leftChars="0"/>
              <w:jc w:val="both"/>
              <w:rPr>
                <w:rFonts w:ascii="標楷體" w:eastAsia="標楷體" w:hAnsi="標楷體"/>
                <w:b/>
                <w:color w:val="000000" w:themeColor="text1"/>
                <w:sz w:val="24"/>
                <w:szCs w:val="24"/>
              </w:rPr>
            </w:pPr>
            <w:r w:rsidRPr="00ED106A">
              <w:rPr>
                <w:rFonts w:ascii="標楷體" w:eastAsia="標楷體" w:hAnsi="標楷體"/>
                <w:color w:val="000000" w:themeColor="text1"/>
                <w:sz w:val="24"/>
                <w:szCs w:val="24"/>
              </w:rPr>
              <w:t>女性關懷融入環保與科技是對永續社會的承諾。</w:t>
            </w:r>
          </w:p>
        </w:tc>
        <w:tc>
          <w:tcPr>
            <w:tcW w:w="1387" w:type="dxa"/>
          </w:tcPr>
          <w:p w:rsidR="00190043" w:rsidRPr="00787B18" w:rsidRDefault="00190043" w:rsidP="006006CE">
            <w:pPr>
              <w:adjustRightInd w:val="0"/>
              <w:spacing w:beforeLines="50" w:line="480" w:lineRule="exact"/>
              <w:jc w:val="both"/>
              <w:rPr>
                <w:rFonts w:ascii="標楷體" w:eastAsia="標楷體" w:hAnsi="標楷體"/>
                <w:color w:val="000000" w:themeColor="text1"/>
                <w:szCs w:val="24"/>
              </w:rPr>
            </w:pPr>
            <w:r w:rsidRPr="00787B18">
              <w:rPr>
                <w:rFonts w:ascii="標楷體" w:eastAsia="標楷體" w:hAnsi="標楷體" w:cs="Times New Roman" w:hint="eastAsia"/>
                <w:color w:val="000000" w:themeColor="text1"/>
              </w:rPr>
              <w:lastRenderedPageBreak/>
              <w:t>一、原理念五、「混合式經濟體制」是婦女經濟安全</w:t>
            </w:r>
            <w:r w:rsidRPr="00787B18">
              <w:rPr>
                <w:rFonts w:ascii="標楷體" w:eastAsia="標楷體" w:hAnsi="標楷體" w:cs="Times New Roman" w:hint="eastAsia"/>
                <w:color w:val="000000" w:themeColor="text1"/>
              </w:rPr>
              <w:lastRenderedPageBreak/>
              <w:t>的最佳屏障修正為「</w:t>
            </w:r>
            <w:r w:rsidRPr="00787B18">
              <w:rPr>
                <w:rFonts w:ascii="標楷體" w:eastAsia="標楷體" w:hAnsi="標楷體" w:hint="eastAsia"/>
                <w:color w:val="000000" w:themeColor="text1"/>
                <w:szCs w:val="24"/>
              </w:rPr>
              <w:t>包容性成長的經濟」</w:t>
            </w:r>
            <w:r w:rsidRPr="00787B18">
              <w:rPr>
                <w:rFonts w:ascii="標楷體" w:eastAsia="標楷體" w:hAnsi="標楷體"/>
                <w:color w:val="000000" w:themeColor="text1"/>
                <w:szCs w:val="24"/>
              </w:rPr>
              <w:t>是婦女經濟安全的最佳屏障。</w:t>
            </w: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二、理念十文字調整為「環保、能源、科技與資訊納入女性是對永續社會的承諾。」</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政策內涵</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政策內涵</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6006CE">
            <w:pPr>
              <w:pStyle w:val="afc"/>
              <w:tabs>
                <w:tab w:val="left" w:pos="210"/>
                <w:tab w:val="left" w:pos="851"/>
              </w:tabs>
              <w:spacing w:beforeLines="5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以下就各領域落實前述基本理念所應採取的政策內涵分述之：</w:t>
            </w:r>
          </w:p>
          <w:p w:rsidR="00190043" w:rsidRPr="00787B18" w:rsidRDefault="00190043" w:rsidP="006006CE">
            <w:pPr>
              <w:pStyle w:val="afc"/>
              <w:numPr>
                <w:ilvl w:val="0"/>
                <w:numId w:val="107"/>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在權力、決策與影響力方面</w:t>
            </w:r>
            <w:r w:rsidRPr="00787B18">
              <w:rPr>
                <w:rFonts w:ascii="標楷體" w:eastAsia="標楷體" w:hAnsi="標楷體" w:cs="Times New Roman"/>
                <w:color w:val="000000" w:themeColor="text1"/>
                <w:kern w:val="2"/>
              </w:rPr>
              <w:br/>
              <w:t xml:space="preserve"> 1. 權力的平等：縮小職位上的性別差距</w:t>
            </w:r>
            <w:r w:rsidRPr="00787B18">
              <w:rPr>
                <w:rFonts w:ascii="標楷體" w:eastAsia="標楷體" w:hAnsi="標楷體" w:cs="Times New Roman"/>
                <w:color w:val="000000" w:themeColor="text1"/>
                <w:kern w:val="2"/>
              </w:rPr>
              <w:br/>
              <w:t xml:space="preserve"> 2. 決策的平等：降低參與上的性別區隔</w:t>
            </w:r>
            <w:r w:rsidRPr="00787B18">
              <w:rPr>
                <w:rFonts w:ascii="標楷體" w:eastAsia="標楷體" w:hAnsi="標楷體" w:cs="Times New Roman"/>
                <w:color w:val="000000" w:themeColor="text1"/>
                <w:kern w:val="2"/>
              </w:rPr>
              <w:br/>
              <w:t xml:space="preserve"> 3. 影響力的平等：使決策具備性別敏感度</w:t>
            </w:r>
            <w:r w:rsidRPr="00787B18">
              <w:rPr>
                <w:rFonts w:ascii="標楷體" w:eastAsia="標楷體" w:hAnsi="標楷體" w:cs="Times New Roman"/>
                <w:color w:val="000000" w:themeColor="text1"/>
                <w:kern w:val="2"/>
              </w:rPr>
              <w:br/>
              <w:t xml:space="preserve"> 4. 建立性別間的平等，也建立性別內的平等</w:t>
            </w:r>
            <w:r w:rsidRPr="00787B18">
              <w:rPr>
                <w:rFonts w:ascii="標楷體" w:eastAsia="標楷體" w:hAnsi="標楷體" w:cs="Times New Roman"/>
                <w:color w:val="000000" w:themeColor="text1"/>
                <w:kern w:val="2"/>
              </w:rPr>
              <w:br/>
              <w:t xml:space="preserve"> 5. 亞洲標竿，接軌國際</w:t>
            </w:r>
          </w:p>
          <w:p w:rsidR="00190043" w:rsidRPr="00787B18" w:rsidRDefault="00190043" w:rsidP="006006CE">
            <w:pPr>
              <w:pStyle w:val="afc"/>
              <w:numPr>
                <w:ilvl w:val="0"/>
                <w:numId w:val="107"/>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在就業、經濟與福利方面</w:t>
            </w:r>
            <w:r w:rsidRPr="00787B18">
              <w:rPr>
                <w:rFonts w:ascii="標楷體" w:eastAsia="標楷體" w:hAnsi="標楷體" w:cs="Times New Roman"/>
                <w:color w:val="000000" w:themeColor="text1"/>
                <w:kern w:val="2"/>
              </w:rPr>
              <w:br/>
              <w:t xml:space="preserve"> 1. 結合就業與福利政策思維</w:t>
            </w:r>
            <w:r w:rsidRPr="00787B18">
              <w:rPr>
                <w:rFonts w:ascii="標楷體" w:eastAsia="標楷體" w:hAnsi="標楷體" w:cs="Times New Roman"/>
                <w:color w:val="000000" w:themeColor="text1"/>
                <w:kern w:val="2"/>
              </w:rPr>
              <w:br/>
              <w:t xml:space="preserve"> 2. 促進工作與家庭平衡</w:t>
            </w:r>
            <w:r w:rsidRPr="00787B18">
              <w:rPr>
                <w:rFonts w:ascii="標楷體" w:eastAsia="標楷體" w:hAnsi="標楷體" w:cs="Times New Roman"/>
                <w:color w:val="000000" w:themeColor="text1"/>
                <w:kern w:val="2"/>
              </w:rPr>
              <w:br/>
              <w:t xml:space="preserve"> 3. 落實尊嚴及平等勞動價值</w:t>
            </w:r>
            <w:r w:rsidRPr="00787B18">
              <w:rPr>
                <w:rFonts w:ascii="標楷體" w:eastAsia="標楷體" w:hAnsi="標楷體" w:cs="Times New Roman"/>
                <w:color w:val="000000" w:themeColor="text1"/>
                <w:kern w:val="2"/>
              </w:rPr>
              <w:br/>
              <w:t xml:space="preserve"> 4. 建構友善的就業與創業環境</w:t>
            </w:r>
          </w:p>
          <w:p w:rsidR="00190043" w:rsidRPr="00787B18" w:rsidRDefault="00190043" w:rsidP="006006CE">
            <w:pPr>
              <w:pStyle w:val="afc"/>
              <w:numPr>
                <w:ilvl w:val="0"/>
                <w:numId w:val="107"/>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在人口、婚姻與家庭方面</w:t>
            </w:r>
            <w:r w:rsidRPr="00787B18">
              <w:rPr>
                <w:rFonts w:ascii="標楷體" w:eastAsia="標楷體" w:hAnsi="標楷體" w:cs="Times New Roman"/>
                <w:color w:val="000000" w:themeColor="text1"/>
                <w:kern w:val="2"/>
              </w:rPr>
              <w:br/>
              <w:t xml:space="preserve"> 1. 正視人口結構的失</w:t>
            </w:r>
            <w:r w:rsidRPr="00787B18">
              <w:rPr>
                <w:rFonts w:ascii="標楷體" w:eastAsia="標楷體" w:hAnsi="標楷體" w:cs="Times New Roman"/>
                <w:color w:val="000000" w:themeColor="text1"/>
                <w:kern w:val="2"/>
              </w:rPr>
              <w:lastRenderedPageBreak/>
              <w:t>衡，落實性別正義的人口政策</w:t>
            </w:r>
            <w:r w:rsidRPr="00787B18">
              <w:rPr>
                <w:rFonts w:ascii="標楷體" w:eastAsia="標楷體" w:hAnsi="標楷體" w:cs="Times New Roman"/>
                <w:color w:val="000000" w:themeColor="text1"/>
                <w:kern w:val="2"/>
              </w:rPr>
              <w:br/>
              <w:t xml:space="preserve"> 2. </w:t>
            </w:r>
            <w:r w:rsidRPr="00787B18">
              <w:rPr>
                <w:rFonts w:ascii="標楷體" w:eastAsia="標楷體" w:hAnsi="標楷體" w:cs="Times New Roman"/>
                <w:color w:val="000000" w:themeColor="text1"/>
              </w:rPr>
              <w:t>提倡平價、優質及可近性的托育服務，建立完整的兒童照顧服務體系</w:t>
            </w:r>
            <w:r w:rsidRPr="00787B18">
              <w:rPr>
                <w:rFonts w:ascii="標楷體" w:eastAsia="標楷體" w:hAnsi="標楷體" w:cs="Times New Roman"/>
                <w:color w:val="000000" w:themeColor="text1"/>
                <w:kern w:val="2"/>
              </w:rPr>
              <w:br/>
              <w:t xml:space="preserve"> 3. 破除性別歧視，促進婚姻制度中的性別平權</w:t>
            </w:r>
            <w:r w:rsidRPr="00787B18">
              <w:rPr>
                <w:rFonts w:ascii="標楷體" w:eastAsia="標楷體" w:hAnsi="標楷體" w:cs="Times New Roman"/>
                <w:color w:val="000000" w:themeColor="text1"/>
                <w:kern w:val="2"/>
              </w:rPr>
              <w:br/>
              <w:t xml:space="preserve"> 4. 尊重多元文化差異，打造婚姻移民的友善環境</w:t>
            </w:r>
            <w:r w:rsidRPr="00787B18">
              <w:rPr>
                <w:rFonts w:ascii="標楷體" w:eastAsia="標楷體" w:hAnsi="標楷體" w:cs="Times New Roman"/>
                <w:color w:val="000000" w:themeColor="text1"/>
                <w:kern w:val="2"/>
              </w:rPr>
              <w:br/>
              <w:t xml:space="preserve"> 5. 正視多元化的家庭型態，建構全人的家庭照顧機制</w:t>
            </w:r>
          </w:p>
          <w:p w:rsidR="00190043" w:rsidRPr="00787B18" w:rsidRDefault="00190043" w:rsidP="006006CE">
            <w:pPr>
              <w:pStyle w:val="afc"/>
              <w:numPr>
                <w:ilvl w:val="0"/>
                <w:numId w:val="107"/>
              </w:numPr>
              <w:tabs>
                <w:tab w:val="left" w:pos="210"/>
                <w:tab w:val="left" w:pos="840"/>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在教育、文化與媒體方面</w:t>
            </w:r>
            <w:r w:rsidRPr="00787B18">
              <w:rPr>
                <w:rFonts w:ascii="標楷體" w:eastAsia="標楷體" w:hAnsi="標楷體" w:cs="Times New Roman"/>
                <w:color w:val="000000" w:themeColor="text1"/>
                <w:kern w:val="2"/>
              </w:rPr>
              <w:br/>
              <w:t xml:space="preserve"> 1. </w:t>
            </w:r>
            <w:r w:rsidRPr="00787B18">
              <w:rPr>
                <w:rFonts w:ascii="標楷體" w:eastAsia="標楷體" w:hAnsi="標楷體" w:hint="eastAsia"/>
                <w:color w:val="000000" w:themeColor="text1"/>
              </w:rPr>
              <w:t>積極落實性別平等教育</w:t>
            </w:r>
            <w:r w:rsidRPr="00787B18">
              <w:rPr>
                <w:rFonts w:ascii="標楷體" w:eastAsia="標楷體" w:hAnsi="標楷體" w:cs="Times New Roman"/>
                <w:color w:val="000000" w:themeColor="text1"/>
                <w:kern w:val="2"/>
              </w:rPr>
              <w:br/>
              <w:t xml:space="preserve"> 2. </w:t>
            </w:r>
            <w:r w:rsidRPr="00787B18">
              <w:rPr>
                <w:rFonts w:ascii="標楷體" w:eastAsia="標楷體" w:hAnsi="標楷體" w:cs="Times New Roman"/>
                <w:color w:val="000000" w:themeColor="text1"/>
              </w:rPr>
              <w:t>檢討研修相關法律、推動媒體自律及公民團體與學界對媒體進行他律</w:t>
            </w:r>
            <w:r w:rsidRPr="00787B18">
              <w:rPr>
                <w:rFonts w:ascii="標楷體" w:eastAsia="標楷體" w:hAnsi="標楷體" w:cs="Times New Roman"/>
                <w:color w:val="000000" w:themeColor="text1"/>
                <w:kern w:val="2"/>
              </w:rPr>
              <w:br/>
              <w:t xml:space="preserve"> 3. 建立女性及各種性別弱勢族群在公共領域中的可見性和主體性</w:t>
            </w:r>
            <w:r w:rsidRPr="00787B18">
              <w:rPr>
                <w:rFonts w:ascii="標楷體" w:eastAsia="標楷體" w:hAnsi="標楷體" w:cs="Times New Roman"/>
                <w:color w:val="000000" w:themeColor="text1"/>
                <w:kern w:val="2"/>
              </w:rPr>
              <w:br/>
              <w:t xml:space="preserve"> 4. 積極突破父權文化的束縛，建構無性別歧視的文化禮俗儀典</w:t>
            </w:r>
            <w:r w:rsidR="00B261B4" w:rsidRPr="00787B18">
              <w:rPr>
                <w:rFonts w:ascii="標楷體" w:eastAsia="標楷體" w:hAnsi="標楷體" w:cs="Times New Roman"/>
                <w:color w:val="000000" w:themeColor="text1"/>
                <w:kern w:val="2"/>
              </w:rPr>
              <w:br/>
            </w:r>
            <w:r w:rsidR="00B261B4" w:rsidRPr="001042DA">
              <w:rPr>
                <w:rFonts w:ascii="Times New Roman" w:eastAsia="標楷體" w:hAnsi="Times New Roman" w:cs="Times New Roman" w:hint="eastAsia"/>
                <w:kern w:val="2"/>
              </w:rPr>
              <w:t xml:space="preserve">5. </w:t>
            </w:r>
            <w:r w:rsidR="00B261B4" w:rsidRPr="001042DA">
              <w:rPr>
                <w:rFonts w:ascii="Times New Roman" w:eastAsia="標楷體" w:hAnsi="Times New Roman" w:cs="Times New Roman" w:hint="eastAsia"/>
                <w:kern w:val="2"/>
              </w:rPr>
              <w:t>促進女性享受平等的受教權</w:t>
            </w:r>
          </w:p>
          <w:p w:rsidR="00190043" w:rsidRPr="00787B18" w:rsidRDefault="00190043" w:rsidP="006006CE">
            <w:pPr>
              <w:pStyle w:val="afc"/>
              <w:numPr>
                <w:ilvl w:val="0"/>
                <w:numId w:val="107"/>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在人身安全與司法方面</w:t>
            </w:r>
            <w:r w:rsidRPr="00787B18">
              <w:rPr>
                <w:rFonts w:ascii="標楷體" w:eastAsia="標楷體" w:hAnsi="標楷體" w:cs="Times New Roman"/>
                <w:color w:val="000000" w:themeColor="text1"/>
                <w:kern w:val="2"/>
              </w:rPr>
              <w:br/>
            </w:r>
            <w:r w:rsidRPr="00787B18">
              <w:rPr>
                <w:rFonts w:ascii="標楷體" w:eastAsia="標楷體" w:hAnsi="標楷體" w:cs="Times New Roman"/>
                <w:color w:val="000000" w:themeColor="text1"/>
                <w:kern w:val="2"/>
              </w:rPr>
              <w:lastRenderedPageBreak/>
              <w:t xml:space="preserve"> 1. 消除對</w:t>
            </w:r>
            <w:r w:rsidR="00B261B4" w:rsidRPr="001042DA">
              <w:rPr>
                <w:rFonts w:ascii="Times New Roman" w:eastAsia="標楷體" w:hAnsi="標楷體" w:cs="Times New Roman"/>
                <w:kern w:val="2"/>
              </w:rPr>
              <w:t>女</w:t>
            </w:r>
            <w:r w:rsidR="00B261B4" w:rsidRPr="001042DA">
              <w:rPr>
                <w:rFonts w:ascii="Times New Roman" w:eastAsia="標楷體" w:hAnsi="標楷體" w:cs="Times New Roman" w:hint="eastAsia"/>
                <w:kern w:val="2"/>
              </w:rPr>
              <w:t>性</w:t>
            </w:r>
            <w:r w:rsidRPr="00787B18">
              <w:rPr>
                <w:rFonts w:ascii="標楷體" w:eastAsia="標楷體" w:hAnsi="標楷體" w:cs="Times New Roman"/>
                <w:color w:val="000000" w:themeColor="text1"/>
                <w:kern w:val="2"/>
              </w:rPr>
              <w:t>的暴力行為與歧視</w:t>
            </w:r>
            <w:r w:rsidRPr="00787B18">
              <w:rPr>
                <w:rFonts w:ascii="標楷體" w:eastAsia="標楷體" w:hAnsi="標楷體" w:cs="Times New Roman"/>
                <w:color w:val="000000" w:themeColor="text1"/>
                <w:kern w:val="2"/>
              </w:rPr>
              <w:br/>
              <w:t xml:space="preserve"> 2. 消除任何形式之人口販運</w:t>
            </w:r>
            <w:r w:rsidRPr="00787B18">
              <w:rPr>
                <w:rFonts w:ascii="標楷體" w:eastAsia="標楷體" w:hAnsi="標楷體" w:cs="Times New Roman"/>
                <w:color w:val="000000" w:themeColor="text1"/>
                <w:kern w:val="2"/>
              </w:rPr>
              <w:br/>
              <w:t xml:space="preserve"> 3. 建構安全的生活空間</w:t>
            </w:r>
            <w:r w:rsidRPr="00787B18">
              <w:rPr>
                <w:rFonts w:ascii="標楷體" w:eastAsia="標楷體" w:hAnsi="標楷體" w:cs="Times New Roman"/>
                <w:color w:val="000000" w:themeColor="text1"/>
                <w:kern w:val="2"/>
              </w:rPr>
              <w:br/>
              <w:t xml:space="preserve"> 4. 建立具性別意識之司法環境</w:t>
            </w:r>
          </w:p>
          <w:p w:rsidR="00190043" w:rsidRPr="00787B18" w:rsidRDefault="00190043" w:rsidP="006006CE">
            <w:pPr>
              <w:pStyle w:val="afc"/>
              <w:numPr>
                <w:ilvl w:val="0"/>
                <w:numId w:val="107"/>
              </w:numPr>
              <w:tabs>
                <w:tab w:val="left" w:pos="210"/>
                <w:tab w:val="left" w:pos="851"/>
              </w:tabs>
              <w:adjustRightInd w:val="0"/>
              <w:spacing w:beforeLines="50" w:beforeAutospacing="0" w:after="0" w:afterAutospacing="0" w:line="480" w:lineRule="exact"/>
              <w:ind w:rightChars="-45" w:right="-108"/>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在健康、醫療與照顧方面</w:t>
            </w:r>
            <w:r w:rsidRPr="00787B18">
              <w:rPr>
                <w:rFonts w:ascii="標楷體" w:eastAsia="標楷體" w:hAnsi="標楷體" w:cs="Times New Roman"/>
                <w:color w:val="000000" w:themeColor="text1"/>
                <w:kern w:val="2"/>
              </w:rPr>
              <w:br/>
              <w:t xml:space="preserve"> 1.</w:t>
            </w:r>
            <w:r w:rsidR="001E0F44" w:rsidRPr="001042DA">
              <w:rPr>
                <w:rFonts w:ascii="Times New Roman" w:eastAsia="標楷體" w:hAnsi="標楷體" w:cs="Times New Roman" w:hint="eastAsia"/>
                <w:kern w:val="2"/>
              </w:rPr>
              <w:t>制訂具性別意識及公平之健康、醫療與照顧政策</w:t>
            </w:r>
          </w:p>
          <w:p w:rsidR="00190043" w:rsidRPr="00787B18" w:rsidRDefault="00190043" w:rsidP="00EE67F1">
            <w:pPr>
              <w:pStyle w:val="afc"/>
              <w:tabs>
                <w:tab w:val="left" w:pos="210"/>
                <w:tab w:val="left" w:pos="851"/>
              </w:tabs>
              <w:adjustRightInd w:val="0"/>
              <w:spacing w:before="0" w:beforeAutospacing="0" w:after="0" w:afterAutospacing="0" w:line="500" w:lineRule="exact"/>
              <w:ind w:rightChars="-45" w:right="-108"/>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 xml:space="preserve">       2.</w:t>
            </w:r>
            <w:r w:rsidRPr="00787B18">
              <w:rPr>
                <w:rFonts w:ascii="標楷體" w:eastAsia="標楷體" w:hAnsi="標楷體" w:cs="Times New Roman"/>
                <w:color w:val="000000" w:themeColor="text1"/>
              </w:rPr>
              <w:t xml:space="preserve"> </w:t>
            </w:r>
            <w:r w:rsidRPr="00787B18">
              <w:rPr>
                <w:rFonts w:ascii="標楷體" w:eastAsia="標楷體" w:hAnsi="標楷體" w:cs="Times New Roman"/>
                <w:color w:val="000000" w:themeColor="text1"/>
                <w:kern w:val="2"/>
              </w:rPr>
              <w:t>積極推動性別友善之醫療與照顧環境</w:t>
            </w:r>
          </w:p>
          <w:p w:rsidR="00190043" w:rsidRPr="00787B18" w:rsidRDefault="00190043" w:rsidP="00EE67F1">
            <w:pPr>
              <w:pStyle w:val="afc"/>
              <w:tabs>
                <w:tab w:val="left" w:pos="210"/>
                <w:tab w:val="left" w:pos="851"/>
              </w:tabs>
              <w:spacing w:before="0" w:beforeAutospacing="0" w:line="500" w:lineRule="exact"/>
              <w:ind w:rightChars="-45" w:right="-108"/>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 xml:space="preserve">       3. 消弭性別角色刻板印象對身心健康的影響</w:t>
            </w:r>
            <w:r w:rsidRPr="00787B18">
              <w:rPr>
                <w:rFonts w:ascii="標楷體" w:eastAsia="標楷體" w:hAnsi="標楷體" w:cs="Times New Roman"/>
                <w:color w:val="000000" w:themeColor="text1"/>
                <w:kern w:val="2"/>
              </w:rPr>
              <w:br/>
              <w:t xml:space="preserve">       4. 提升健康/醫療/照顧過程中之自主性，特別是健康弱勢群體</w:t>
            </w:r>
            <w:r w:rsidRPr="00787B18">
              <w:rPr>
                <w:rFonts w:ascii="標楷體" w:eastAsia="標楷體" w:hAnsi="標楷體" w:cs="Times New Roman"/>
                <w:color w:val="000000" w:themeColor="text1"/>
                <w:kern w:val="2"/>
              </w:rPr>
              <w:br/>
              <w:t xml:space="preserve">       5. </w:t>
            </w:r>
            <w:r w:rsidR="005475E6" w:rsidRPr="005475E6">
              <w:rPr>
                <w:rFonts w:ascii="標楷體" w:eastAsia="標楷體" w:hAnsi="標楷體" w:hint="eastAsia"/>
                <w:color w:val="000000"/>
                <w:highlight w:val="yellow"/>
              </w:rPr>
              <w:t>發展</w:t>
            </w:r>
            <w:r w:rsidR="005475E6" w:rsidRPr="005475E6">
              <w:rPr>
                <w:rFonts w:ascii="標楷體" w:eastAsia="標楷體" w:hAnsi="標楷體" w:hint="eastAsia"/>
                <w:color w:val="FF0000"/>
                <w:highlight w:val="yellow"/>
                <w:u w:val="single"/>
              </w:rPr>
              <w:t>不同性別</w:t>
            </w:r>
            <w:r w:rsidR="005475E6" w:rsidRPr="005475E6">
              <w:rPr>
                <w:rFonts w:ascii="標楷體" w:eastAsia="標楷體" w:hAnsi="標楷體" w:hint="eastAsia"/>
                <w:color w:val="000000"/>
                <w:highlight w:val="yellow"/>
              </w:rPr>
              <w:t>生命週期</w:t>
            </w:r>
            <w:r w:rsidR="005475E6" w:rsidRPr="005475E6">
              <w:rPr>
                <w:rFonts w:ascii="標楷體" w:eastAsia="標楷體" w:hAnsi="標楷體" w:hint="eastAsia"/>
                <w:color w:val="FF0000"/>
                <w:highlight w:val="yellow"/>
                <w:u w:val="single"/>
              </w:rPr>
              <w:t>各</w:t>
            </w:r>
            <w:r w:rsidR="005475E6" w:rsidRPr="005475E6">
              <w:rPr>
                <w:rFonts w:ascii="標楷體" w:eastAsia="標楷體" w:hAnsi="標楷體" w:hint="eastAsia"/>
                <w:color w:val="000000"/>
                <w:highlight w:val="yellow"/>
              </w:rPr>
              <w:t>階段之</w:t>
            </w:r>
            <w:r w:rsidR="005475E6" w:rsidRPr="005475E6">
              <w:rPr>
                <w:rFonts w:ascii="標楷體" w:eastAsia="標楷體" w:hAnsi="標楷體" w:hint="eastAsia"/>
                <w:color w:val="FF0000"/>
                <w:highlight w:val="yellow"/>
                <w:u w:val="single"/>
              </w:rPr>
              <w:t>身心整合</w:t>
            </w:r>
            <w:r w:rsidR="005475E6" w:rsidRPr="005475E6">
              <w:rPr>
                <w:rFonts w:ascii="標楷體" w:eastAsia="標楷體" w:hAnsi="標楷體" w:hint="eastAsia"/>
                <w:color w:val="000000"/>
                <w:highlight w:val="yellow"/>
              </w:rPr>
              <w:t>健康</w:t>
            </w:r>
            <w:r w:rsidR="005475E6" w:rsidRPr="005475E6">
              <w:rPr>
                <w:rFonts w:ascii="標楷體" w:eastAsia="標楷體" w:hAnsi="標楷體" w:hint="eastAsia"/>
                <w:color w:val="FF0000"/>
                <w:highlight w:val="yellow"/>
              </w:rPr>
              <w:t>資訊與服務</w:t>
            </w: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七、  在環境、能源與科技方面</w:t>
            </w:r>
            <w:r w:rsidRPr="00787B18">
              <w:rPr>
                <w:rFonts w:ascii="標楷體" w:eastAsia="標楷體" w:hAnsi="標楷體" w:cs="Times New Roman"/>
                <w:color w:val="000000" w:themeColor="text1"/>
              </w:rPr>
              <w:br/>
              <w:t xml:space="preserve">      1. </w:t>
            </w:r>
            <w:r w:rsidRPr="00787B18">
              <w:rPr>
                <w:rFonts w:ascii="標楷體" w:eastAsia="標楷體" w:hAnsi="標楷體" w:cs="Times New Roman" w:hint="eastAsia"/>
                <w:color w:val="000000" w:themeColor="text1"/>
                <w:u w:val="single"/>
              </w:rPr>
              <w:t>消除各領域的性別隔離</w:t>
            </w:r>
            <w:r w:rsidRPr="00787B18">
              <w:rPr>
                <w:rFonts w:ascii="標楷體" w:eastAsia="標楷體" w:hAnsi="標楷體" w:cs="Times New Roman"/>
                <w:color w:val="000000" w:themeColor="text1"/>
              </w:rPr>
              <w:br/>
              <w:t xml:space="preserve">      2. 不同性別與弱勢處境者的基本需求均可獲得滿足</w:t>
            </w:r>
            <w:r w:rsidRPr="00787B18">
              <w:rPr>
                <w:rFonts w:ascii="標楷體" w:eastAsia="標楷體" w:hAnsi="標楷體" w:cs="Times New Roman"/>
                <w:color w:val="000000" w:themeColor="text1"/>
              </w:rPr>
              <w:br/>
              <w:t xml:space="preserve">      3. 女性與弱勢的多元價</w:t>
            </w:r>
            <w:r w:rsidRPr="00787B18">
              <w:rPr>
                <w:rFonts w:ascii="標楷體" w:eastAsia="標楷體" w:hAnsi="標楷體" w:cs="Times New Roman"/>
                <w:color w:val="000000" w:themeColor="text1"/>
              </w:rPr>
              <w:lastRenderedPageBreak/>
              <w:t>值與知識得以成為主流或改變主流</w:t>
            </w:r>
            <w:r w:rsidRPr="00787B18">
              <w:rPr>
                <w:rFonts w:ascii="標楷體" w:eastAsia="標楷體" w:hAnsi="標楷體" w:cs="Times New Roman"/>
                <w:color w:val="000000" w:themeColor="text1"/>
              </w:rPr>
              <w:br/>
              <w:t xml:space="preserve">      4. 結合民間力量，提高治理效能</w:t>
            </w:r>
          </w:p>
          <w:p w:rsidR="00190043" w:rsidRPr="00787B18" w:rsidRDefault="00190043" w:rsidP="00190043">
            <w:pPr>
              <w:rPr>
                <w:rFonts w:ascii="標楷體" w:eastAsia="標楷體" w:hAnsi="標楷體" w:cs="Times New Roman"/>
                <w:color w:val="000000" w:themeColor="text1"/>
              </w:rPr>
            </w:pPr>
          </w:p>
        </w:tc>
        <w:tc>
          <w:tcPr>
            <w:tcW w:w="3483" w:type="dxa"/>
          </w:tcPr>
          <w:p w:rsidR="00190043" w:rsidRPr="00787B18" w:rsidRDefault="00190043" w:rsidP="006006CE">
            <w:pPr>
              <w:pStyle w:val="afc"/>
              <w:tabs>
                <w:tab w:val="left" w:pos="210"/>
                <w:tab w:val="left" w:pos="851"/>
              </w:tabs>
              <w:spacing w:beforeLines="5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lastRenderedPageBreak/>
              <w:t>以下就各領域落實前述基本理念所應採取的政策內涵分述之：</w:t>
            </w:r>
          </w:p>
          <w:p w:rsidR="00190043" w:rsidRPr="00787B18" w:rsidRDefault="00190043" w:rsidP="006006CE">
            <w:pPr>
              <w:pStyle w:val="afc"/>
              <w:numPr>
                <w:ilvl w:val="0"/>
                <w:numId w:val="109"/>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在權力、決策與影響力方面</w:t>
            </w:r>
            <w:r w:rsidRPr="00787B18">
              <w:rPr>
                <w:rFonts w:ascii="標楷體" w:eastAsia="標楷體" w:hAnsi="標楷體" w:cs="Times New Roman"/>
                <w:color w:val="000000" w:themeColor="text1"/>
                <w:kern w:val="2"/>
              </w:rPr>
              <w:br/>
              <w:t xml:space="preserve"> 1. 權力的平等：縮小職位上的性別差距</w:t>
            </w:r>
            <w:r w:rsidRPr="00787B18">
              <w:rPr>
                <w:rFonts w:ascii="標楷體" w:eastAsia="標楷體" w:hAnsi="標楷體" w:cs="Times New Roman"/>
                <w:color w:val="000000" w:themeColor="text1"/>
                <w:kern w:val="2"/>
              </w:rPr>
              <w:br/>
              <w:t xml:space="preserve"> 2. 決策的平等：降低參與上的性別區隔</w:t>
            </w:r>
            <w:r w:rsidRPr="00787B18">
              <w:rPr>
                <w:rFonts w:ascii="標楷體" w:eastAsia="標楷體" w:hAnsi="標楷體" w:cs="Times New Roman"/>
                <w:color w:val="000000" w:themeColor="text1"/>
                <w:kern w:val="2"/>
              </w:rPr>
              <w:br/>
              <w:t xml:space="preserve"> 3. 影響力的平等：使決策具備性別敏感度</w:t>
            </w:r>
            <w:r w:rsidRPr="00787B18">
              <w:rPr>
                <w:rFonts w:ascii="標楷體" w:eastAsia="標楷體" w:hAnsi="標楷體" w:cs="Times New Roman"/>
                <w:color w:val="000000" w:themeColor="text1"/>
                <w:kern w:val="2"/>
              </w:rPr>
              <w:br/>
              <w:t xml:space="preserve"> 4. 建立性別間的平等，也建立性別內的平等</w:t>
            </w:r>
            <w:r w:rsidRPr="00787B18">
              <w:rPr>
                <w:rFonts w:ascii="標楷體" w:eastAsia="標楷體" w:hAnsi="標楷體" w:cs="Times New Roman"/>
                <w:color w:val="000000" w:themeColor="text1"/>
                <w:kern w:val="2"/>
              </w:rPr>
              <w:br/>
              <w:t xml:space="preserve"> 5. 亞洲標竿，接軌國際</w:t>
            </w:r>
          </w:p>
          <w:p w:rsidR="00190043" w:rsidRPr="00787B18" w:rsidRDefault="00190043" w:rsidP="006006CE">
            <w:pPr>
              <w:pStyle w:val="afc"/>
              <w:numPr>
                <w:ilvl w:val="0"/>
                <w:numId w:val="109"/>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在就業、經濟與福利方面</w:t>
            </w:r>
            <w:r w:rsidRPr="00787B18">
              <w:rPr>
                <w:rFonts w:ascii="標楷體" w:eastAsia="標楷體" w:hAnsi="標楷體" w:cs="Times New Roman"/>
                <w:color w:val="000000" w:themeColor="text1"/>
                <w:kern w:val="2"/>
              </w:rPr>
              <w:br/>
              <w:t xml:space="preserve"> 1. 結合就業與福利政策思維</w:t>
            </w:r>
            <w:r w:rsidRPr="00787B18">
              <w:rPr>
                <w:rFonts w:ascii="標楷體" w:eastAsia="標楷體" w:hAnsi="標楷體" w:cs="Times New Roman"/>
                <w:color w:val="000000" w:themeColor="text1"/>
                <w:kern w:val="2"/>
              </w:rPr>
              <w:br/>
              <w:t xml:space="preserve"> 2. 促進工作與家庭平衡</w:t>
            </w:r>
            <w:r w:rsidRPr="00787B18">
              <w:rPr>
                <w:rFonts w:ascii="標楷體" w:eastAsia="標楷體" w:hAnsi="標楷體" w:cs="Times New Roman"/>
                <w:color w:val="000000" w:themeColor="text1"/>
                <w:kern w:val="2"/>
              </w:rPr>
              <w:br/>
              <w:t xml:space="preserve"> 3. 落實尊嚴及平等勞動價值</w:t>
            </w:r>
            <w:r w:rsidRPr="00787B18">
              <w:rPr>
                <w:rFonts w:ascii="標楷體" w:eastAsia="標楷體" w:hAnsi="標楷體" w:cs="Times New Roman"/>
                <w:color w:val="000000" w:themeColor="text1"/>
                <w:kern w:val="2"/>
              </w:rPr>
              <w:br/>
              <w:t xml:space="preserve"> 4. 建構友善的就業與創業環境</w:t>
            </w:r>
          </w:p>
          <w:p w:rsidR="00190043" w:rsidRPr="00787B18" w:rsidRDefault="00190043" w:rsidP="006006CE">
            <w:pPr>
              <w:pStyle w:val="afc"/>
              <w:numPr>
                <w:ilvl w:val="0"/>
                <w:numId w:val="109"/>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在人口、婚姻與家庭方面</w:t>
            </w:r>
            <w:r w:rsidRPr="00787B18">
              <w:rPr>
                <w:rFonts w:ascii="標楷體" w:eastAsia="標楷體" w:hAnsi="標楷體" w:cs="Times New Roman"/>
                <w:color w:val="000000" w:themeColor="text1"/>
                <w:kern w:val="2"/>
              </w:rPr>
              <w:br/>
            </w:r>
            <w:r w:rsidRPr="00787B18">
              <w:rPr>
                <w:rFonts w:ascii="標楷體" w:eastAsia="標楷體" w:hAnsi="標楷體" w:cs="Times New Roman"/>
                <w:color w:val="000000" w:themeColor="text1"/>
                <w:kern w:val="2"/>
              </w:rPr>
              <w:lastRenderedPageBreak/>
              <w:t xml:space="preserve"> 1. 正視人口結構的失衡，落實性別正義的人口政策</w:t>
            </w:r>
            <w:r w:rsidRPr="00787B18">
              <w:rPr>
                <w:rFonts w:ascii="標楷體" w:eastAsia="標楷體" w:hAnsi="標楷體" w:cs="Times New Roman"/>
                <w:color w:val="000000" w:themeColor="text1"/>
                <w:kern w:val="2"/>
              </w:rPr>
              <w:br/>
              <w:t xml:space="preserve"> 2. </w:t>
            </w:r>
            <w:r w:rsidRPr="00787B18">
              <w:rPr>
                <w:rFonts w:ascii="標楷體" w:eastAsia="標楷體" w:hAnsi="標楷體" w:cs="Times New Roman"/>
                <w:color w:val="000000" w:themeColor="text1"/>
              </w:rPr>
              <w:t>提倡平價、優質及可近性的托育服務，建立完整的兒童照顧服務體系</w:t>
            </w:r>
            <w:r w:rsidRPr="00787B18">
              <w:rPr>
                <w:rFonts w:ascii="標楷體" w:eastAsia="標楷體" w:hAnsi="標楷體" w:cs="Times New Roman"/>
                <w:color w:val="000000" w:themeColor="text1"/>
                <w:kern w:val="2"/>
              </w:rPr>
              <w:br/>
              <w:t xml:space="preserve"> 3. 破除性別歧視，促進婚姻制度中的性別平權</w:t>
            </w:r>
            <w:r w:rsidRPr="00787B18">
              <w:rPr>
                <w:rFonts w:ascii="標楷體" w:eastAsia="標楷體" w:hAnsi="標楷體" w:cs="Times New Roman"/>
                <w:color w:val="000000" w:themeColor="text1"/>
                <w:kern w:val="2"/>
              </w:rPr>
              <w:br/>
              <w:t xml:space="preserve"> 4. 尊重多元文化差異，打造婚姻移民的友善環境</w:t>
            </w:r>
            <w:r w:rsidRPr="00787B18">
              <w:rPr>
                <w:rFonts w:ascii="標楷體" w:eastAsia="標楷體" w:hAnsi="標楷體" w:cs="Times New Roman"/>
                <w:color w:val="000000" w:themeColor="text1"/>
                <w:kern w:val="2"/>
              </w:rPr>
              <w:br/>
              <w:t xml:space="preserve"> 5. 正視多元化的家庭型態，建構全人的家庭照顧機制</w:t>
            </w:r>
          </w:p>
          <w:p w:rsidR="00190043" w:rsidRPr="00787B18" w:rsidRDefault="00190043" w:rsidP="006006CE">
            <w:pPr>
              <w:pStyle w:val="afc"/>
              <w:numPr>
                <w:ilvl w:val="0"/>
                <w:numId w:val="109"/>
              </w:numPr>
              <w:tabs>
                <w:tab w:val="left" w:pos="210"/>
                <w:tab w:val="left" w:pos="840"/>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在教育、文化與媒體方面</w:t>
            </w:r>
            <w:r w:rsidRPr="00787B18">
              <w:rPr>
                <w:rFonts w:ascii="標楷體" w:eastAsia="標楷體" w:hAnsi="標楷體" w:cs="Times New Roman"/>
                <w:color w:val="000000" w:themeColor="text1"/>
                <w:kern w:val="2"/>
              </w:rPr>
              <w:br/>
              <w:t xml:space="preserve"> 1. 積極落實性別平等教育</w:t>
            </w:r>
            <w:r w:rsidRPr="00787B18">
              <w:rPr>
                <w:rFonts w:ascii="標楷體" w:eastAsia="標楷體" w:hAnsi="標楷體" w:cs="Times New Roman"/>
                <w:color w:val="000000" w:themeColor="text1"/>
                <w:kern w:val="2"/>
                <w:u w:val="single"/>
              </w:rPr>
              <w:t>與性別平等教育白皮書之規劃</w:t>
            </w:r>
            <w:r w:rsidRPr="00787B18">
              <w:rPr>
                <w:rFonts w:ascii="標楷體" w:eastAsia="標楷體" w:hAnsi="標楷體" w:cs="Times New Roman"/>
                <w:color w:val="000000" w:themeColor="text1"/>
                <w:kern w:val="2"/>
                <w:u w:val="single"/>
              </w:rPr>
              <w:br/>
            </w:r>
            <w:r w:rsidRPr="00787B18">
              <w:rPr>
                <w:rFonts w:ascii="標楷體" w:eastAsia="標楷體" w:hAnsi="標楷體" w:cs="Times New Roman"/>
                <w:color w:val="000000" w:themeColor="text1"/>
                <w:kern w:val="2"/>
              </w:rPr>
              <w:t xml:space="preserve"> 2. </w:t>
            </w:r>
            <w:r w:rsidRPr="00787B18">
              <w:rPr>
                <w:rFonts w:ascii="標楷體" w:eastAsia="標楷體" w:hAnsi="標楷體" w:cs="Times New Roman"/>
                <w:color w:val="000000" w:themeColor="text1"/>
              </w:rPr>
              <w:t>檢討研修相關法律、推動媒體自律及公民團體與學界對媒體進行他律</w:t>
            </w:r>
            <w:r w:rsidRPr="00787B18">
              <w:rPr>
                <w:rFonts w:ascii="標楷體" w:eastAsia="標楷體" w:hAnsi="標楷體" w:cs="Times New Roman"/>
                <w:color w:val="000000" w:themeColor="text1"/>
                <w:kern w:val="2"/>
              </w:rPr>
              <w:br/>
              <w:t xml:space="preserve"> 3. 建立女性及各種性別弱勢族群在公共領域中的可見性和主體性</w:t>
            </w:r>
            <w:r w:rsidRPr="00787B18">
              <w:rPr>
                <w:rFonts w:ascii="標楷體" w:eastAsia="標楷體" w:hAnsi="標楷體" w:cs="Times New Roman"/>
                <w:color w:val="000000" w:themeColor="text1"/>
                <w:kern w:val="2"/>
              </w:rPr>
              <w:br/>
              <w:t xml:space="preserve"> 4. 積極突破父權文化的束縛，建構無性別歧視</w:t>
            </w:r>
            <w:r w:rsidRPr="00787B18">
              <w:rPr>
                <w:rFonts w:ascii="標楷體" w:eastAsia="標楷體" w:hAnsi="標楷體" w:cs="Times New Roman"/>
                <w:color w:val="000000" w:themeColor="text1"/>
                <w:kern w:val="2"/>
              </w:rPr>
              <w:lastRenderedPageBreak/>
              <w:t>的文化禮俗儀典</w:t>
            </w:r>
          </w:p>
          <w:p w:rsidR="00190043" w:rsidRPr="00787B18" w:rsidRDefault="00190043" w:rsidP="006006CE">
            <w:pPr>
              <w:pStyle w:val="afc"/>
              <w:numPr>
                <w:ilvl w:val="0"/>
                <w:numId w:val="109"/>
              </w:numPr>
              <w:tabs>
                <w:tab w:val="left" w:pos="210"/>
                <w:tab w:val="left" w:pos="851"/>
              </w:tabs>
              <w:adjustRightInd w:val="0"/>
              <w:spacing w:beforeLines="50" w:beforeAutospacing="0" w:after="0" w:afterAutospacing="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在人身安全與司法方面</w:t>
            </w:r>
            <w:r w:rsidRPr="00787B18">
              <w:rPr>
                <w:rFonts w:ascii="標楷體" w:eastAsia="標楷體" w:hAnsi="標楷體" w:cs="Times New Roman"/>
                <w:color w:val="000000" w:themeColor="text1"/>
                <w:kern w:val="2"/>
              </w:rPr>
              <w:br/>
              <w:t xml:space="preserve"> 1. 消除對婦女的暴力行為與歧視</w:t>
            </w:r>
            <w:r w:rsidRPr="00787B18">
              <w:rPr>
                <w:rFonts w:ascii="標楷體" w:eastAsia="標楷體" w:hAnsi="標楷體" w:cs="Times New Roman"/>
                <w:color w:val="000000" w:themeColor="text1"/>
                <w:kern w:val="2"/>
              </w:rPr>
              <w:br/>
              <w:t xml:space="preserve"> 2. 消除任何形式之人口販運</w:t>
            </w:r>
            <w:r w:rsidRPr="00787B18">
              <w:rPr>
                <w:rFonts w:ascii="標楷體" w:eastAsia="標楷體" w:hAnsi="標楷體" w:cs="Times New Roman"/>
                <w:color w:val="000000" w:themeColor="text1"/>
                <w:kern w:val="2"/>
              </w:rPr>
              <w:br/>
              <w:t xml:space="preserve"> 3. 建構安全的生活空間</w:t>
            </w:r>
            <w:r w:rsidRPr="00787B18">
              <w:rPr>
                <w:rFonts w:ascii="標楷體" w:eastAsia="標楷體" w:hAnsi="標楷體" w:cs="Times New Roman"/>
                <w:color w:val="000000" w:themeColor="text1"/>
                <w:kern w:val="2"/>
              </w:rPr>
              <w:br/>
              <w:t xml:space="preserve"> 4. 建立具性別意識之司法環境</w:t>
            </w:r>
          </w:p>
          <w:p w:rsidR="00190043" w:rsidRPr="00787B18" w:rsidRDefault="00190043" w:rsidP="006006CE">
            <w:pPr>
              <w:pStyle w:val="afc"/>
              <w:numPr>
                <w:ilvl w:val="0"/>
                <w:numId w:val="109"/>
              </w:numPr>
              <w:tabs>
                <w:tab w:val="left" w:pos="210"/>
                <w:tab w:val="left" w:pos="851"/>
              </w:tabs>
              <w:adjustRightInd w:val="0"/>
              <w:spacing w:beforeLines="50" w:beforeAutospacing="0" w:after="0" w:afterAutospacing="0" w:line="480" w:lineRule="exact"/>
              <w:ind w:rightChars="-142" w:right="-341"/>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在健康、醫療與照顧方面</w:t>
            </w:r>
            <w:r w:rsidRPr="00787B18">
              <w:rPr>
                <w:rFonts w:ascii="標楷體" w:eastAsia="標楷體" w:hAnsi="標楷體" w:cs="Times New Roman"/>
                <w:color w:val="000000" w:themeColor="text1"/>
                <w:kern w:val="2"/>
              </w:rPr>
              <w:br/>
              <w:t xml:space="preserve"> 1. 強化具性別意識與健康公平之政策</w:t>
            </w:r>
          </w:p>
          <w:p w:rsidR="00190043" w:rsidRPr="00787B18" w:rsidRDefault="00190043" w:rsidP="00190043">
            <w:pPr>
              <w:pStyle w:val="afc"/>
              <w:tabs>
                <w:tab w:val="left" w:pos="210"/>
                <w:tab w:val="left" w:pos="851"/>
              </w:tabs>
              <w:adjustRightInd w:val="0"/>
              <w:spacing w:before="0" w:beforeAutospacing="0" w:after="0" w:afterAutospacing="0" w:line="500" w:lineRule="exact"/>
              <w:ind w:rightChars="-142" w:right="-341"/>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 xml:space="preserve">       2.</w:t>
            </w:r>
            <w:r w:rsidRPr="00787B18">
              <w:rPr>
                <w:rFonts w:ascii="標楷體" w:eastAsia="標楷體" w:hAnsi="標楷體" w:cs="Times New Roman"/>
                <w:color w:val="000000" w:themeColor="text1"/>
              </w:rPr>
              <w:t xml:space="preserve"> </w:t>
            </w:r>
            <w:r w:rsidRPr="00787B18">
              <w:rPr>
                <w:rFonts w:ascii="標楷體" w:eastAsia="標楷體" w:hAnsi="標楷體" w:cs="Times New Roman"/>
                <w:color w:val="000000" w:themeColor="text1"/>
                <w:kern w:val="2"/>
              </w:rPr>
              <w:t>積極推動性別友善之醫療與照顧環境</w:t>
            </w:r>
          </w:p>
          <w:p w:rsidR="00190043" w:rsidRPr="00787B18" w:rsidRDefault="00190043" w:rsidP="00190043">
            <w:pPr>
              <w:pStyle w:val="afc"/>
              <w:tabs>
                <w:tab w:val="left" w:pos="210"/>
                <w:tab w:val="left" w:pos="851"/>
              </w:tabs>
              <w:spacing w:before="0" w:beforeAutospacing="0" w:line="500" w:lineRule="exact"/>
              <w:ind w:rightChars="-142" w:right="-341"/>
              <w:jc w:val="both"/>
              <w:rPr>
                <w:rFonts w:ascii="標楷體" w:eastAsia="標楷體" w:hAnsi="標楷體" w:cs="Times New Roman"/>
                <w:color w:val="000000" w:themeColor="text1"/>
                <w:kern w:val="2"/>
              </w:rPr>
            </w:pPr>
            <w:r w:rsidRPr="00787B18">
              <w:rPr>
                <w:rFonts w:ascii="標楷體" w:eastAsia="標楷體" w:hAnsi="標楷體" w:cs="Times New Roman"/>
                <w:color w:val="000000" w:themeColor="text1"/>
                <w:kern w:val="2"/>
              </w:rPr>
              <w:t xml:space="preserve">       3. 消弭性別角色刻板印象對身心健康的影響</w:t>
            </w:r>
            <w:r w:rsidRPr="00787B18">
              <w:rPr>
                <w:rFonts w:ascii="標楷體" w:eastAsia="標楷體" w:hAnsi="標楷體" w:cs="Times New Roman"/>
                <w:color w:val="000000" w:themeColor="text1"/>
                <w:kern w:val="2"/>
              </w:rPr>
              <w:br/>
              <w:t xml:space="preserve">       4. 提升健康/醫療/照顧過程中之自主性，特別是健康弱勢群體</w:t>
            </w:r>
            <w:r w:rsidRPr="00787B18">
              <w:rPr>
                <w:rFonts w:ascii="標楷體" w:eastAsia="標楷體" w:hAnsi="標楷體" w:cs="Times New Roman"/>
                <w:color w:val="000000" w:themeColor="text1"/>
                <w:kern w:val="2"/>
              </w:rPr>
              <w:br/>
              <w:t xml:space="preserve">       5. </w:t>
            </w:r>
            <w:r w:rsidRPr="00274C4C">
              <w:rPr>
                <w:rFonts w:ascii="標楷體" w:eastAsia="標楷體" w:hAnsi="標楷體" w:cs="Times New Roman"/>
                <w:color w:val="000000" w:themeColor="text1"/>
                <w:kern w:val="2"/>
                <w:u w:val="single"/>
              </w:rPr>
              <w:t>發展各生命週期階段以女性為主體之整合式健康照顧服務與健康資訊</w:t>
            </w:r>
          </w:p>
          <w:p w:rsidR="00190043" w:rsidRPr="00787B18" w:rsidRDefault="00190043" w:rsidP="006006CE">
            <w:pPr>
              <w:adjustRightInd w:val="0"/>
              <w:spacing w:beforeLines="50" w:line="480" w:lineRule="exact"/>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rPr>
              <w:t>七、  在環境、能源與科技方面</w:t>
            </w:r>
            <w:r w:rsidRPr="00787B18">
              <w:rPr>
                <w:rFonts w:ascii="標楷體" w:eastAsia="標楷體" w:hAnsi="標楷體" w:cs="Times New Roman"/>
                <w:color w:val="000000" w:themeColor="text1"/>
              </w:rPr>
              <w:br/>
              <w:t xml:space="preserve">      1. </w:t>
            </w:r>
            <w:r w:rsidRPr="00787B18">
              <w:rPr>
                <w:rFonts w:ascii="標楷體" w:eastAsia="標楷體" w:hAnsi="標楷體" w:cs="Times New Roman"/>
                <w:color w:val="000000" w:themeColor="text1"/>
                <w:u w:val="single"/>
              </w:rPr>
              <w:t>讓各政策領域內的性別隔離降到最小</w:t>
            </w:r>
            <w:r w:rsidRPr="00787B18">
              <w:rPr>
                <w:rFonts w:ascii="標楷體" w:eastAsia="標楷體" w:hAnsi="標楷體" w:cs="Times New Roman"/>
                <w:color w:val="000000" w:themeColor="text1"/>
                <w:u w:val="single"/>
              </w:rPr>
              <w:br/>
            </w:r>
            <w:r w:rsidRPr="00787B18">
              <w:rPr>
                <w:rFonts w:ascii="標楷體" w:eastAsia="標楷體" w:hAnsi="標楷體" w:cs="Times New Roman"/>
                <w:color w:val="000000" w:themeColor="text1"/>
              </w:rPr>
              <w:lastRenderedPageBreak/>
              <w:t xml:space="preserve">      2. 不同性別與弱勢處境者的基本需求均可獲得滿足</w:t>
            </w:r>
            <w:r w:rsidRPr="00787B18">
              <w:rPr>
                <w:rFonts w:ascii="標楷體" w:eastAsia="標楷體" w:hAnsi="標楷體" w:cs="Times New Roman"/>
                <w:color w:val="000000" w:themeColor="text1"/>
              </w:rPr>
              <w:br/>
              <w:t xml:space="preserve">      3. 女性與弱勢的多元價值與知識得以成為主流或改變主流</w:t>
            </w:r>
            <w:r w:rsidRPr="00787B18">
              <w:rPr>
                <w:rFonts w:ascii="標楷體" w:eastAsia="標楷體" w:hAnsi="標楷體" w:cs="Times New Roman"/>
                <w:color w:val="000000" w:themeColor="text1"/>
              </w:rPr>
              <w:br/>
              <w:t xml:space="preserve">      4. 結合民間力量，提高治理效能</w:t>
            </w:r>
          </w:p>
          <w:p w:rsidR="00190043" w:rsidRPr="00787B18" w:rsidRDefault="00190043" w:rsidP="00190043">
            <w:pPr>
              <w:rPr>
                <w:rFonts w:ascii="標楷體" w:eastAsia="標楷體" w:hAnsi="標楷體" w:cs="Times New Roman"/>
                <w:color w:val="000000" w:themeColor="text1"/>
              </w:rPr>
            </w:pPr>
          </w:p>
        </w:tc>
        <w:tc>
          <w:tcPr>
            <w:tcW w:w="1387" w:type="dxa"/>
          </w:tcPr>
          <w:p w:rsidR="00190043" w:rsidRPr="00787B18" w:rsidRDefault="00190043" w:rsidP="006006CE">
            <w:pPr>
              <w:pStyle w:val="afc"/>
              <w:tabs>
                <w:tab w:val="left" w:pos="210"/>
                <w:tab w:val="left" w:pos="851"/>
              </w:tabs>
              <w:spacing w:beforeLines="50" w:line="480" w:lineRule="exact"/>
              <w:jc w:val="both"/>
              <w:rPr>
                <w:rFonts w:ascii="標楷體" w:eastAsia="標楷體" w:hAnsi="標楷體" w:cs="Times New Roman"/>
                <w:color w:val="000000" w:themeColor="text1"/>
                <w:kern w:val="2"/>
              </w:rPr>
            </w:pPr>
            <w:r w:rsidRPr="00787B18">
              <w:rPr>
                <w:rFonts w:ascii="標楷體" w:eastAsia="標楷體" w:hAnsi="標楷體" w:cs="Times New Roman" w:hint="eastAsia"/>
                <w:color w:val="000000" w:themeColor="text1"/>
                <w:kern w:val="2"/>
              </w:rPr>
              <w:lastRenderedPageBreak/>
              <w:t>修正</w:t>
            </w:r>
            <w:r w:rsidR="00DA02B8">
              <w:rPr>
                <w:rFonts w:ascii="標楷體" w:eastAsia="標楷體" w:hAnsi="標楷體" w:cs="Times New Roman" w:hint="eastAsia"/>
                <w:color w:val="000000" w:themeColor="text1"/>
                <w:kern w:val="2"/>
              </w:rPr>
              <w:t>文字</w:t>
            </w:r>
          </w:p>
        </w:tc>
      </w:tr>
      <w:tr w:rsidR="00190043" w:rsidRPr="00787B18" w:rsidTr="00190043">
        <w:tc>
          <w:tcPr>
            <w:tcW w:w="3652"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各篇專論具體行動措施</w:t>
            </w:r>
          </w:p>
        </w:tc>
        <w:tc>
          <w:tcPr>
            <w:tcW w:w="3483" w:type="dxa"/>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各篇專論具體行動措施</w:t>
            </w:r>
          </w:p>
        </w:tc>
        <w:tc>
          <w:tcPr>
            <w:tcW w:w="1387" w:type="dxa"/>
          </w:tcPr>
          <w:p w:rsidR="00190043" w:rsidRPr="00787B18" w:rsidRDefault="00190043" w:rsidP="00190043">
            <w:pPr>
              <w:rPr>
                <w:rFonts w:ascii="標楷體" w:eastAsia="標楷體" w:hAnsi="標楷體" w:cs="Times New Roman"/>
                <w:b/>
                <w:color w:val="000000" w:themeColor="text1"/>
              </w:rPr>
            </w:pP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一、權力、決策與影響力篇</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（一）</w:t>
            </w:r>
            <w:r w:rsidRPr="00787B18">
              <w:rPr>
                <w:rFonts w:ascii="標楷體" w:eastAsia="標楷體" w:hAnsi="標楷體" w:hint="eastAsia"/>
              </w:rPr>
              <w:tab/>
              <w:t>強化五院之性別平等政策機制，積極發展性別平等政策，落實性別意識培力及性別平權之推動，並研議發布性別平等施政綱領、綠皮書或白皮書。</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（二）</w:t>
            </w:r>
            <w:r w:rsidRPr="00787B18">
              <w:rPr>
                <w:rFonts w:ascii="標楷體" w:eastAsia="標楷體" w:hAnsi="標楷體" w:hint="eastAsia"/>
              </w:rPr>
              <w:tab/>
              <w:t>持續推動三分之一性別比例原則，包括行政院各部會所屬委員會委員、政府捐助之財團法人及國營事業董監事、內閣閣員、考試委員、監察委員、大法官、公職人員簡任官之任命與拔擢等均以符合該原則為政策目標。另政府應積極運用相關政策與資源，訂定考核評鑑、獎勵措施及補助機制，促進農會、漁會、農田水利會、工會、人民團體及民間企業等採行該原則。</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（三）</w:t>
            </w:r>
            <w:r w:rsidRPr="00787B18">
              <w:rPr>
                <w:rFonts w:ascii="標楷體" w:eastAsia="標楷體" w:hAnsi="標楷體" w:hint="eastAsia"/>
              </w:rPr>
              <w:tab/>
              <w:t>修正地方制度法，將婦</w:t>
            </w:r>
            <w:r w:rsidRPr="00787B18">
              <w:rPr>
                <w:rFonts w:ascii="標楷體" w:eastAsia="標楷體" w:hAnsi="標楷體" w:hint="eastAsia"/>
              </w:rPr>
              <w:lastRenderedPageBreak/>
              <w:t>女保障名額改為性別比例原則，以北京行動綱領所設定之30%為中程目標，並以達成40%性別比例原則為最終目標。</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（四）</w:t>
            </w:r>
            <w:r w:rsidRPr="00787B18">
              <w:rPr>
                <w:rFonts w:ascii="標楷體" w:eastAsia="標楷體" w:hAnsi="標楷體" w:hint="eastAsia"/>
              </w:rPr>
              <w:tab/>
              <w:t>鼓勵女性參與工會事務，增加其擔任勞資協商代表之機會。</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（五）</w:t>
            </w:r>
            <w:r w:rsidRPr="00787B18">
              <w:rPr>
                <w:rFonts w:ascii="標楷體" w:eastAsia="標楷體" w:hAnsi="標楷體" w:hint="eastAsia"/>
              </w:rPr>
              <w:tab/>
              <w:t>加強對於農會、漁會、農田水利會、工會、人民團體之會員及幹部，以及民間企業管理階層進行性別意識培力及能力建構，增加女性參與及進入決策階層之機會。</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（六）</w:t>
            </w:r>
            <w:r w:rsidRPr="00787B18">
              <w:rPr>
                <w:rFonts w:ascii="標楷體" w:eastAsia="標楷體" w:hAnsi="標楷體" w:hint="eastAsia"/>
              </w:rPr>
              <w:tab/>
              <w:t>在六大工商團體外，協助成立</w:t>
            </w:r>
            <w:r w:rsidR="0009706A" w:rsidRPr="001042DA">
              <w:rPr>
                <w:rFonts w:ascii="Times New Roman" w:eastAsia="標楷體" w:hAnsi="標楷體" w:cs="Times New Roman" w:hint="eastAsia"/>
              </w:rPr>
              <w:t>含</w:t>
            </w:r>
            <w:r w:rsidRPr="00787B18">
              <w:rPr>
                <w:rFonts w:ascii="標楷體" w:eastAsia="標楷體" w:hAnsi="標楷體" w:hint="eastAsia"/>
              </w:rPr>
              <w:t>括大中小型企業的女性企業家團體，將女性企業代表納為政府制定經濟政策的徵詢對象。</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（七）</w:t>
            </w:r>
            <w:r w:rsidRPr="00787B18">
              <w:rPr>
                <w:rFonts w:ascii="標楷體" w:eastAsia="標楷體" w:hAnsi="標楷體" w:hint="eastAsia"/>
              </w:rPr>
              <w:tab/>
              <w:t>增加我國在國際場域性別平權表現能見度，透過民間與政府的積極協力，掌握區域及國際性別議題積極參與，並與其他國家建立持續交流，互相學習的關係。</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（八）</w:t>
            </w:r>
            <w:r w:rsidRPr="00787B18">
              <w:rPr>
                <w:rFonts w:ascii="標楷體" w:eastAsia="標楷體" w:hAnsi="標楷體" w:hint="eastAsia"/>
              </w:rPr>
              <w:tab/>
              <w:t>加強國內團體議題倡議與國際連結能力，協助草根婦女團體整理其推動議題與倡議之經驗，並促進其瞭解國際性別議題在不同地區之發展趨勢與進程，透過國際社群之連結及參與，提</w:t>
            </w:r>
            <w:r w:rsidRPr="00787B18">
              <w:rPr>
                <w:rFonts w:ascii="標楷體" w:eastAsia="標楷體" w:hAnsi="標楷體" w:hint="eastAsia"/>
              </w:rPr>
              <w:lastRenderedPageBreak/>
              <w:t>高我國性別平等發展進程之能見度。</w:t>
            </w:r>
          </w:p>
          <w:p w:rsidR="00190043" w:rsidRPr="00787B18" w:rsidRDefault="00190043" w:rsidP="00AE4EAA">
            <w:pPr>
              <w:rPr>
                <w:rFonts w:ascii="標楷體" w:eastAsia="標楷體" w:hAnsi="標楷體" w:cs="Times New Roman"/>
                <w:b/>
                <w:color w:val="000000" w:themeColor="text1"/>
              </w:rPr>
            </w:pP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一、權力、決策與影響力篇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（一）儘速建立並強化政府各部門，尤其是五院之性別平等政策機制。</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（二）各級政府之性別平等工作小組與相關委員會委員組成，應提升原住民、新移民、老年、勞動、農村及偏遠地區女性之代表性。</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（三）持續推動並擴大實行行政院所屬各部會、國公營事業單位及政府財團法人機構等委員會單一性別不低於三分之一之原則。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（四）修正地方制度法，將婦女保障名額改為性別比例原則，並逐步提高比例。</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（五）提撥一定比例之政黨補助金以促進婦女參政。</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（六）降低選舉保證金門檻及政黨補助金分配門檻，提升女性與小黨參政的機會。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（七）發展具備在地婦女觀點之政策，活化婦女組織，對原住民女性、部落領袖、教會牧者、新移民女性、新移民配偶之家庭與</w:t>
            </w:r>
            <w:r w:rsidRPr="00787B18">
              <w:rPr>
                <w:rFonts w:ascii="標楷體" w:eastAsia="標楷體" w:hAnsi="標楷體" w:cs="Times New Roman" w:hint="eastAsia"/>
                <w:color w:val="000000" w:themeColor="text1"/>
              </w:rPr>
              <w:lastRenderedPageBreak/>
              <w:t>新移民人口集中之鄉鎮加強進行性別意識培力，增加其參與公共事務之機會。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（八）對於農會、漁會、水利會、工會及工商團體之會員及幹部進行性別意識培力，提升女性參與程度，並增加女性進入決策階層之可能性。</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（九）建立市場經濟、社會組織、與家庭生活的性別統計，重視在地知識，落實政府資訊公開透明，提升政策規劃的適切性。</w:t>
            </w:r>
          </w:p>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hint="eastAsia"/>
                <w:color w:val="000000" w:themeColor="text1"/>
              </w:rPr>
              <w:t>（十）加強對國內團體議題倡議與國際連結能力，並協助草根婦女團體之國際參與，增加我國在國際場域性別平權表現能見度。</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二、就業、經濟與福利篇</w:t>
            </w:r>
          </w:p>
          <w:p w:rsidR="008663F6" w:rsidRDefault="008663F6" w:rsidP="008663F6">
            <w:pPr>
              <w:ind w:left="958" w:hangingChars="399" w:hanging="958"/>
              <w:rPr>
                <w:rFonts w:ascii="標楷體" w:eastAsia="標楷體" w:hAnsi="標楷體"/>
              </w:rPr>
            </w:pPr>
            <w:r w:rsidRPr="00E20D91">
              <w:rPr>
                <w:rFonts w:ascii="標楷體" w:eastAsia="標楷體" w:hAnsi="標楷體" w:hint="eastAsia"/>
              </w:rPr>
              <w:t>（一）</w:t>
            </w:r>
            <w:r w:rsidRPr="00E20D91">
              <w:rPr>
                <w:rFonts w:ascii="標楷體" w:eastAsia="標楷體" w:hAnsi="標楷體" w:hint="eastAsia"/>
              </w:rPr>
              <w:tab/>
              <w:t>就現有社會保險制度思考可能之整合方向，並持續推廣國民年金之納保觀念，健全納保制度並提升國民繳費率，以保障無酬家屬工作者及家務勞動者、就業身分轉換之國民的老年經濟安全。</w:t>
            </w:r>
          </w:p>
          <w:p w:rsidR="00351F79" w:rsidRPr="00E20D91" w:rsidRDefault="00351F79" w:rsidP="008663F6">
            <w:pPr>
              <w:ind w:left="958" w:hangingChars="399" w:hanging="958"/>
              <w:rPr>
                <w:rFonts w:ascii="標楷體" w:eastAsia="標楷體" w:hAnsi="標楷體"/>
              </w:rPr>
            </w:pPr>
            <w:r>
              <w:rPr>
                <w:rFonts w:ascii="標楷體" w:eastAsia="標楷體" w:hAnsi="標楷體" w:hint="eastAsia"/>
              </w:rPr>
              <w:t>（二</w:t>
            </w:r>
            <w:r w:rsidRPr="00E20D91">
              <w:rPr>
                <w:rFonts w:ascii="標楷體" w:eastAsia="標楷體" w:hAnsi="標楷體" w:hint="eastAsia"/>
              </w:rPr>
              <w:t>）</w:t>
            </w:r>
            <w:r>
              <w:rPr>
                <w:rFonts w:ascii="標楷體" w:eastAsia="標楷體" w:hAnsi="標楷體" w:hint="eastAsia"/>
              </w:rPr>
              <w:t xml:space="preserve">  </w:t>
            </w:r>
            <w:r w:rsidRPr="00351F79">
              <w:rPr>
                <w:rFonts w:ascii="標楷體" w:eastAsia="標楷體" w:hAnsi="標楷體" w:hint="eastAsia"/>
              </w:rPr>
              <w:t>整合政府社會福利與就業輔導窗口，強化勞政、社政之轉介與輔導體系，針對農漁村女性、原住民、新移民、受暴者、愛滋病患、多元性別認同、多元性傾向等不同群體，規劃適宜之就業輔導、創業協助、福利服務方案。</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t>（三</w:t>
            </w:r>
            <w:r w:rsidR="008663F6" w:rsidRPr="00E20D91">
              <w:rPr>
                <w:rFonts w:ascii="標楷體" w:eastAsia="標楷體" w:hAnsi="標楷體" w:hint="eastAsia"/>
              </w:rPr>
              <w:t>）</w:t>
            </w:r>
            <w:r w:rsidR="008663F6" w:rsidRPr="00E20D91">
              <w:rPr>
                <w:rFonts w:ascii="標楷體" w:eastAsia="標楷體" w:hAnsi="標楷體" w:hint="eastAsia"/>
              </w:rPr>
              <w:tab/>
              <w:t>健全托育與照顧相關法制與配套措施，研擬制定普及化、可負擔之照顧服務政策，透過民主審議機制，提供平價、優質、可近性之托育、托老或身心障礙者照顧服務，發展在地化、社區化之家庭支持系統避免照顧產業過度市場取向，以協助任何家庭照顧者均能持續就業。</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t>（四</w:t>
            </w:r>
            <w:r w:rsidR="008663F6" w:rsidRPr="00E20D91">
              <w:rPr>
                <w:rFonts w:ascii="標楷體" w:eastAsia="標楷體" w:hAnsi="標楷體" w:hint="eastAsia"/>
              </w:rPr>
              <w:t>）</w:t>
            </w:r>
            <w:r w:rsidR="008663F6" w:rsidRPr="00E20D91">
              <w:rPr>
                <w:rFonts w:ascii="標楷體" w:eastAsia="標楷體" w:hAnsi="標楷體" w:hint="eastAsia"/>
              </w:rPr>
              <w:tab/>
            </w:r>
            <w:r w:rsidR="004135E7">
              <w:rPr>
                <w:rFonts w:ascii="標楷體" w:eastAsia="標楷體" w:hAnsi="標楷體" w:hint="eastAsia"/>
              </w:rPr>
              <w:t>研議相關措施，推動公私部門</w:t>
            </w:r>
            <w:r w:rsidR="00286815" w:rsidRPr="00286815">
              <w:rPr>
                <w:rFonts w:ascii="標楷體" w:eastAsia="標楷體" w:hAnsi="標楷體" w:hint="eastAsia"/>
              </w:rPr>
              <w:t>支持友善家庭政</w:t>
            </w:r>
            <w:r w:rsidR="00286815" w:rsidRPr="00286815">
              <w:rPr>
                <w:rFonts w:ascii="標楷體" w:eastAsia="標楷體" w:hAnsi="標楷體" w:hint="eastAsia"/>
              </w:rPr>
              <w:lastRenderedPageBreak/>
              <w:t>策</w:t>
            </w:r>
            <w:r w:rsidR="0009706A" w:rsidRPr="001042DA">
              <w:rPr>
                <w:rFonts w:ascii="Times New Roman" w:eastAsia="標楷體" w:hAnsi="標楷體" w:cs="Times New Roman" w:hint="eastAsia"/>
              </w:rPr>
              <w:t>，</w:t>
            </w:r>
            <w:r w:rsidR="00286815" w:rsidRPr="00286815">
              <w:rPr>
                <w:rFonts w:ascii="標楷體" w:eastAsia="標楷體" w:hAnsi="標楷體" w:hint="eastAsia"/>
              </w:rPr>
              <w:t>紓解家庭照顧的需求，包括托兒托老之協助，落實產假、陪產假、有津貼的育嬰留職停薪、家庭照顧假，提供部分工時、彈性工時及彈性上班地點等措施，避免因家庭照顧而中斷就業或退出勞動市場。</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t>（五</w:t>
            </w:r>
            <w:r w:rsidR="008663F6" w:rsidRPr="00E20D91">
              <w:rPr>
                <w:rFonts w:ascii="標楷體" w:eastAsia="標楷體" w:hAnsi="標楷體" w:hint="eastAsia"/>
              </w:rPr>
              <w:t>）</w:t>
            </w:r>
            <w:r w:rsidR="008663F6" w:rsidRPr="00E20D91">
              <w:rPr>
                <w:rFonts w:ascii="標楷體" w:eastAsia="標楷體" w:hAnsi="標楷體" w:hint="eastAsia"/>
              </w:rPr>
              <w:tab/>
              <w:t>落實勞動法規，並審酌社會現況，就性別薪資落差與性別職業隔離現象之各項成因研提解決方案。</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t>（六</w:t>
            </w:r>
            <w:r w:rsidR="008663F6" w:rsidRPr="00E20D91">
              <w:rPr>
                <w:rFonts w:ascii="標楷體" w:eastAsia="標楷體" w:hAnsi="標楷體" w:hint="eastAsia"/>
              </w:rPr>
              <w:t>）</w:t>
            </w:r>
            <w:r w:rsidR="008663F6" w:rsidRPr="00E20D91">
              <w:rPr>
                <w:rFonts w:ascii="標楷體" w:eastAsia="標楷體" w:hAnsi="標楷體" w:hint="eastAsia"/>
              </w:rPr>
              <w:tab/>
              <w:t>以女性為主要勞動力的職業類別</w:t>
            </w:r>
            <w:r w:rsidR="002A072F" w:rsidRPr="001042DA">
              <w:rPr>
                <w:rFonts w:ascii="Times New Roman" w:eastAsia="標楷體" w:hAnsi="標楷體" w:cs="Times New Roman" w:hint="eastAsia"/>
              </w:rPr>
              <w:t>，</w:t>
            </w:r>
            <w:r w:rsidR="008663F6" w:rsidRPr="00E20D91">
              <w:rPr>
                <w:rFonts w:ascii="標楷體" w:eastAsia="標楷體" w:hAnsi="標楷體" w:hint="eastAsia"/>
              </w:rPr>
              <w:t>如家事工作者、照顧工作者、幼托保育工作者及其他非典型工作者等，不論所屬之族群、文化與國籍，皆應享有合理基本勞動條件之保障，避免市場化之勞動剝削，並加強相關評鑑及檢查措施，以改善其工作權益。</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t>（七</w:t>
            </w:r>
            <w:r w:rsidR="008663F6" w:rsidRPr="00E20D91">
              <w:rPr>
                <w:rFonts w:ascii="標楷體" w:eastAsia="標楷體" w:hAnsi="標楷體" w:hint="eastAsia"/>
              </w:rPr>
              <w:t>）</w:t>
            </w:r>
            <w:r w:rsidR="008663F6" w:rsidRPr="00E20D91">
              <w:rPr>
                <w:rFonts w:ascii="標楷體" w:eastAsia="標楷體" w:hAnsi="標楷體" w:hint="eastAsia"/>
              </w:rPr>
              <w:tab/>
              <w:t>為提升女性人力資本及資產累積，結合職業訓練、媒合就業支持體系，提供女性可近性、在地化之職訓與就業資源；尤其針對二度就業及中高齡女性進行職種再訓練，使其技能符合就業</w:t>
            </w:r>
            <w:r w:rsidR="004135E7">
              <w:rPr>
                <w:rFonts w:ascii="標楷體" w:eastAsia="標楷體" w:hAnsi="標楷體" w:hint="eastAsia"/>
              </w:rPr>
              <w:t>市場需求，並增加部分工時的彈性工作機會，使女性可以兼顧家庭與</w:t>
            </w:r>
            <w:r w:rsidR="008663F6" w:rsidRPr="00E20D91">
              <w:rPr>
                <w:rFonts w:ascii="標楷體" w:eastAsia="標楷體" w:hAnsi="標楷體" w:hint="eastAsia"/>
              </w:rPr>
              <w:t>就業。</w:t>
            </w:r>
          </w:p>
          <w:p w:rsidR="008663F6" w:rsidRPr="00E20D91" w:rsidRDefault="00351F79" w:rsidP="008663F6">
            <w:pPr>
              <w:ind w:left="958" w:hangingChars="399" w:hanging="958"/>
              <w:rPr>
                <w:rFonts w:ascii="標楷體" w:eastAsia="標楷體" w:hAnsi="標楷體"/>
              </w:rPr>
            </w:pPr>
            <w:r>
              <w:rPr>
                <w:rFonts w:ascii="標楷體" w:eastAsia="標楷體" w:hAnsi="標楷體" w:hint="eastAsia"/>
              </w:rPr>
              <w:lastRenderedPageBreak/>
              <w:t>（八</w:t>
            </w:r>
            <w:r w:rsidR="008663F6" w:rsidRPr="00E20D91">
              <w:rPr>
                <w:rFonts w:ascii="標楷體" w:eastAsia="標楷體" w:hAnsi="標楷體" w:hint="eastAsia"/>
              </w:rPr>
              <w:t>）</w:t>
            </w:r>
            <w:r w:rsidR="008663F6" w:rsidRPr="00E20D91">
              <w:rPr>
                <w:rFonts w:ascii="標楷體" w:eastAsia="標楷體" w:hAnsi="標楷體" w:hint="eastAsia"/>
              </w:rPr>
              <w:tab/>
              <w:t>加強女性科技資訊能力建構，提升就業與創業的機會，以協助女性企業主拓展產品市場，並加入區域貿易合作市場。</w:t>
            </w:r>
          </w:p>
          <w:p w:rsidR="00190043" w:rsidRPr="00787B18" w:rsidRDefault="00351F79" w:rsidP="008663F6">
            <w:pPr>
              <w:ind w:left="958" w:hangingChars="399" w:hanging="958"/>
              <w:rPr>
                <w:rFonts w:ascii="標楷體" w:eastAsia="標楷體" w:hAnsi="標楷體" w:cs="Times New Roman"/>
                <w:color w:val="000000" w:themeColor="text1"/>
              </w:rPr>
            </w:pPr>
            <w:r>
              <w:rPr>
                <w:rFonts w:ascii="標楷體" w:eastAsia="標楷體" w:hAnsi="標楷體" w:hint="eastAsia"/>
              </w:rPr>
              <w:t>（九</w:t>
            </w:r>
            <w:r w:rsidR="008663F6" w:rsidRPr="00E20D91">
              <w:rPr>
                <w:rFonts w:ascii="標楷體" w:eastAsia="標楷體" w:hAnsi="標楷體" w:hint="eastAsia"/>
              </w:rPr>
              <w:t>）</w:t>
            </w:r>
            <w:r w:rsidR="008663F6" w:rsidRPr="00E20D91">
              <w:rPr>
                <w:rFonts w:ascii="標楷體" w:eastAsia="標楷體" w:hAnsi="標楷體" w:hint="eastAsia"/>
              </w:rPr>
              <w:tab/>
              <w:t>建立女性創業服務的單一窗口及有效支援系統，提升商業知識，增加融資管道，改善法規環境及商機資訊，擴展女性經營企業在國內外市場能見度，朝「全育成」中心方向進行，並遴選有實際創業經驗及具性別平權意識的女性擔任顧問，以確保問題解決的成功率。</w:t>
            </w: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二、就業、經濟與福利篇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hint="eastAsia"/>
                <w:color w:val="000000" w:themeColor="text1"/>
              </w:rPr>
              <w:tab/>
              <w:t>對於福利與服務資源之政策規劃與執行，應重視不同性別、地域、族群、文化、年齡之差異與需求，並克服弱勢群體在相關訊息掌握的不利處境，增益支援政策之效果；並檢視以家戶為基礎與以公民身分為基礎之社福相關補助與津貼，是否符合公平性與合理性。</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hint="eastAsia"/>
                <w:color w:val="000000" w:themeColor="text1"/>
              </w:rPr>
              <w:tab/>
              <w:t>為使各項年金制度能有效回應女性兼顧家庭與工作之就業模式，應就現有職業保險之社會安全體系，思考可能之整合方向，強化年金制度回應不同生命週期女性進出職場的累進模式，確實保障女性之老年經濟安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w:t>
            </w:r>
            <w:r w:rsidRPr="00787B18">
              <w:rPr>
                <w:rFonts w:ascii="標楷體" w:eastAsia="標楷體" w:hAnsi="標楷體" w:cs="Times New Roman" w:hint="eastAsia"/>
                <w:color w:val="000000" w:themeColor="text1"/>
              </w:rPr>
              <w:tab/>
              <w:t>整合政府社會福利與就業輔導窗口，強化勞政、社政之轉介與輔導體系，針對農漁村婦女、原住民、新移民、受暴婦女、愛滋病患、多元性傾向等不同群體，規劃適宜之就業輔導、創業協助、福利服務方案。</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w:t>
            </w:r>
            <w:r w:rsidRPr="00787B18">
              <w:rPr>
                <w:rFonts w:ascii="標楷體" w:eastAsia="標楷體" w:hAnsi="標楷體" w:cs="Times New Roman" w:hint="eastAsia"/>
                <w:color w:val="000000" w:themeColor="text1"/>
              </w:rPr>
              <w:tab/>
              <w:t>在符合公共利益、多元文化思維及擴大不同社群參與的精神下，避免照顧產業過度市場取向，研擬制定普及化、可負擔之照顧服務政策，發展在地化、社區化之家庭支持系統。</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w:t>
            </w:r>
            <w:r w:rsidRPr="00787B18">
              <w:rPr>
                <w:rFonts w:ascii="標楷體" w:eastAsia="標楷體" w:hAnsi="標楷體" w:cs="Times New Roman" w:hint="eastAsia"/>
                <w:color w:val="000000" w:themeColor="text1"/>
              </w:rPr>
              <w:tab/>
              <w:t>推動企業內家庭政策，協助上有老人、下有幼兒的「三明治」家庭，協助解決家庭</w:t>
            </w:r>
            <w:r w:rsidRPr="00787B18">
              <w:rPr>
                <w:rFonts w:ascii="標楷體" w:eastAsia="標楷體" w:hAnsi="標楷體" w:cs="Times New Roman" w:hint="eastAsia"/>
                <w:color w:val="000000" w:themeColor="text1"/>
              </w:rPr>
              <w:lastRenderedPageBreak/>
              <w:t>照顧的需求，包括落實有關企業產假、陪產假、育嬰留職停薪、家庭照顧假、彈性上下班及彈性上班地點等措施，並保障回到職場的權益，避免女性及家庭照顧者因家庭照顧而中斷就業或退出勞動市場。</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w:t>
            </w:r>
            <w:r w:rsidRPr="00787B18">
              <w:rPr>
                <w:rFonts w:ascii="標楷體" w:eastAsia="標楷體" w:hAnsi="標楷體" w:cs="Times New Roman" w:hint="eastAsia"/>
                <w:color w:val="000000" w:themeColor="text1"/>
              </w:rPr>
              <w:tab/>
              <w:t>落實現行勞動基準法、性別工作平等法、就業服務法等法規，強化性別平等與就業歧視審議機制與申訴管道，增加相關勞動檢查及專業人員訓練。同時，加強企業主於性別工作平等、勞工孕產權益、性騷擾防治等重要議題之性別友善態度與認知；並研議相關鼓勵措施，表彰性別友善企業。</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w:t>
            </w:r>
            <w:r w:rsidRPr="00787B18">
              <w:rPr>
                <w:rFonts w:ascii="標楷體" w:eastAsia="標楷體" w:hAnsi="標楷體" w:cs="Times New Roman" w:hint="eastAsia"/>
                <w:color w:val="000000" w:themeColor="text1"/>
              </w:rPr>
              <w:tab/>
              <w:t>為提升女性人力資本及資產累積，結合職業訓練、媒合就業支持體系，提供女性可近性、在地化之職訓與就業資源；尤其針對二度就業婦女進行職訓，以期使技能符合就業市場需求，並增加彈性工作機會，使婦女可以兼顧家庭與就業。</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w:t>
            </w:r>
            <w:r w:rsidRPr="00787B18">
              <w:rPr>
                <w:rFonts w:ascii="標楷體" w:eastAsia="標楷體" w:hAnsi="標楷體" w:cs="Times New Roman" w:hint="eastAsia"/>
                <w:color w:val="000000" w:themeColor="text1"/>
              </w:rPr>
              <w:tab/>
              <w:t>制定鼓勵社會事業之方案與獎勵措施，進行跨部會、層級與區域之政策規劃評估，建構「合作事業平臺」，協助婦女籌組合作社，開發行銷通路的共同場所與機會；同時修訂相關法規，以營造有利合作事業之社會企業發展環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（九）</w:t>
            </w:r>
            <w:r w:rsidRPr="00787B18">
              <w:rPr>
                <w:rFonts w:ascii="標楷體" w:eastAsia="標楷體" w:hAnsi="標楷體" w:cs="Times New Roman" w:hint="eastAsia"/>
                <w:color w:val="000000" w:themeColor="text1"/>
              </w:rPr>
              <w:tab/>
              <w:t>建立女性創業服務的單一窗口及有效支援系統，提升商業知識，增加融資管道，改善法規環境及商機資訊，擴展女性</w:t>
            </w:r>
            <w:r w:rsidRPr="00787B18">
              <w:rPr>
                <w:rFonts w:ascii="標楷體" w:eastAsia="標楷體" w:hAnsi="標楷體" w:cs="Times New Roman" w:hint="eastAsia"/>
                <w:color w:val="000000" w:themeColor="text1"/>
              </w:rPr>
              <w:lastRenderedPageBreak/>
              <w:t>經營企業在國內外市場能見度，朝「全育成」中心方向進行，並遴選有實際創業經驗及具性別平權意識的婦女擔任顧問，分享成功經驗。</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（十）</w:t>
            </w:r>
            <w:r w:rsidRPr="00787B18">
              <w:rPr>
                <w:rFonts w:ascii="標楷體" w:eastAsia="標楷體" w:hAnsi="標楷體" w:cs="Times New Roman" w:hint="eastAsia"/>
                <w:color w:val="000000" w:themeColor="text1"/>
              </w:rPr>
              <w:tab/>
              <w:t>開發女性創業之優勢領域，據以發展女性就、創業政策與輔導之最適化指標與政策作法；破除女性特質職種的迷思，破除傳統刻板印象之就、創業限制。</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三、人口、婚姻與家庭篇</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（一）</w:t>
            </w:r>
            <w:r w:rsidRPr="00787B18">
              <w:rPr>
                <w:rFonts w:ascii="標楷體" w:eastAsia="標楷體" w:hAnsi="標楷體" w:hint="eastAsia"/>
              </w:rPr>
              <w:tab/>
              <w:t>落實保障懷孕青少女之照顧及權益，非婚生子女應與婚生子女獲得同等之生存權、身分權、就養權、就學權等權益保障及社會福利服務。</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（二）</w:t>
            </w:r>
            <w:r w:rsidRPr="00787B18">
              <w:rPr>
                <w:rFonts w:ascii="標楷體" w:eastAsia="標楷體" w:hAnsi="標楷體" w:hint="eastAsia"/>
              </w:rPr>
              <w:tab/>
              <w:t>保障身心障礙者就學、就業、就醫、就養之平等權益，並應特別重視女性身心障礙者之雙重弱勢處境，全面性蒐集身心障礙女性資料，並完整評估身心障礙女性之需求，使其享有尊嚴生活及發展機會。</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（三）</w:t>
            </w:r>
            <w:r w:rsidRPr="00787B18">
              <w:rPr>
                <w:rFonts w:ascii="標楷體" w:eastAsia="標楷體" w:hAnsi="標楷體" w:hint="eastAsia"/>
              </w:rPr>
              <w:tab/>
              <w:t>鼓勵社會各界重視性別人權，積極推動討論對於</w:t>
            </w:r>
            <w:r w:rsidR="005E6B25">
              <w:rPr>
                <w:rFonts w:ascii="標楷體" w:eastAsia="標楷體" w:hAnsi="標楷體" w:hint="eastAsia"/>
              </w:rPr>
              <w:t>多元性別</w:t>
            </w:r>
            <w:r w:rsidRPr="00787B18">
              <w:rPr>
                <w:rFonts w:ascii="標楷體" w:eastAsia="標楷體" w:hAnsi="標楷體" w:hint="eastAsia"/>
              </w:rPr>
              <w:t>與非婚同居</w:t>
            </w:r>
            <w:r w:rsidRPr="00787B18">
              <w:rPr>
                <w:rFonts w:ascii="標楷體" w:eastAsia="標楷體" w:hAnsi="標楷體" w:hint="eastAsia"/>
              </w:rPr>
              <w:lastRenderedPageBreak/>
              <w:t>伴侶相關權益之保障與法規研修，另應透過研究或統計，瞭解多元性別及同居伴侶之情況。</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（四）</w:t>
            </w:r>
            <w:r w:rsidRPr="00787B18">
              <w:rPr>
                <w:rFonts w:ascii="標楷體" w:eastAsia="標楷體" w:hAnsi="標楷體" w:hint="eastAsia"/>
              </w:rPr>
              <w:tab/>
              <w:t>落實推動婚姻移民之照顧輔導措施，提供便捷新移民諮詢服務管道及加強培養各地通譯人才，提供婚姻移民更完善的通譯服務，強化相關服務人員之性別意識培力，並於執行「婚姻真實性」之查察及裁量方式時，應具備人權與性別敏感度。</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（五）</w:t>
            </w:r>
            <w:r w:rsidRPr="00787B18">
              <w:rPr>
                <w:rFonts w:ascii="標楷體" w:eastAsia="標楷體" w:hAnsi="標楷體" w:hint="eastAsia"/>
              </w:rPr>
              <w:tab/>
              <w:t>推動居家托育服務登記與管理制度之運作，落實分區訂定收費基準，加強居家托育人員的育成、培訓，預防居家托育人力老化及匱乏</w:t>
            </w:r>
            <w:r w:rsidR="0009706A" w:rsidRPr="001042DA">
              <w:rPr>
                <w:rFonts w:ascii="Times New Roman" w:eastAsia="標楷體" w:hAnsi="標楷體" w:cs="Times New Roman" w:hint="eastAsia"/>
              </w:rPr>
              <w:t>，</w:t>
            </w:r>
            <w:r w:rsidRPr="00787B18">
              <w:rPr>
                <w:rFonts w:ascii="標楷體" w:eastAsia="標楷體" w:hAnsi="標楷體" w:hint="eastAsia"/>
              </w:rPr>
              <w:t>並納入性別意識培力課程、居家托育管理及訪視，提升居家托育人員服務品質，逐步營造平價、優質且</w:t>
            </w:r>
            <w:r w:rsidR="004135E7">
              <w:rPr>
                <w:rFonts w:ascii="標楷體" w:eastAsia="標楷體" w:hAnsi="標楷體" w:hint="eastAsia"/>
              </w:rPr>
              <w:t>具</w:t>
            </w:r>
            <w:r w:rsidRPr="00787B18">
              <w:rPr>
                <w:rFonts w:ascii="標楷體" w:eastAsia="標楷體" w:hAnsi="標楷體" w:hint="eastAsia"/>
              </w:rPr>
              <w:t>可近性的托育服務。</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（六）</w:t>
            </w:r>
            <w:r w:rsidRPr="00787B18">
              <w:rPr>
                <w:rFonts w:ascii="標楷體" w:eastAsia="標楷體" w:hAnsi="標楷體" w:hint="eastAsia"/>
              </w:rPr>
              <w:tab/>
            </w:r>
            <w:r w:rsidR="008663F6" w:rsidRPr="005475E6">
              <w:rPr>
                <w:rFonts w:ascii="標楷體" w:eastAsia="標楷體" w:hAnsi="標楷體" w:hint="eastAsia"/>
                <w:color w:val="000000" w:themeColor="text1"/>
              </w:rPr>
              <w:t>推動以實物給付為主的育兒政策，分階段實施托育費用部分負擔制度，擴大幼兒托育公共化，研議從出生到</w:t>
            </w:r>
            <w:r w:rsidR="008663F6" w:rsidRPr="005475E6">
              <w:rPr>
                <w:rFonts w:ascii="標楷體" w:eastAsia="標楷體" w:hAnsi="標楷體"/>
                <w:color w:val="000000" w:themeColor="text1"/>
              </w:rPr>
              <w:t>6</w:t>
            </w:r>
            <w:r w:rsidR="008663F6" w:rsidRPr="005475E6">
              <w:rPr>
                <w:rFonts w:ascii="標楷體" w:eastAsia="標楷體" w:hAnsi="標楷體" w:hint="eastAsia"/>
                <w:color w:val="000000" w:themeColor="text1"/>
              </w:rPr>
              <w:t>歲孩童的完善托育服務體系等。</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（七）</w:t>
            </w:r>
            <w:r w:rsidRPr="00787B18">
              <w:rPr>
                <w:rFonts w:ascii="標楷體" w:eastAsia="標楷體" w:hAnsi="標楷體" w:hint="eastAsia"/>
              </w:rPr>
              <w:tab/>
              <w:t>檢視公共空間的運用，盤點機關學校等閒置空間，並研議明確誘因、</w:t>
            </w:r>
            <w:r w:rsidRPr="00787B18">
              <w:rPr>
                <w:rFonts w:ascii="標楷體" w:eastAsia="標楷體" w:hAnsi="標楷體" w:hint="eastAsia"/>
              </w:rPr>
              <w:lastRenderedPageBreak/>
              <w:t>鼓勵及規範性機制，連結非營利組織、專業工作者、社區、部落、學校據點等既有軟、硬體資源</w:t>
            </w:r>
            <w:r w:rsidR="009C6B53" w:rsidRPr="001042DA">
              <w:rPr>
                <w:rFonts w:ascii="Times New Roman" w:eastAsia="標楷體" w:hAnsi="標楷體" w:cs="Times New Roman" w:hint="eastAsia"/>
              </w:rPr>
              <w:t>，</w:t>
            </w:r>
            <w:r w:rsidRPr="00787B18">
              <w:rPr>
                <w:rFonts w:ascii="標楷體" w:eastAsia="標楷體" w:hAnsi="標楷體" w:hint="eastAsia"/>
              </w:rPr>
              <w:t>普設非營利幼兒園等服務據點，滿足家庭的照顧服務需求。</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（八）</w:t>
            </w:r>
            <w:r w:rsidRPr="00787B18">
              <w:rPr>
                <w:rFonts w:ascii="標楷體" w:eastAsia="標楷體" w:hAnsi="標楷體" w:hint="eastAsia"/>
              </w:rPr>
              <w:tab/>
              <w:t>發展跨文化思維的部落互助教保模式，結合在地就業及文化保存，建立因地制宜的幼托系統，並檢視公共空間及既有軟硬體資源的連結與運用，以提供原住民族及偏遠地區托育資源。</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（九）</w:t>
            </w:r>
            <w:r w:rsidRPr="00787B18">
              <w:rPr>
                <w:rFonts w:ascii="標楷體" w:eastAsia="標楷體" w:hAnsi="標楷體" w:hint="eastAsia"/>
              </w:rPr>
              <w:tab/>
            </w:r>
            <w:r w:rsidR="00BD27F2" w:rsidRPr="00BD27F2">
              <w:rPr>
                <w:rFonts w:ascii="標楷體" w:eastAsia="標楷體" w:hAnsi="標楷體" w:hint="eastAsia"/>
              </w:rPr>
              <w:t>倡導具性別平等觀念之家庭教育、親職教育及生命教育，積極檢視、整合</w:t>
            </w:r>
            <w:r w:rsidR="004135E7" w:rsidRPr="001C27EC">
              <w:rPr>
                <w:rFonts w:ascii="標楷體" w:eastAsia="標楷體" w:hAnsi="標楷體" w:hint="eastAsia"/>
                <w:color w:val="FF0000"/>
                <w:highlight w:val="yellow"/>
              </w:rPr>
              <w:t>國民教育階段</w:t>
            </w:r>
            <w:r w:rsidR="00BD27F2" w:rsidRPr="00BD27F2">
              <w:rPr>
                <w:rFonts w:ascii="標楷體" w:eastAsia="標楷體" w:hAnsi="標楷體" w:hint="eastAsia"/>
              </w:rPr>
              <w:t>具衝突性之意識形態，以促進性別平等價值</w:t>
            </w:r>
            <w:r w:rsidR="0009706A" w:rsidRPr="001042DA">
              <w:rPr>
                <w:rFonts w:ascii="Times New Roman" w:eastAsia="標楷體" w:hAnsi="標楷體" w:cs="Times New Roman" w:hint="eastAsia"/>
              </w:rPr>
              <w:t>，</w:t>
            </w:r>
            <w:r w:rsidR="00BD27F2" w:rsidRPr="00BD27F2">
              <w:rPr>
                <w:rFonts w:ascii="標楷體" w:eastAsia="標楷體" w:hAnsi="標楷體" w:hint="eastAsia"/>
              </w:rPr>
              <w:t>並應使性別平等價值傳播管道更為多元及近便，鼓勵家庭成員共同參與，以形塑性別平等之家庭觀及生長環境。</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（十）</w:t>
            </w:r>
            <w:r w:rsidRPr="00787B18">
              <w:rPr>
                <w:rFonts w:ascii="標楷體" w:eastAsia="標楷體" w:hAnsi="標楷體" w:hint="eastAsia"/>
              </w:rPr>
              <w:tab/>
              <w:t>宣導育兒及家務共同分擔，鼓勵男性參與家務與家庭照顧，使兩性在家務分擔上平等互惠。</w:t>
            </w:r>
          </w:p>
          <w:p w:rsidR="00787B18" w:rsidRPr="00787B18" w:rsidRDefault="00787B18" w:rsidP="00787B18">
            <w:pPr>
              <w:ind w:left="958" w:hangingChars="399" w:hanging="958"/>
              <w:rPr>
                <w:rFonts w:ascii="標楷體" w:eastAsia="標楷體" w:hAnsi="標楷體"/>
              </w:rPr>
            </w:pPr>
            <w:r w:rsidRPr="00787B18">
              <w:rPr>
                <w:rFonts w:ascii="標楷體" w:eastAsia="標楷體" w:hAnsi="標楷體" w:hint="eastAsia"/>
              </w:rPr>
              <w:t>（十一）提供普及非營利型態的國小課後照顧服務，推動委託民間團體組織辦理人員培訓及課後照顧服務，配合家長上班時間提供服務，支持國民</w:t>
            </w:r>
            <w:r w:rsidRPr="00787B18">
              <w:rPr>
                <w:rFonts w:ascii="標楷體" w:eastAsia="標楷體" w:hAnsi="標楷體" w:hint="eastAsia"/>
              </w:rPr>
              <w:lastRenderedPageBreak/>
              <w:t>兼顧就業與育兒，建構家庭照顧支持系統。</w:t>
            </w:r>
          </w:p>
          <w:p w:rsidR="00190043" w:rsidRPr="00787B18" w:rsidRDefault="00787B18" w:rsidP="00787B18">
            <w:pPr>
              <w:ind w:left="958" w:hangingChars="399" w:hanging="958"/>
              <w:rPr>
                <w:rFonts w:ascii="標楷體" w:eastAsia="標楷體" w:hAnsi="標楷體" w:cs="Times New Roman"/>
                <w:color w:val="000000" w:themeColor="text1"/>
              </w:rPr>
            </w:pPr>
            <w:r w:rsidRPr="00787B18">
              <w:rPr>
                <w:rFonts w:ascii="標楷體" w:eastAsia="標楷體" w:hAnsi="標楷體" w:hint="eastAsia"/>
              </w:rPr>
              <w:t>（十二）設置家庭/社會福利服務中心/社區親子中心，強化服務功能，包含與衛生社福相關之托育資源、親職教育、轉介與諮詢等多元服務，提供家庭近便性服務。結合非營利組織與社區等各界的關懷，加強高風險家庭的支援與扶助體系。</w:t>
            </w: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三、人口、婚姻與家庭篇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（一）人口政策應考慮各類人口與家庭的需求，並融入性別意識，強化性別影響評估之檢核，使各項政策與服務方案皆具有性別敏感度，以落實性別正義，健全社會發展。</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（二）持續推動並改善現行保母托育管理制度之運作，加強保母的輔導培訓、居家托育管理，提升保母服務品質，並推動企業設置托育設施，鼓勵企業營造友善家庭之職場環境。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（三）落實保障懷孕青少女之照顧及權益，非婚生子女應與婚生子女獲得同等之生存權、身分權、就養權、就學權等及社會福利服務。</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（四）保障身心障礙者就學、就</w:t>
            </w:r>
            <w:r w:rsidRPr="00787B18">
              <w:rPr>
                <w:rFonts w:ascii="標楷體" w:eastAsia="標楷體" w:hAnsi="標楷體" w:cs="Times New Roman" w:hint="eastAsia"/>
                <w:color w:val="000000" w:themeColor="text1"/>
              </w:rPr>
              <w:lastRenderedPageBreak/>
              <w:t>業、就醫、就養之平等權益，並應特別重視女性身心障礙者之雙重弱勢處境，使其享有尊嚴生活及發展機會，並定期檢討綜合所得稅各項扣除額之適當性，以減輕各類人口家庭照顧(如托育、托老及障礙失能者)之經濟壓力。</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依據公民與政治權利國際公約、經濟社會文化權利國際公約、消除對婦女一切形式歧視公約及其他國際人權公約，檢視國內人口、婚姻與家庭之相關法規，如「民法」、「入出國及移民法」、「臺灣地區與大陸地區人民關係條例」、「國籍法」等，以符合性別正義原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加強司法、檢調與調解人員之性別平等教育，於庭訊審查、調解及判決過程中，避免性別歧視。另對於財產繼承權、子女監護權之審判及子女姓氏之選擇，應加強性別平權觀念宣導，消除傳統文化的性別歧視，俾利經濟相對弱勢之婦女得到合理公平的對待。</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落實推動婚姻移民之照顧輔導措施，提供便捷新移民諮詢服務管道及加強培養各地通譯人才，提供婚姻移民更完善的通譯服務，並於執行「婚姻真實性」之查察裁量時，應具備性別敏感度。維護受家暴新移民之權益，並研議修改目前國籍法的相關規定，避免在歸化過程中，婚姻移民的基本人權受到侵害。</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（八）完備各生命週期之照顧服</w:t>
            </w:r>
            <w:r w:rsidRPr="00787B18">
              <w:rPr>
                <w:rFonts w:ascii="標楷體" w:eastAsia="標楷體" w:hAnsi="標楷體" w:cs="Times New Roman" w:hint="eastAsia"/>
                <w:color w:val="000000" w:themeColor="text1"/>
              </w:rPr>
              <w:lastRenderedPageBreak/>
              <w:t>務與家庭支持系統，建立優質、平價、可近性的生育、養育及照顧環境：推動多元供給的育兒政策；強化保母制度、非營利型態之國小學童課後照顧、擴展社區照顧關懷據點、推動長期照顧制度，以建構全人的家庭照顧機制。</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（九）針對各原住民族之族群特性，推動部落托育、長期照顧等家庭照顧服務與暴力防治工作。</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十）正視家庭與社會多元化發展之現況與趨勢，政府對於同居伴侶或非傳統家庭型態之成員，包含同居、同志、單身、單親、隔代、重組家庭、繼親家庭等，研議相關福利，以強化其家庭功能；並鼓勵社會各界重視性別人權，積極推動討論對於同志伴侶相關權益之保障與法規研修。</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四、教育、文化與媒體篇</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落實並強化各級學校性別平等教育課程與教學實施之輔導與服務。</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落實推動各場域（家庭、學校、職場）及各生命週期（如幼兒、高齡者）之性別平等教育，包括培育具性別意識的負責人、照顧人員及教職員工與師資、強化職前或在職訓練、各教育機構性別平等教育之實施與評鑑（如學制內各級學校、學制外幼兒園、社區大學、家庭教育中心、終身學習及特殊教育機構等）。</w:t>
            </w:r>
          </w:p>
          <w:p w:rsidR="005475E6"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建立性別友善之學術</w:t>
            </w:r>
            <w:r w:rsidR="008B32A9">
              <w:rPr>
                <w:rFonts w:ascii="標楷體" w:eastAsia="標楷體" w:hAnsi="標楷體" w:hint="eastAsia"/>
              </w:rPr>
              <w:t>環境，降低科系選擇受限於性別之現象，尤其應打破性別刻板印象，並</w:t>
            </w:r>
            <w:r w:rsidRPr="00E20D91">
              <w:rPr>
                <w:rFonts w:ascii="標楷體" w:eastAsia="標楷體" w:hAnsi="標楷體" w:hint="eastAsia"/>
              </w:rPr>
              <w:t>關注科學班及數理資優班學生之性別統計分</w:t>
            </w:r>
            <w:r w:rsidRPr="00E20D91">
              <w:rPr>
                <w:rFonts w:ascii="標楷體" w:eastAsia="標楷體" w:hAnsi="標楷體" w:hint="eastAsia"/>
              </w:rPr>
              <w:lastRenderedPageBreak/>
              <w:t>析，並研擬促進女性學生參與科學領域學習之措施。</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鼓勵研發適合各個教育層級、領域之教學方法與教學媒材（例如情感教育、同志教育、家庭教育、心理健康教育）。</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利用性別相關案例及報告，透過教育宣導、業界座談等機會，導正媒體性別歧視或偏差報導及提升性別意識敏感度；或提供案例彙編供公民團體與學界推動媒體素養教育使用。</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委託及鼓勵公民團體檢視國內平面、電子媒體中性別刻板印象、歧視現況，形成政策建議，於相關法規修正時納入</w:t>
            </w:r>
            <w:r w:rsidR="002A4B39" w:rsidRPr="001042DA">
              <w:rPr>
                <w:rFonts w:ascii="Times New Roman" w:eastAsia="標楷體" w:hAnsi="標楷體" w:cs="Times New Roman" w:hint="eastAsia"/>
              </w:rPr>
              <w:t>，</w:t>
            </w:r>
            <w:r w:rsidR="002A4B39" w:rsidRPr="000C49FD">
              <w:rPr>
                <w:rFonts w:ascii="Times New Roman" w:eastAsia="標楷體" w:hAnsi="標楷體" w:cs="Times New Roman"/>
                <w:color w:val="000000" w:themeColor="text1"/>
              </w:rPr>
              <w:t>並依照檢舉、申訴或監看媒體結果，隨時予以行政指導及列入評鑑、換照參考。</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輔導鼓勵媒體內部成立之自律機制，自我增進性別相關知能，</w:t>
            </w:r>
            <w:r w:rsidR="002A4B39" w:rsidRPr="001042DA">
              <w:rPr>
                <w:rFonts w:ascii="Times New Roman" w:eastAsia="標楷體" w:hAnsi="標楷體" w:cs="Times New Roman" w:hint="eastAsia"/>
              </w:rPr>
              <w:t>以</w:t>
            </w:r>
            <w:r w:rsidRPr="00E20D91">
              <w:rPr>
                <w:rFonts w:ascii="標楷體" w:eastAsia="標楷體" w:hAnsi="標楷體" w:hint="eastAsia"/>
              </w:rPr>
              <w:t>及納入具性別平等專長之委員，並將性別議題之新聞處理規範納入組織章程，或針對性別議題訂定自律公約，檢視媒體組織內部運作與其訊息製播是否符合性別平等原則及多元族群需求；強化社群網路服務提供</w:t>
            </w:r>
            <w:r w:rsidRPr="00E20D91">
              <w:rPr>
                <w:rFonts w:ascii="標楷體" w:eastAsia="標楷體" w:hAnsi="標楷體" w:hint="eastAsia"/>
              </w:rPr>
              <w:lastRenderedPageBreak/>
              <w:t>者自律，建立廣電、平面及網路媒體之申訴機制。</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積極輔導廣電媒體、平面媒體、網路媒體、網路遊戲業及廣告業製作具性別友善精神的廣電節目、專題報導、網站、網路遊戲、廣告等，同時檢視並研修法令，以建立媒體平臺推動性別平等之相關規範。</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積極扶植女性文化人才或團體，並提升女性文化、藝術決策管理人才的比例，合理分配文化資源。</w:t>
            </w:r>
          </w:p>
          <w:p w:rsidR="005475E6" w:rsidRPr="00E20D91"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加強推動適合女性與弱勢族群的運動項目、運動設施與友善空間。</w:t>
            </w:r>
          </w:p>
          <w:p w:rsidR="00787B18" w:rsidRPr="00787B18" w:rsidRDefault="005475E6" w:rsidP="005475E6">
            <w:pPr>
              <w:pStyle w:val="a5"/>
              <w:numPr>
                <w:ilvl w:val="0"/>
                <w:numId w:val="130"/>
              </w:numPr>
              <w:ind w:leftChars="0"/>
              <w:rPr>
                <w:rFonts w:ascii="標楷體" w:eastAsia="標楷體" w:hAnsi="標楷體"/>
              </w:rPr>
            </w:pPr>
            <w:r w:rsidRPr="00E20D91">
              <w:rPr>
                <w:rFonts w:ascii="標楷體" w:eastAsia="標楷體" w:hAnsi="標楷體" w:hint="eastAsia"/>
              </w:rPr>
              <w:t>輔導、獎勵或評鑑地方政府、文化禮俗儀典服務業者及文化資產相關民間團體，推展具性別平等精神之文化禮俗儀典，並提升相關從業人員及工作者之性別平等意識。</w:t>
            </w:r>
          </w:p>
          <w:p w:rsidR="00190043" w:rsidRPr="00787B18" w:rsidRDefault="00190043" w:rsidP="00190043">
            <w:pPr>
              <w:rPr>
                <w:rFonts w:ascii="標楷體" w:eastAsia="標楷體" w:hAnsi="標楷體" w:cs="Times New Roman"/>
                <w:color w:val="000000" w:themeColor="text1"/>
              </w:rPr>
            </w:pP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四、教育、文化與媒體篇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hint="eastAsia"/>
                <w:color w:val="000000" w:themeColor="text1"/>
              </w:rPr>
              <w:tab/>
              <w:t>積極推動性別平等教育白皮書各項實施內容與進程，建立檢討、督導與管考機制，以消除性別、階層、族群等面向之偏見與歧視。</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hint="eastAsia"/>
                <w:color w:val="000000" w:themeColor="text1"/>
              </w:rPr>
              <w:tab/>
              <w:t>落實推動各場域（家庭、學校、職場）及各生命歷程（如幼兒、高齡者）之性別平等教育，包括培育具性別意識的教育人員與師資、強化職前與在職訓練、落實各教育機構性別平等教育之實施與評鑑（如學制內各級學校、學制外社區大學、家庭教育中心、終身學習及特殊教育機構等）。</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w:t>
            </w:r>
            <w:r w:rsidRPr="00787B18">
              <w:rPr>
                <w:rFonts w:ascii="標楷體" w:eastAsia="標楷體" w:hAnsi="標楷體" w:cs="Times New Roman" w:hint="eastAsia"/>
                <w:color w:val="000000" w:themeColor="text1"/>
              </w:rPr>
              <w:tab/>
              <w:t>強化與提供各種性別弱勢群體（如農漁村婦女、原住民、新移民、受暴婦女、多元性傾向者）性別平等意識與培力，並積極推動男性參與性別平等教育工作。</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w:t>
            </w:r>
            <w:r w:rsidRPr="00787B18">
              <w:rPr>
                <w:rFonts w:ascii="標楷體" w:eastAsia="標楷體" w:hAnsi="標楷體" w:cs="Times New Roman" w:hint="eastAsia"/>
                <w:color w:val="000000" w:themeColor="text1"/>
              </w:rPr>
              <w:tab/>
              <w:t>鼓勵性別平等教育學術研究之發展與教材教法之開</w:t>
            </w:r>
            <w:r w:rsidRPr="00787B18">
              <w:rPr>
                <w:rFonts w:ascii="標楷體" w:eastAsia="標楷體" w:hAnsi="標楷體" w:cs="Times New Roman" w:hint="eastAsia"/>
                <w:color w:val="000000" w:themeColor="text1"/>
              </w:rPr>
              <w:lastRenderedPageBreak/>
              <w:t>發，制定適合各級教育階段各類形式教材，融入性別平等教育相關議題的基本規範或要點，並研訂檢核指標。</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w:t>
            </w:r>
            <w:r w:rsidRPr="00787B18">
              <w:rPr>
                <w:rFonts w:ascii="標楷體" w:eastAsia="標楷體" w:hAnsi="標楷體" w:cs="Times New Roman" w:hint="eastAsia"/>
                <w:color w:val="000000" w:themeColor="text1"/>
              </w:rPr>
              <w:tab/>
            </w:r>
            <w:r w:rsidRPr="00787B18">
              <w:rPr>
                <w:rFonts w:ascii="標楷體" w:eastAsia="標楷體" w:hAnsi="標楷體" w:hint="eastAsia"/>
                <w:color w:val="000000" w:themeColor="text1"/>
                <w:lang w:val="en-GB"/>
              </w:rPr>
              <w:t>推動媒體自律及公民團體進行他律，利用性別相關案例及報告，透過教育宣導、業界座談等機會，減少媒體忽略性別意式的報導方式；或提供案例彙編公公民團體與學界推動媒體素養教育使用。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w:t>
            </w:r>
            <w:r w:rsidRPr="00787B18">
              <w:rPr>
                <w:rFonts w:ascii="標楷體" w:eastAsia="標楷體" w:hAnsi="標楷體" w:cs="Times New Roman" w:hint="eastAsia"/>
                <w:color w:val="000000" w:themeColor="text1"/>
              </w:rPr>
              <w:tab/>
            </w:r>
            <w:r w:rsidRPr="00787B18">
              <w:rPr>
                <w:rFonts w:ascii="標楷體" w:eastAsia="標楷體" w:hAnsi="標楷體" w:cs="Times New Roman"/>
                <w:color w:val="000000" w:themeColor="text1"/>
              </w:rPr>
              <w:t>輔導鼓勵媒體內部成立性別平等專案會議或委員會，自我增進性別相關知能，檢視媒體組織內部運作與其訊息製播是否符合性別平等原則及多元族群需求。</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w:t>
            </w:r>
            <w:r w:rsidRPr="00787B18">
              <w:rPr>
                <w:rFonts w:ascii="標楷體" w:eastAsia="標楷體" w:hAnsi="標楷體" w:cs="Times New Roman" w:hint="eastAsia"/>
                <w:color w:val="000000" w:themeColor="text1"/>
              </w:rPr>
              <w:tab/>
              <w:t>輔導媒體製作具性別友善精神的廣電節目、網路遊戲、平面專題報導等，同時檢視並研修法令，以建立新興媒體平臺規範。</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w:t>
            </w:r>
            <w:r w:rsidRPr="00787B18">
              <w:rPr>
                <w:rFonts w:ascii="標楷體" w:eastAsia="標楷體" w:hAnsi="標楷體" w:cs="Times New Roman" w:hint="eastAsia"/>
                <w:color w:val="000000" w:themeColor="text1"/>
              </w:rPr>
              <w:tab/>
              <w:t>建立女性及各種性別弱勢族群在公共領域中的可見性和主體性，多方培植女性文化人才，公平分配相關文化資源。</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（九）</w:t>
            </w:r>
            <w:r w:rsidRPr="00787B18">
              <w:rPr>
                <w:rFonts w:ascii="標楷體" w:eastAsia="標楷體" w:hAnsi="標楷體" w:cs="Times New Roman" w:hint="eastAsia"/>
                <w:color w:val="000000" w:themeColor="text1"/>
              </w:rPr>
              <w:tab/>
              <w:t>突破父權文化的束縛，建構無性別歧視的文化禮俗儀典。</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（十）</w:t>
            </w:r>
            <w:r w:rsidRPr="00787B18">
              <w:rPr>
                <w:rFonts w:ascii="標楷體" w:eastAsia="標楷體" w:hAnsi="標楷體" w:cs="Times New Roman" w:hint="eastAsia"/>
                <w:color w:val="000000" w:themeColor="text1"/>
              </w:rPr>
              <w:tab/>
              <w:t>積極鼓勵多元文化教育的推動與實施，強化學校教育與社會教育師資之多元文化知能。</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五、人身安全與司法篇</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提升社會大眾對性別暴力防治之認知，積極推動相關防治宣導與教育</w:t>
            </w:r>
            <w:r w:rsidR="002A4B39" w:rsidRPr="001042DA">
              <w:rPr>
                <w:rFonts w:ascii="Times New Roman" w:eastAsia="標楷體" w:hAnsi="標楷體" w:cs="Times New Roman" w:hint="eastAsia"/>
              </w:rPr>
              <w:t>，</w:t>
            </w:r>
            <w:r w:rsidRPr="00E20D91">
              <w:rPr>
                <w:rFonts w:ascii="標楷體" w:eastAsia="標楷體" w:hAnsi="標楷體" w:hint="eastAsia"/>
              </w:rPr>
              <w:t>並於學校與社區推動性別暴力零容忍之宣導方案，包括性別歧視、性騷擾、性霸凌、</w:t>
            </w:r>
            <w:r w:rsidRPr="00E20D91">
              <w:rPr>
                <w:rFonts w:ascii="標楷體" w:eastAsia="標楷體" w:hAnsi="標楷體" w:hint="eastAsia"/>
              </w:rPr>
              <w:lastRenderedPageBreak/>
              <w:t>約會暴力、分手暴力等之認識、防範與處理流程。</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為能有效推動防治工作，中央保護相關機構應充實人力與資源，具備整合各相關單位之功能；地方政府亦應整合相關單位的力量，並規劃設置整合性之服務據點。持續評估防治工作政策、措施之有效性，並檢討改進。</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強化性侵害等保護性案件之蒐證、採證與偵處能力，培訓對兒童及心智障礙者之專業詢問人才，強化處理性侵害案件之專業能力，並建立性侵害案件之專業處理團隊。</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檢討落實性侵害加害人社區監控與處遇制度。</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教育環境（如各級校園、幼兒園、補習及進修教育、課後照顧等）應建立對性騷擾與性侵害零容忍之環境，並落實相關防治工作，積極處理性騷擾與性侵害案件，並且對於有此行為的負責人及教職員工應依法確實懲處，落實不適任人員通報及查對。</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強化相關司法與工作人員對人口販運之辨識能力，使其具專業知識與</w:t>
            </w:r>
            <w:r w:rsidRPr="00E20D91">
              <w:rPr>
                <w:rFonts w:ascii="標楷體" w:eastAsia="標楷體" w:hAnsi="標楷體" w:hint="eastAsia"/>
              </w:rPr>
              <w:lastRenderedPageBreak/>
              <w:t>調查知能，並建立人口販運及性剝削等相關網路犯罪之預防與調查機制，且資訊須與調查、指揮單位共享。</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規劃多元宣導管道及相關課程內容，實施外勞雇主之文化認識與反歧視教育。</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依據「聯合國打擊跨國有組織犯罪公約關於預防、禁止和懲治販運人口特別是女性和兒童行為的補充議定書」研修人口販運防制法，並檢討人口販運案件司法調查與審理流程及人口販運案件之處理時效，以符合國際公約之要求。</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鼓勵民間參與開發相關安全科技設施與設備，強化政府與民間合作，推動社區科技防治安全網。</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司法體系設置性別平等政策機制，檢視與督導建立性別平等之友善環境，並研究女性近用法庭資源的障礙，提升偏鄉及弱勢婦女對於法庭資源的近用性（如提供司法協助和法律權利資訊，以及為有需要女性提供法庭口譯及救濟措施等）</w:t>
            </w:r>
            <w:r w:rsidR="008B32A9">
              <w:rPr>
                <w:rFonts w:ascii="標楷體" w:eastAsia="標楷體" w:hAnsi="標楷體" w:hint="eastAsia"/>
              </w:rPr>
              <w:t>。</w:t>
            </w:r>
          </w:p>
          <w:p w:rsidR="005475E6" w:rsidRPr="00E20D91" w:rsidRDefault="005475E6" w:rsidP="005475E6">
            <w:pPr>
              <w:pStyle w:val="a5"/>
              <w:numPr>
                <w:ilvl w:val="0"/>
                <w:numId w:val="131"/>
              </w:numPr>
              <w:ind w:leftChars="0"/>
              <w:rPr>
                <w:rFonts w:ascii="標楷體" w:eastAsia="標楷體" w:hAnsi="標楷體"/>
              </w:rPr>
            </w:pPr>
            <w:r w:rsidRPr="00E20D91">
              <w:rPr>
                <w:rFonts w:ascii="標楷體" w:eastAsia="標楷體" w:hAnsi="標楷體" w:hint="eastAsia"/>
              </w:rPr>
              <w:t>司法相關工作人員、調查人員、調解人員、修</w:t>
            </w:r>
            <w:r w:rsidRPr="00E20D91">
              <w:rPr>
                <w:rFonts w:ascii="標楷體" w:eastAsia="標楷體" w:hAnsi="標楷體" w:hint="eastAsia"/>
              </w:rPr>
              <w:lastRenderedPageBreak/>
              <w:t>復促進員與律師等之養成及在職教育應納入並加強性別意識、反歧視、多元文化等之訓練，避免性別歧視發生於庭訊審查過程、調解過程及判決結果。</w:t>
            </w:r>
          </w:p>
          <w:p w:rsidR="00190043" w:rsidRPr="00787B18" w:rsidRDefault="005475E6" w:rsidP="005475E6">
            <w:pPr>
              <w:pStyle w:val="a5"/>
              <w:numPr>
                <w:ilvl w:val="0"/>
                <w:numId w:val="131"/>
              </w:numPr>
              <w:ind w:leftChars="0"/>
              <w:rPr>
                <w:rFonts w:ascii="標楷體" w:eastAsia="標楷體" w:hAnsi="標楷體"/>
              </w:rPr>
            </w:pPr>
            <w:r w:rsidRPr="003378EA">
              <w:rPr>
                <w:rFonts w:ascii="標楷體" w:eastAsia="標楷體" w:hAnsi="標楷體" w:hint="eastAsia"/>
              </w:rPr>
              <w:t>司法系統應與當地家庭暴力與性侵害防治網絡合作，協力整合性服務方案之推動，並且建立整合服務據點。</w:t>
            </w: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五、人身安全與司法篇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hint="eastAsia"/>
                <w:color w:val="000000" w:themeColor="text1"/>
              </w:rPr>
              <w:tab/>
              <w:t>結合學校、社區、民間團體與企業的力量，建構對性別暴力、性騷擾零容忍之社會意識與教育。</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hint="eastAsia"/>
                <w:color w:val="000000" w:themeColor="text1"/>
              </w:rPr>
              <w:tab/>
              <w:t>各級政府應充實各相關防治體系，保護性工作之服務人力與資源，整合各單位之功</w:t>
            </w:r>
            <w:r w:rsidRPr="00787B18">
              <w:rPr>
                <w:rFonts w:ascii="標楷體" w:eastAsia="標楷體" w:hAnsi="標楷體" w:cs="Times New Roman" w:hint="eastAsia"/>
                <w:color w:val="000000" w:themeColor="text1"/>
              </w:rPr>
              <w:lastRenderedPageBreak/>
              <w:t>能，建構暴力防治跨網絡整合性政策與服務模式。</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w:t>
            </w:r>
            <w:r w:rsidRPr="00787B18">
              <w:rPr>
                <w:rFonts w:ascii="標楷體" w:eastAsia="標楷體" w:hAnsi="標楷體" w:cs="Times New Roman" w:hint="eastAsia"/>
                <w:color w:val="000000" w:themeColor="text1"/>
              </w:rPr>
              <w:tab/>
              <w:t>各相關專業養成教育過程中，設置性別意識、婦幼人身安全保護性工作、法令與性別暴力防治專業之課程；並編列經費鼓勵大專院校相關系所（諸如法律、社工、警察、犯罪防治、醫護、心理諮商輔導等）開設相關司法保護學程。</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w:t>
            </w:r>
            <w:r w:rsidRPr="00787B18">
              <w:rPr>
                <w:rFonts w:ascii="標楷體" w:eastAsia="標楷體" w:hAnsi="標楷體" w:cs="Times New Roman" w:hint="eastAsia"/>
                <w:color w:val="000000" w:themeColor="text1"/>
              </w:rPr>
              <w:tab/>
              <w:t>強化性侵害等保護性案件之蒐證、採證與偵處能力，建立性侵害案件之專業處理團隊。</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w:t>
            </w:r>
            <w:r w:rsidRPr="00787B18">
              <w:rPr>
                <w:rFonts w:ascii="標楷體" w:eastAsia="標楷體" w:hAnsi="標楷體" w:cs="Times New Roman" w:hint="eastAsia"/>
                <w:color w:val="000000" w:themeColor="text1"/>
              </w:rPr>
              <w:tab/>
              <w:t>檢討修正性別暴力相關法規，周延對被害人的保護，落實性侵害加害人社區監控與處遇制度。研議建立全國性之性別暴力犯罪資料庫，進行相關研究分析，有助於相關預防與處遇措施之擬訂，並強化各專業機構之合作與防治效能。</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w:t>
            </w:r>
            <w:r w:rsidRPr="00787B18">
              <w:rPr>
                <w:rFonts w:ascii="標楷體" w:eastAsia="標楷體" w:hAnsi="標楷體" w:cs="Times New Roman" w:hint="eastAsia"/>
                <w:color w:val="000000" w:themeColor="text1"/>
              </w:rPr>
              <w:tab/>
              <w:t>針對多元族群、文化、性傾向、不同年齡之被害人，強化各項支持方案，開展多元處遇模式，使其享有平等與專業之對待。相關服務人員應具有文化與性別敏感度，以回應多元族群與不同性取向者之服務需求。</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w:t>
            </w:r>
            <w:r w:rsidRPr="00787B18">
              <w:rPr>
                <w:rFonts w:ascii="標楷體" w:eastAsia="標楷體" w:hAnsi="標楷體" w:cs="Times New Roman" w:hint="eastAsia"/>
                <w:color w:val="000000" w:themeColor="text1"/>
              </w:rPr>
              <w:tab/>
              <w:t>檢討現行跨國境婚姻媒合與移工之仲介制度，強化相關司法與工作人員對人口販運之辨識能力，訓練專業的通譯人才，建立國際合作管道，共同致力消除任何形式之人口販運。勞政、移民、警政、社政與司法等相關單位應落實人口販運業務</w:t>
            </w:r>
            <w:r w:rsidRPr="00787B18">
              <w:rPr>
                <w:rFonts w:ascii="標楷體" w:eastAsia="標楷體" w:hAnsi="標楷體" w:cs="Times New Roman" w:hint="eastAsia"/>
                <w:color w:val="000000" w:themeColor="text1"/>
              </w:rPr>
              <w:lastRenderedPageBreak/>
              <w:t>專案窗口，建立防治網絡，定期召開會議，並邀請相關民間團體參與，以提升防治成效。</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w:t>
            </w:r>
            <w:r w:rsidRPr="00787B18">
              <w:rPr>
                <w:rFonts w:ascii="標楷體" w:eastAsia="標楷體" w:hAnsi="標楷體" w:cs="Times New Roman" w:hint="eastAsia"/>
                <w:color w:val="000000" w:themeColor="text1"/>
              </w:rPr>
              <w:tab/>
              <w:t>對於人口販運之被害人應提供司法協助與資訊說明等服務，且應制訂申訴、處理、調查、保護等統一之服務流程，並強化相關服務資源。檢討人口販運案件司法調查與審理流程及人口販運案件之處理時效，強化人口販運之被害人等待司法調查期間之通譯、陪同偵訊及庭外安全護送、安置保護、技能學習與就業訓練，協助其生活，以符合國際公約之要求。</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（九）</w:t>
            </w:r>
            <w:r w:rsidRPr="00787B18">
              <w:rPr>
                <w:rFonts w:ascii="標楷體" w:eastAsia="標楷體" w:hAnsi="標楷體" w:cs="Times New Roman" w:hint="eastAsia"/>
                <w:color w:val="000000" w:themeColor="text1"/>
              </w:rPr>
              <w:tab/>
              <w:t>強化治安，檢視與改善公共空間之安全性及友善性，並鼓勵發展因地制宜的社區安全維護方案，建構安全無虞的生活環境。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（十）</w:t>
            </w:r>
            <w:r w:rsidRPr="00787B18">
              <w:rPr>
                <w:rFonts w:ascii="標楷體" w:eastAsia="標楷體" w:hAnsi="標楷體" w:cs="Times New Roman" w:hint="eastAsia"/>
                <w:color w:val="000000" w:themeColor="text1"/>
              </w:rPr>
              <w:tab/>
              <w:t>建立性別友善司法環境，提高司法及檢調單位處理婦幼案件之性別意識，於司法與警察體系普設被害人保護服務機制。</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六、健康、醫療與照顧篇</w:t>
            </w:r>
          </w:p>
          <w:p w:rsidR="005475E6" w:rsidRPr="003378EA" w:rsidRDefault="005475E6" w:rsidP="005475E6">
            <w:pPr>
              <w:pStyle w:val="a5"/>
              <w:numPr>
                <w:ilvl w:val="0"/>
                <w:numId w:val="132"/>
              </w:numPr>
              <w:ind w:leftChars="0" w:left="958" w:hangingChars="399" w:hanging="958"/>
              <w:rPr>
                <w:rFonts w:ascii="標楷體" w:eastAsia="標楷體" w:hAnsi="標楷體"/>
              </w:rPr>
            </w:pPr>
            <w:r w:rsidRPr="003378EA">
              <w:rPr>
                <w:rFonts w:ascii="標楷體" w:eastAsia="標楷體" w:hAnsi="標楷體" w:hint="eastAsia"/>
              </w:rPr>
              <w:t>制訂具性別觀點之女性健康政策與行動計畫，並設定評核指標定期檢討其成效。內容應</w:t>
            </w:r>
            <w:r w:rsidR="002A4B39" w:rsidRPr="001042DA">
              <w:rPr>
                <w:rFonts w:ascii="Times New Roman" w:eastAsia="標楷體" w:hAnsi="標楷體" w:cs="Times New Roman" w:hint="eastAsia"/>
              </w:rPr>
              <w:t>含</w:t>
            </w:r>
            <w:r w:rsidRPr="003378EA">
              <w:rPr>
                <w:rFonts w:ascii="標楷體" w:eastAsia="標楷體" w:hAnsi="標楷體" w:hint="eastAsia"/>
              </w:rPr>
              <w:t>括生殖與經期健康、青少女健康、健康老化、心理健康、照顧者支持、癌症防治、慢性病防治、菸害防制、食藥安全、環境安全衛生、職場健康促進與勞動保護、新移民及原住民族女性健康促進等議題。</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健康、醫療與普及公共化長期照顧政策及行動計畫應以社區/部落為主體，切合不同性別、族群、城鄉與部落需求。</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落實在地及活躍老化的政策精神，依照顧對象需求，提供在地化之社區關懷、支持服務及照顧服務系統等長期照顧三層級服務，並建立社</w:t>
            </w:r>
            <w:r w:rsidRPr="00E20D91">
              <w:rPr>
                <w:rFonts w:ascii="標楷體" w:eastAsia="標楷體" w:hAnsi="標楷體" w:hint="eastAsia"/>
              </w:rPr>
              <w:lastRenderedPageBreak/>
              <w:t>區整合型服務模式及評估其成效。長期照顧政策應增加不同族群及民間團體參與民主審議和監督機制。</w:t>
            </w:r>
          </w:p>
          <w:p w:rsidR="005475E6" w:rsidRPr="003378EA" w:rsidRDefault="005475E6" w:rsidP="005475E6">
            <w:pPr>
              <w:pStyle w:val="a5"/>
              <w:numPr>
                <w:ilvl w:val="0"/>
                <w:numId w:val="132"/>
              </w:numPr>
              <w:ind w:leftChars="0" w:left="958" w:hangingChars="399" w:hanging="958"/>
              <w:rPr>
                <w:rFonts w:ascii="標楷體" w:eastAsia="標楷體" w:hAnsi="標楷體"/>
              </w:rPr>
            </w:pPr>
            <w:r w:rsidRPr="003378EA">
              <w:rPr>
                <w:rFonts w:ascii="標楷體" w:eastAsia="標楷體" w:hAnsi="標楷體" w:hint="eastAsia"/>
              </w:rPr>
              <w:t>定期檢討新生兒出生性別比例失衡之因應策略及進行成效分析。</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檢視護理人力</w:t>
            </w:r>
            <w:r w:rsidR="004135E7">
              <w:rPr>
                <w:rFonts w:ascii="標楷體" w:eastAsia="標楷體" w:hAnsi="標楷體" w:hint="eastAsia"/>
              </w:rPr>
              <w:t>資源</w:t>
            </w:r>
            <w:r w:rsidRPr="00E20D91">
              <w:rPr>
                <w:rFonts w:ascii="標楷體" w:eastAsia="標楷體" w:hAnsi="標楷體" w:hint="eastAsia"/>
              </w:rPr>
              <w:t>政策，調查護理人力不足、低薪及過勞現象，並改善其執業環境與勞動條件。</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促進照顧服務人力之合理薪資及合理照顧負擔，建構相關支持體系，改善其執業環境與勞動條件，</w:t>
            </w:r>
            <w:r w:rsidR="00DA2850" w:rsidRPr="001042DA">
              <w:rPr>
                <w:rFonts w:ascii="標楷體" w:eastAsia="標楷體" w:hAnsi="標楷體" w:hint="eastAsia"/>
              </w:rPr>
              <w:t>並</w:t>
            </w:r>
            <w:r w:rsidRPr="00E20D91">
              <w:rPr>
                <w:rFonts w:ascii="標楷體" w:eastAsia="標楷體" w:hAnsi="標楷體" w:hint="eastAsia"/>
              </w:rPr>
              <w:t>擴大在地的就業機會，提升照顧體系工作者的職業尊嚴。</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加強培訓及培育照顧服務人力，設計由預防性至照顧性的多元組合培訓課程，逐步強化其職能與人才分流之加訓管道，並暢通訓後就業媒合、促進產學合作，充實照顧服務人力需求。</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因應婦產科醫師平均年齡偏高、新訓婦產專科醫師人力不足及城鄉分布不均等現象，研擬相關改善策略及持續監測婦產科專科醫師訓練容額、人力供需及配置情形，以確保偏遠地區、</w:t>
            </w:r>
            <w:r w:rsidRPr="00E20D91">
              <w:rPr>
                <w:rFonts w:ascii="標楷體" w:eastAsia="標楷體" w:hAnsi="標楷體" w:hint="eastAsia"/>
              </w:rPr>
              <w:lastRenderedPageBreak/>
              <w:t>原住民族地區及身心障礙女性能獲得充足且有品質之生育健康與醫療服務。</w:t>
            </w:r>
          </w:p>
          <w:p w:rsidR="005475E6" w:rsidRPr="00E20D91"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男性平均餘命較低，</w:t>
            </w:r>
            <w:r w:rsidR="002A4B39" w:rsidRPr="00A003D3">
              <w:rPr>
                <w:rFonts w:ascii="Times New Roman" w:eastAsia="標楷體" w:hAnsi="標楷體" w:cs="Times New Roman"/>
                <w:color w:val="FF0000"/>
                <w:highlight w:val="yellow"/>
              </w:rPr>
              <w:t>應發展男女平均餘命與生活型態差別研究，</w:t>
            </w:r>
            <w:r w:rsidR="002A4B39" w:rsidRPr="001042DA">
              <w:rPr>
                <w:rFonts w:ascii="Times New Roman" w:eastAsia="標楷體" w:hAnsi="標楷體" w:cs="Times New Roman" w:hint="eastAsia"/>
                <w:color w:val="FF0000"/>
                <w:highlight w:val="yellow"/>
              </w:rPr>
              <w:t>以</w:t>
            </w:r>
            <w:r w:rsidR="002A4B39" w:rsidRPr="00A003D3">
              <w:rPr>
                <w:rFonts w:ascii="Times New Roman" w:eastAsia="標楷體" w:hAnsi="標楷體" w:cs="Times New Roman"/>
                <w:color w:val="FF0000"/>
                <w:highlight w:val="yellow"/>
              </w:rPr>
              <w:t>及不同族群男性健康風險研究與健康生活型態管理及社會參與策略</w:t>
            </w:r>
            <w:r w:rsidR="002A4B39" w:rsidRPr="000C49FD">
              <w:rPr>
                <w:rFonts w:ascii="Times New Roman" w:eastAsia="標楷體" w:hAnsi="標楷體" w:cs="Times New Roman"/>
                <w:color w:val="000000" w:themeColor="text1"/>
              </w:rPr>
              <w:t>，提升其身心健康素養及自我健康管理能力，減少因性別刻板印象導致之男性好發疾病及職業災害，並評估其成效。</w:t>
            </w:r>
          </w:p>
          <w:p w:rsidR="005475E6" w:rsidRDefault="005475E6" w:rsidP="005475E6">
            <w:pPr>
              <w:pStyle w:val="a5"/>
              <w:numPr>
                <w:ilvl w:val="0"/>
                <w:numId w:val="132"/>
              </w:numPr>
              <w:ind w:leftChars="0" w:left="958" w:hangingChars="399" w:hanging="958"/>
              <w:rPr>
                <w:rFonts w:ascii="標楷體" w:eastAsia="標楷體" w:hAnsi="標楷體"/>
              </w:rPr>
            </w:pPr>
            <w:r w:rsidRPr="00E20D91">
              <w:rPr>
                <w:rFonts w:ascii="標楷體" w:eastAsia="標楷體" w:hAnsi="標楷體" w:hint="eastAsia"/>
              </w:rPr>
              <w:t>建立家庭和社區的整體支持網絡，提供培力、諮詢、支持與喘息等服務，包含到宅支持性服務、社區老人廚房及日間托老等，減輕照顧者之照顧負擔，在週休一日勞動權益條件下評估家庭照顧者及聘僱看護工家庭之照顧人力與喘息需求，逐年規劃和提供相關服務。</w:t>
            </w:r>
          </w:p>
          <w:p w:rsidR="005475E6" w:rsidRPr="003378EA" w:rsidRDefault="005475E6" w:rsidP="005475E6">
            <w:pPr>
              <w:pStyle w:val="a5"/>
              <w:numPr>
                <w:ilvl w:val="0"/>
                <w:numId w:val="136"/>
              </w:numPr>
              <w:ind w:leftChars="0"/>
              <w:rPr>
                <w:rFonts w:ascii="標楷體" w:eastAsia="標楷體" w:hAnsi="標楷體"/>
              </w:rPr>
            </w:pPr>
            <w:r w:rsidRPr="003378EA">
              <w:rPr>
                <w:rFonts w:ascii="標楷體" w:eastAsia="標楷體" w:hAnsi="標楷體" w:hint="eastAsia"/>
              </w:rPr>
              <w:t>建構孕產婦</w:t>
            </w:r>
            <w:r w:rsidR="002A4B39" w:rsidRPr="00020727">
              <w:rPr>
                <w:rFonts w:ascii="Times New Roman" w:eastAsia="標楷體" w:hAnsi="標楷體" w:cs="Times New Roman"/>
              </w:rPr>
              <w:t>的</w:t>
            </w:r>
            <w:r w:rsidRPr="003378EA">
              <w:rPr>
                <w:rFonts w:ascii="標楷體" w:eastAsia="標楷體" w:hAnsi="標楷體" w:hint="eastAsia"/>
              </w:rPr>
              <w:t>在地化照顧網絡，由懷孕開始到產後照顧，提升生育健康、自我保健及身心健康之知能和自主性，並營造兩性參與及社會支持的親善生產及哺育環境。</w:t>
            </w:r>
          </w:p>
          <w:p w:rsidR="00190043" w:rsidRPr="00787B18" w:rsidRDefault="005475E6" w:rsidP="005475E6">
            <w:pPr>
              <w:pStyle w:val="a5"/>
              <w:numPr>
                <w:ilvl w:val="0"/>
                <w:numId w:val="136"/>
              </w:numPr>
              <w:ind w:leftChars="0"/>
              <w:rPr>
                <w:rFonts w:ascii="標楷體" w:eastAsia="標楷體" w:hAnsi="標楷體"/>
              </w:rPr>
            </w:pPr>
            <w:r w:rsidRPr="00E20D91">
              <w:rPr>
                <w:rFonts w:ascii="標楷體" w:eastAsia="標楷體" w:hAnsi="標楷體" w:hint="eastAsia"/>
              </w:rPr>
              <w:t>因應女性平均餘命較長，老年失能率較高及</w:t>
            </w:r>
            <w:r w:rsidRPr="00E20D91">
              <w:rPr>
                <w:rFonts w:ascii="標楷體" w:eastAsia="標楷體" w:hAnsi="標楷體" w:hint="eastAsia"/>
              </w:rPr>
              <w:lastRenderedPageBreak/>
              <w:t>老年獨居率增加趨勢，規劃老年全人身心健康之多元方案。協助老人生活自理，預防及延緩失能，縮短老年長期照顧依賴之時間，延長健康平均餘命</w:t>
            </w:r>
            <w:r w:rsidR="002A4B39" w:rsidRPr="001042DA">
              <w:rPr>
                <w:rFonts w:ascii="Times New Roman" w:eastAsia="標楷體" w:hAnsi="標楷體" w:cs="Times New Roman" w:hint="eastAsia"/>
              </w:rPr>
              <w:t>，</w:t>
            </w:r>
            <w:r w:rsidRPr="00E20D91">
              <w:rPr>
                <w:rFonts w:ascii="標楷體" w:eastAsia="標楷體" w:hAnsi="標楷體" w:hint="eastAsia"/>
              </w:rPr>
              <w:t>以提升老年生活品質。</w:t>
            </w: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六、健康、醫療與照顧篇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hint="eastAsia"/>
                <w:color w:val="000000" w:themeColor="text1"/>
              </w:rPr>
              <w:tab/>
              <w:t>制定具性別意識、公平性與跨部會整合之健康政策，強化性別統計分析與政策之連結性和成效性分析。</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hint="eastAsia"/>
                <w:color w:val="000000" w:themeColor="text1"/>
              </w:rPr>
              <w:tab/>
              <w:t>積極推動性別友善之醫療與照顧環境，發展評核指標與策略，避免過度醫療化，關注性別刻板印象造成之身心健康危害，破除疾病之性別盲，提供具性別敏感度之醫療保健服務。</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w:t>
            </w:r>
            <w:r w:rsidRPr="00787B18">
              <w:rPr>
                <w:rFonts w:ascii="標楷體" w:eastAsia="標楷體" w:hAnsi="標楷體" w:cs="Times New Roman" w:hint="eastAsia"/>
                <w:color w:val="000000" w:themeColor="text1"/>
              </w:rPr>
              <w:tab/>
              <w:t>營造健康/醫療/照顧產業之性別友善性，強化機構、人員、服務與研究之性別敏感度與多元文化觀點，縮小職業性別隔離，依其性別角色需求發展健康策略。</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w:t>
            </w:r>
            <w:r w:rsidRPr="00787B18">
              <w:rPr>
                <w:rFonts w:ascii="標楷體" w:eastAsia="標楷體" w:hAnsi="標楷體" w:cs="Times New Roman" w:hint="eastAsia"/>
                <w:color w:val="000000" w:themeColor="text1"/>
              </w:rPr>
              <w:tab/>
              <w:t>針對不同性別、族群、地區、產業與工作屬性群體，發展</w:t>
            </w:r>
            <w:r w:rsidRPr="00787B18">
              <w:rPr>
                <w:rFonts w:ascii="標楷體" w:eastAsia="標楷體" w:hAnsi="標楷體" w:cs="Times New Roman" w:hint="eastAsia"/>
                <w:color w:val="000000" w:themeColor="text1"/>
                <w:u w:val="single"/>
              </w:rPr>
              <w:t>適切</w:t>
            </w:r>
            <w:r w:rsidRPr="00787B18">
              <w:rPr>
                <w:rFonts w:ascii="標楷體" w:eastAsia="標楷體" w:hAnsi="標楷體" w:cs="Times New Roman" w:hint="eastAsia"/>
                <w:color w:val="000000" w:themeColor="text1"/>
              </w:rPr>
              <w:t>之全人健康照顧服務對策與保護服務，涵蓋生命週期中生育健康、經期健康、心理健康等女性重要健康議題，確保充足性、可近性、自主性、預防性、整合性。</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（五）</w:t>
            </w:r>
            <w:r w:rsidRPr="00787B18">
              <w:rPr>
                <w:rFonts w:ascii="標楷體" w:eastAsia="標楷體" w:hAnsi="標楷體" w:cs="Times New Roman" w:hint="eastAsia"/>
                <w:color w:val="000000" w:themeColor="text1"/>
              </w:rPr>
              <w:tab/>
              <w:t>鼓勵生育資訊與母嬰親善政策融入性別平等觀念，改善新生兒性別比例失衡現象，加強伴侶之生育照顧責任，建構孕產婦的在地化照顧網絡，提升生育健康知能和自主性。</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w:t>
            </w:r>
            <w:r w:rsidRPr="00787B18">
              <w:rPr>
                <w:rFonts w:ascii="標楷體" w:eastAsia="標楷體" w:hAnsi="標楷體" w:cs="Times New Roman" w:hint="eastAsia"/>
                <w:color w:val="000000" w:themeColor="text1"/>
              </w:rPr>
              <w:tab/>
              <w:t>建立兒童與青少年正確體型意識與身體意識，提供具社會性別視角之健康教育、性教育、經期教育和心理健康教育，並評估監督其成效。</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w:t>
            </w:r>
            <w:r w:rsidRPr="00787B18">
              <w:rPr>
                <w:rFonts w:ascii="標楷體" w:eastAsia="標楷體" w:hAnsi="標楷體" w:cs="Times New Roman" w:hint="eastAsia"/>
                <w:color w:val="000000" w:themeColor="text1"/>
              </w:rPr>
              <w:tab/>
              <w:t>強化長期照顧制度之性別敏感度與文化適切性，提升照顧工作價值感，針對長期照顧需求的性別差異、城鄉和部落需求，發展適切且可近之策略，並擴大不同社群參康與民主審議和監督機制。</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w:t>
            </w:r>
            <w:r w:rsidRPr="00787B18">
              <w:rPr>
                <w:rFonts w:ascii="標楷體" w:eastAsia="標楷體" w:hAnsi="標楷體" w:cs="Times New Roman" w:hint="eastAsia"/>
                <w:color w:val="000000" w:themeColor="text1"/>
              </w:rPr>
              <w:tab/>
              <w:t>偏遠鄉鎮應以社區、部落為主體，整合醫療資源服務，納入社區及部落女性參與規劃和決策，以滿足各生命週期中不同性別之需求，提供性別友善且便利之身心健康諮詢、健康促進與衛生教育，以及相關資訊/資源之轉介，並考量社區及部落型態、健康需求與資源之差異性，減少其所造成不同的健康威脅。</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r w:rsidR="00190043" w:rsidRPr="00787B18" w:rsidTr="00190043">
        <w:tc>
          <w:tcPr>
            <w:tcW w:w="3652"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七、環境、能源與科技篇</w:t>
            </w:r>
          </w:p>
          <w:p w:rsidR="005475E6" w:rsidRPr="00E20D91" w:rsidRDefault="005475E6" w:rsidP="005475E6">
            <w:pPr>
              <w:pStyle w:val="a5"/>
              <w:numPr>
                <w:ilvl w:val="0"/>
                <w:numId w:val="134"/>
              </w:numPr>
              <w:ind w:leftChars="0" w:left="958" w:hangingChars="399" w:hanging="958"/>
              <w:rPr>
                <w:rFonts w:ascii="標楷體" w:eastAsia="標楷體" w:hAnsi="標楷體"/>
              </w:rPr>
            </w:pPr>
            <w:r w:rsidRPr="00E20D91">
              <w:rPr>
                <w:rFonts w:ascii="標楷體" w:eastAsia="標楷體" w:hAnsi="標楷體" w:hint="eastAsia"/>
              </w:rPr>
              <w:t>各部門發展積極策略，鼓勵環境、能源、科技領域企業進用女性，檢討勞動條件與超時工作情形及營造性別友善工作環境，獎勵與表揚積極進用女性及推動工作與家庭平衡之企業，以吸引更多女性進入相關領域就業。</w:t>
            </w:r>
          </w:p>
          <w:p w:rsidR="005475E6" w:rsidRPr="00E20D91" w:rsidRDefault="005475E6" w:rsidP="005475E6">
            <w:pPr>
              <w:pStyle w:val="a5"/>
              <w:numPr>
                <w:ilvl w:val="0"/>
                <w:numId w:val="134"/>
              </w:numPr>
              <w:ind w:leftChars="0" w:left="958" w:hangingChars="399" w:hanging="958"/>
              <w:rPr>
                <w:rFonts w:ascii="標楷體" w:eastAsia="標楷體" w:hAnsi="標楷體"/>
              </w:rPr>
            </w:pPr>
            <w:r w:rsidRPr="00E20D91">
              <w:rPr>
                <w:rFonts w:ascii="標楷體" w:eastAsia="標楷體" w:hAnsi="標楷體" w:hint="eastAsia"/>
              </w:rPr>
              <w:t>針對各種災變、汙染、公共衛生等風險進行研究，瞭解不同性別與屬性的人口之風險脆弱性，特別考量原住民、農漁民、經濟弱勢者等之生活與生產需求，並提出因應策略。</w:t>
            </w:r>
          </w:p>
          <w:p w:rsidR="005475E6" w:rsidRPr="00E20D91" w:rsidRDefault="005475E6" w:rsidP="005475E6">
            <w:pPr>
              <w:pStyle w:val="a5"/>
              <w:numPr>
                <w:ilvl w:val="0"/>
                <w:numId w:val="134"/>
              </w:numPr>
              <w:ind w:leftChars="0" w:left="958" w:hangingChars="399" w:hanging="958"/>
              <w:rPr>
                <w:rFonts w:ascii="標楷體" w:eastAsia="標楷體" w:hAnsi="標楷體"/>
              </w:rPr>
            </w:pPr>
            <w:r w:rsidRPr="00E20D91">
              <w:rPr>
                <w:rFonts w:ascii="標楷體" w:eastAsia="標楷體" w:hAnsi="標楷體" w:hint="eastAsia"/>
              </w:rPr>
              <w:t>針對性別數位落差情形，提出消弭落差與性別隔離的具體指標，包括使用率、可及性、資訊能力等</w:t>
            </w:r>
            <w:r w:rsidR="0018300A" w:rsidRPr="00492037">
              <w:rPr>
                <w:rFonts w:ascii="Times New Roman" w:eastAsia="標楷體" w:hAnsi="標楷體" w:cs="Times New Roman" w:hint="eastAsia"/>
              </w:rPr>
              <w:t>，</w:t>
            </w:r>
            <w:r w:rsidRPr="00E20D91">
              <w:rPr>
                <w:rFonts w:ascii="標楷體" w:eastAsia="標楷體" w:hAnsi="標楷體" w:hint="eastAsia"/>
              </w:rPr>
              <w:t>並提出行動方案，包括資訊學習機會和網路的普及、可負擔的通訊費率、性別友善與無障礙的網路空間等措施。</w:t>
            </w:r>
          </w:p>
          <w:p w:rsidR="005475E6" w:rsidRPr="003378EA" w:rsidRDefault="00555055" w:rsidP="005475E6">
            <w:pPr>
              <w:pStyle w:val="a5"/>
              <w:numPr>
                <w:ilvl w:val="0"/>
                <w:numId w:val="134"/>
              </w:numPr>
              <w:ind w:leftChars="0" w:left="958" w:hangingChars="399" w:hanging="958"/>
              <w:rPr>
                <w:rFonts w:ascii="標楷體" w:eastAsia="標楷體" w:hAnsi="標楷體"/>
                <w:color w:val="000000" w:themeColor="text1"/>
              </w:rPr>
            </w:pPr>
            <w:r w:rsidRPr="00555055">
              <w:rPr>
                <w:rFonts w:ascii="Times New Roman" w:eastAsia="標楷體" w:hAnsi="標楷體" w:cs="Times New Roman" w:hint="eastAsia"/>
                <w:color w:val="000000" w:themeColor="text1"/>
                <w:szCs w:val="24"/>
              </w:rPr>
              <w:lastRenderedPageBreak/>
              <w:t>以女性、高齡、兒童、行動不便及多元性別等族群之需求為設計依據，為</w:t>
            </w:r>
            <w:r w:rsidR="004135E7">
              <w:rPr>
                <w:rFonts w:ascii="Times New Roman" w:eastAsia="標楷體" w:hAnsi="標楷體" w:cs="Times New Roman" w:hint="eastAsia"/>
                <w:color w:val="000000" w:themeColor="text1"/>
                <w:szCs w:val="24"/>
              </w:rPr>
              <w:t>設計依據，重新檢討公共空間規劃及設計的便利、友善與安全性，包括</w:t>
            </w:r>
            <w:r w:rsidRPr="00555055">
              <w:rPr>
                <w:rFonts w:ascii="Times New Roman" w:eastAsia="標楷體" w:hAnsi="標楷體" w:cs="Times New Roman" w:hint="eastAsia"/>
                <w:color w:val="000000" w:themeColor="text1"/>
                <w:szCs w:val="24"/>
              </w:rPr>
              <w:t>道路、人行道、天橋地下道、公廁、哺乳空間等，並適度考量電梯使用人數及頻率，彈性增加數量及容量，訂定具體改善計畫及時間表。</w:t>
            </w:r>
          </w:p>
          <w:p w:rsidR="005475E6" w:rsidRPr="003378EA" w:rsidRDefault="00555055" w:rsidP="005475E6">
            <w:pPr>
              <w:pStyle w:val="a5"/>
              <w:numPr>
                <w:ilvl w:val="0"/>
                <w:numId w:val="134"/>
              </w:numPr>
              <w:ind w:leftChars="0" w:left="958" w:hangingChars="399" w:hanging="958"/>
              <w:rPr>
                <w:rFonts w:ascii="標楷體" w:eastAsia="標楷體" w:hAnsi="標楷體"/>
                <w:color w:val="000000" w:themeColor="text1"/>
              </w:rPr>
            </w:pPr>
            <w:r w:rsidRPr="00555055">
              <w:rPr>
                <w:rFonts w:ascii="Times New Roman" w:eastAsia="標楷體" w:hAnsi="Times New Roman" w:cs="Times New Roman" w:hint="eastAsia"/>
                <w:bCs/>
                <w:color w:val="000000" w:themeColor="text1"/>
                <w:kern w:val="0"/>
                <w:szCs w:val="24"/>
              </w:rPr>
              <w:t>全面檢討大眾運輸工具及綠色運具之便利、友善與安全性，逐步健全綠色交通網絡，減少公共交通運輸可及性之城鄉落差；另低地板公車應根據老年人、推或坐輪椅者、推嬰兒車者等實際使用需求與意見，充分發揮接駁功能，逐步建構健全無障礙路網。</w:t>
            </w:r>
          </w:p>
          <w:p w:rsidR="005475E6" w:rsidRPr="003378EA" w:rsidRDefault="005475E6" w:rsidP="005475E6">
            <w:pPr>
              <w:pStyle w:val="a5"/>
              <w:numPr>
                <w:ilvl w:val="0"/>
                <w:numId w:val="134"/>
              </w:numPr>
              <w:ind w:leftChars="0" w:left="958" w:hangingChars="399" w:hanging="958"/>
              <w:rPr>
                <w:rFonts w:ascii="標楷體" w:eastAsia="標楷體" w:hAnsi="標楷體"/>
                <w:color w:val="000000" w:themeColor="text1"/>
              </w:rPr>
            </w:pPr>
            <w:r w:rsidRPr="003378EA">
              <w:rPr>
                <w:rFonts w:ascii="標楷體" w:eastAsia="標楷體" w:hAnsi="標楷體" w:hint="eastAsia"/>
                <w:color w:val="000000" w:themeColor="text1"/>
              </w:rPr>
              <w:t>推廣無害的環境農業技術，補貼有機小農之發展，輔導女性參與有機、安全農業，並協助拓展其銷售通路；鼓勵綠色消費，由公部門與學校做起，使用在地、非基因改造食材，以減少食物里程並提高食物安全。</w:t>
            </w:r>
          </w:p>
          <w:p w:rsidR="005475E6" w:rsidRPr="003378EA" w:rsidRDefault="00555055" w:rsidP="005475E6">
            <w:pPr>
              <w:pStyle w:val="a5"/>
              <w:numPr>
                <w:ilvl w:val="0"/>
                <w:numId w:val="134"/>
              </w:numPr>
              <w:ind w:leftChars="0" w:left="958" w:hangingChars="399" w:hanging="958"/>
              <w:rPr>
                <w:rFonts w:ascii="標楷體" w:eastAsia="標楷體" w:hAnsi="標楷體"/>
                <w:color w:val="000000" w:themeColor="text1"/>
              </w:rPr>
            </w:pPr>
            <w:r w:rsidRPr="00555055">
              <w:rPr>
                <w:rFonts w:ascii="Times New Roman" w:eastAsia="標楷體" w:hAnsi="標楷體" w:cs="Times New Roman" w:hint="eastAsia"/>
                <w:bCs/>
                <w:color w:val="000000" w:themeColor="text1"/>
                <w:kern w:val="0"/>
                <w:szCs w:val="24"/>
              </w:rPr>
              <w:t>補助及獎勵產業，研發支持女性與多元弱勢族</w:t>
            </w:r>
            <w:r w:rsidRPr="00555055">
              <w:rPr>
                <w:rFonts w:ascii="Times New Roman" w:eastAsia="標楷體" w:hAnsi="標楷體" w:cs="Times New Roman" w:hint="eastAsia"/>
                <w:bCs/>
                <w:color w:val="000000" w:themeColor="text1"/>
                <w:kern w:val="0"/>
                <w:szCs w:val="24"/>
              </w:rPr>
              <w:lastRenderedPageBreak/>
              <w:t>群生活需求之通用設計，例如研發支持老年生活自理、身心障礙生活自立以及減輕照顧負擔等相關之輔具、商品及服務，並建立普及流通的共享管道，使產業的創新研發能達到共享經濟之功效。</w:t>
            </w:r>
          </w:p>
          <w:p w:rsidR="00190043" w:rsidRPr="00787B18" w:rsidRDefault="005475E6" w:rsidP="005475E6">
            <w:pPr>
              <w:pStyle w:val="a5"/>
              <w:numPr>
                <w:ilvl w:val="0"/>
                <w:numId w:val="134"/>
              </w:numPr>
              <w:ind w:leftChars="0" w:left="958" w:hangingChars="399" w:hanging="958"/>
              <w:rPr>
                <w:rFonts w:ascii="標楷體" w:eastAsia="標楷體" w:hAnsi="標楷體"/>
              </w:rPr>
            </w:pPr>
            <w:r w:rsidRPr="003378EA">
              <w:rPr>
                <w:rFonts w:ascii="標楷體" w:eastAsia="標楷體" w:hAnsi="標楷體" w:hint="eastAsia"/>
                <w:color w:val="000000" w:themeColor="text1"/>
              </w:rPr>
              <w:t>與社區、農村、婦女團體，如社區發展協會、部落發展協會或農會家政班、產銷班等合作，推動節能減碳與生態教育，同時進行性別意識的培</w:t>
            </w:r>
            <w:r w:rsidRPr="00E20D91">
              <w:rPr>
                <w:rFonts w:ascii="標楷體" w:eastAsia="標楷體" w:hAnsi="標楷體" w:hint="eastAsia"/>
              </w:rPr>
              <w:t>力</w:t>
            </w:r>
            <w:r w:rsidR="0018300A" w:rsidRPr="00492037">
              <w:rPr>
                <w:rFonts w:ascii="Times New Roman" w:eastAsia="標楷體" w:hAnsi="標楷體" w:cs="Times New Roman" w:hint="eastAsia"/>
              </w:rPr>
              <w:t>，</w:t>
            </w:r>
            <w:r w:rsidRPr="00E20D91">
              <w:rPr>
                <w:rFonts w:ascii="標楷體" w:eastAsia="標楷體" w:hAnsi="標楷體" w:hint="eastAsia"/>
              </w:rPr>
              <w:t>鼓勵社區、農村女性以集體力量爭取決策位置。</w:t>
            </w:r>
          </w:p>
        </w:tc>
        <w:tc>
          <w:tcPr>
            <w:tcW w:w="348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七、環境、能源與科技篇</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hint="eastAsia"/>
                <w:color w:val="000000" w:themeColor="text1"/>
              </w:rPr>
              <w:tab/>
              <w:t>蒐集我國環境（含自然環境、防救災體系、基礎設施、營建工程、大眾運輸交通等）、能源（含生產、供給與消費層面）、科技（含所有科學、科技產品、資訊媒體、通訊服務等）領域內，教育、就業、決策與受益人口之性別統計，建立長期追蹤資料庫，並進行國際比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hint="eastAsia"/>
                <w:color w:val="000000" w:themeColor="text1"/>
              </w:rPr>
              <w:tab/>
              <w:t>鼓勵各部門發展積極策略，包括家庭與工作平衡策略，檢討勞動條件與超時工作情形，以吸引更多女性進入環境、能源、科技領域就業，並鼓勵男性兼顧家庭照顧責任。</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（三）</w:t>
            </w:r>
            <w:r w:rsidRPr="00787B18">
              <w:rPr>
                <w:rFonts w:ascii="標楷體" w:eastAsia="標楷體" w:hAnsi="標楷體" w:cs="Times New Roman" w:hint="eastAsia"/>
                <w:color w:val="000000" w:themeColor="text1"/>
              </w:rPr>
              <w:tab/>
              <w:t>針對大眾運輸、水電瓦斯、鐵公路、橋樑道路、路燈、公廁、衛生下水道、人行道、公園綠地、圖書館、電信通訊等各種基礎公共建設使用經驗，就性別與城鄉差距面向，進行調查研究，並提出改善方案。</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（四）</w:t>
            </w:r>
            <w:r w:rsidRPr="00787B18">
              <w:rPr>
                <w:rFonts w:ascii="標楷體" w:eastAsia="標楷體" w:hAnsi="標楷體" w:cs="Times New Roman" w:hint="eastAsia"/>
                <w:color w:val="000000" w:themeColor="text1"/>
              </w:rPr>
              <w:tab/>
              <w:t>針對氣候變遷之環境敏感地區，研擬符合在地脈絡及社區、部落認同的防災策略，調查瞭解女性在減災與調適計畫中的角色需求與貢獻。</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（五）</w:t>
            </w:r>
            <w:r w:rsidRPr="00787B18">
              <w:rPr>
                <w:rFonts w:ascii="標楷體" w:eastAsia="標楷體" w:hAnsi="標楷體" w:cs="Times New Roman" w:hint="eastAsia"/>
                <w:color w:val="000000" w:themeColor="text1"/>
              </w:rPr>
              <w:tab/>
              <w:t>以女性、高齡、兒童、</w:t>
            </w:r>
            <w:r w:rsidRPr="00787B18">
              <w:rPr>
                <w:rFonts w:ascii="標楷體" w:eastAsia="標楷體" w:hAnsi="標楷體" w:cs="Times New Roman" w:hint="eastAsia"/>
                <w:color w:val="000000" w:themeColor="text1"/>
              </w:rPr>
              <w:lastRenderedPageBreak/>
              <w:t>行動不便者或其他弱勢族群之使用經驗與需求為基礎，檢討公共空間及設施，包括道路、人行道、天橋地下道、公廁、哺乳空間、大眾運輸工具等，是否符合多元友善的通用設計理念，並訂定具體改善計畫及時間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（六）</w:t>
            </w:r>
            <w:r w:rsidRPr="00787B18">
              <w:rPr>
                <w:rFonts w:ascii="標楷體" w:eastAsia="標楷體" w:hAnsi="標楷體" w:cs="Times New Roman" w:hint="eastAsia"/>
                <w:color w:val="000000" w:themeColor="text1"/>
              </w:rPr>
              <w:tab/>
              <w:t>推廣無害環境的農業技術，支持有機小農之發展，鼓勵綠色消費；由公部門與學校做起，使用在地食材，以減少食物里程並提高食物安全。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（七）</w:t>
            </w:r>
            <w:r w:rsidRPr="00787B18">
              <w:rPr>
                <w:rFonts w:ascii="標楷體" w:eastAsia="標楷體" w:hAnsi="標楷體" w:cs="Times New Roman" w:hint="eastAsia"/>
                <w:color w:val="000000" w:themeColor="text1"/>
              </w:rPr>
              <w:tab/>
              <w:t>落實環境資訊的公開透明機制，對各種汙染、風險、公共衛生、公共場所安全、新興開發案的環境影響、工程規模等資訊，應具性別意識並考量地區居民習慣與便利性，及時做到資訊適度公開。</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（八）</w:t>
            </w:r>
            <w:r w:rsidRPr="00787B18">
              <w:rPr>
                <w:rFonts w:ascii="標楷體" w:eastAsia="標楷體" w:hAnsi="標楷體" w:cs="Times New Roman" w:hint="eastAsia"/>
                <w:color w:val="000000" w:themeColor="text1"/>
              </w:rPr>
              <w:tab/>
              <w:t>中央與地方政府應設計公民參與和審議之機制，保障民間團體及公民擁有參與全國性與地方性環境、能源與科技等決策的管道，並確保女性的充分參與。</w:t>
            </w:r>
          </w:p>
        </w:tc>
        <w:tc>
          <w:tcPr>
            <w:tcW w:w="1387"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配合該篇具體行動措施修正為重要具體行動措施。</w:t>
            </w:r>
          </w:p>
        </w:tc>
      </w:tr>
    </w:tbl>
    <w:p w:rsidR="00190043" w:rsidRPr="00787B18" w:rsidRDefault="00190043" w:rsidP="00190043">
      <w:pPr>
        <w:rPr>
          <w:rFonts w:ascii="標楷體" w:eastAsia="標楷體" w:hAnsi="標楷體"/>
        </w:rPr>
      </w:pPr>
    </w:p>
    <w:p w:rsidR="00190043" w:rsidRPr="00787B18" w:rsidRDefault="00190043" w:rsidP="00190043">
      <w:pPr>
        <w:pStyle w:val="2"/>
        <w:numPr>
          <w:ilvl w:val="0"/>
          <w:numId w:val="2"/>
        </w:numPr>
        <w:rPr>
          <w:rFonts w:ascii="標楷體" w:eastAsia="標楷體" w:hAnsi="標楷體"/>
          <w:color w:val="000000"/>
        </w:rPr>
      </w:pPr>
      <w:bookmarkStart w:id="3" w:name="_Toc466468382"/>
      <w:r w:rsidRPr="00787B18">
        <w:rPr>
          <w:rFonts w:ascii="標楷體" w:eastAsia="標楷體" w:hAnsi="標楷體"/>
          <w:color w:val="000000"/>
        </w:rPr>
        <w:lastRenderedPageBreak/>
        <w:t>權力、決策與影響力</w:t>
      </w:r>
      <w:bookmarkEnd w:id="3"/>
    </w:p>
    <w:p w:rsidR="00190043" w:rsidRPr="00787B18" w:rsidRDefault="00190043" w:rsidP="00190043">
      <w:pPr>
        <w:jc w:val="center"/>
        <w:rPr>
          <w:rFonts w:ascii="標楷體" w:eastAsia="標楷體" w:hAnsi="標楷體"/>
          <w:color w:val="000000"/>
        </w:rPr>
      </w:pPr>
      <w:r w:rsidRPr="00787B18">
        <w:rPr>
          <w:rFonts w:ascii="標楷體" w:eastAsia="標楷體" w:hAnsi="標楷體" w:hint="eastAsia"/>
          <w:color w:val="000000"/>
        </w:rPr>
        <w:t>參與式民主是促進</w:t>
      </w:r>
      <w:r w:rsidRPr="00787B18">
        <w:rPr>
          <w:rFonts w:ascii="標楷體" w:eastAsia="標楷體" w:hAnsi="標楷體" w:hint="eastAsia"/>
          <w:color w:val="FF0000"/>
          <w:highlight w:val="yellow"/>
        </w:rPr>
        <w:t>性別平等、</w:t>
      </w:r>
      <w:r w:rsidRPr="00787B18">
        <w:rPr>
          <w:rFonts w:ascii="標楷體" w:eastAsia="標楷體" w:hAnsi="標楷體" w:hint="eastAsia"/>
          <w:color w:val="000000"/>
        </w:rPr>
        <w:t>共治共決的實踐策略</w:t>
      </w:r>
    </w:p>
    <w:p w:rsidR="00190043" w:rsidRPr="00787B18" w:rsidRDefault="00190043" w:rsidP="00190043">
      <w:pPr>
        <w:pStyle w:val="3"/>
        <w:numPr>
          <w:ilvl w:val="0"/>
          <w:numId w:val="3"/>
        </w:numPr>
        <w:rPr>
          <w:rFonts w:ascii="標楷體" w:eastAsia="標楷體" w:hAnsi="標楷體"/>
          <w:color w:val="000000"/>
          <w:sz w:val="24"/>
          <w:szCs w:val="24"/>
        </w:rPr>
      </w:pPr>
      <w:bookmarkStart w:id="4" w:name="_Toc466468383"/>
      <w:r w:rsidRPr="00787B18">
        <w:rPr>
          <w:rFonts w:ascii="標楷體" w:eastAsia="標楷體" w:hAnsi="標楷體"/>
          <w:color w:val="000000"/>
          <w:sz w:val="24"/>
          <w:szCs w:val="24"/>
        </w:rPr>
        <w:t>本篇修正概述</w:t>
      </w:r>
      <w:bookmarkEnd w:id="4"/>
    </w:p>
    <w:p w:rsidR="00190043" w:rsidRPr="00787B18" w:rsidRDefault="00190043" w:rsidP="00AF197D">
      <w:pPr>
        <w:pStyle w:val="a5"/>
        <w:numPr>
          <w:ilvl w:val="0"/>
          <w:numId w:val="82"/>
        </w:numPr>
        <w:ind w:leftChars="0" w:hanging="196"/>
        <w:rPr>
          <w:rFonts w:ascii="標楷體" w:eastAsia="標楷體" w:hAnsi="標楷體"/>
          <w:b/>
          <w:color w:val="000000"/>
        </w:rPr>
      </w:pPr>
      <w:r w:rsidRPr="00787B18">
        <w:rPr>
          <w:rFonts w:ascii="標楷體" w:eastAsia="標楷體" w:hAnsi="標楷體"/>
          <w:b/>
          <w:color w:val="000000"/>
        </w:rPr>
        <w:t>簡介修正說明</w:t>
      </w:r>
    </w:p>
    <w:p w:rsidR="00190043" w:rsidRPr="00787B18" w:rsidRDefault="00190043" w:rsidP="00190043">
      <w:pPr>
        <w:pStyle w:val="a5"/>
        <w:ind w:leftChars="0"/>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將簡介內容所述各項統計數據更新至2</w:t>
      </w:r>
      <w:r w:rsidRPr="00787B18">
        <w:rPr>
          <w:rFonts w:ascii="標楷體" w:eastAsia="標楷體" w:hAnsi="標楷體" w:hint="eastAsia"/>
          <w:color w:val="000000"/>
        </w:rPr>
        <w:t>015</w:t>
      </w:r>
      <w:r w:rsidRPr="00787B18">
        <w:rPr>
          <w:rFonts w:ascii="標楷體" w:eastAsia="標楷體" w:hAnsi="標楷體"/>
          <w:color w:val="000000"/>
        </w:rPr>
        <w:t>年底，或該項統計目前公告最新年度之資料。</w:t>
      </w:r>
    </w:p>
    <w:p w:rsidR="00190043" w:rsidRPr="00787B18" w:rsidRDefault="00190043" w:rsidP="00190043">
      <w:pPr>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有關現況與背景分析部分，配合法規變革及相關現況發展變化增列與酌修文字。包括：(1)2012年實施CEDAW施行法；(2)有關民間企業女性決策參與情形，鑒於性別權力測度指數(GEM)聯合國已於2010年停編，改援用世界經濟論壇(WEF)創編之性別落差指數(GGI)之</w:t>
      </w:r>
      <w:r w:rsidRPr="00787B18">
        <w:rPr>
          <w:rFonts w:ascii="標楷體" w:eastAsia="標楷體" w:hAnsi="標楷體" w:cs="標楷體" w:hint="eastAsia"/>
        </w:rPr>
        <w:t>經濟參與</w:t>
      </w:r>
      <w:r w:rsidRPr="00787B18">
        <w:rPr>
          <w:rFonts w:ascii="標楷體" w:eastAsia="標楷體" w:hAnsi="標楷體" w:cs="標楷體" w:hint="eastAsia"/>
          <w:color w:val="000000"/>
        </w:rPr>
        <w:t>和機會指標中的「民意代表、主管及經理人員女男比例」一項加以說明。</w:t>
      </w:r>
      <w:r w:rsidRPr="00787B18">
        <w:rPr>
          <w:rFonts w:ascii="標楷體" w:eastAsia="標楷體" w:hAnsi="標楷體"/>
          <w:color w:val="000000"/>
        </w:rPr>
        <w:t>，另援用最近年度民間調查報告資料（201</w:t>
      </w:r>
      <w:r w:rsidRPr="00787B18">
        <w:rPr>
          <w:rFonts w:ascii="標楷體" w:eastAsia="標楷體" w:hAnsi="標楷體" w:hint="eastAsia"/>
          <w:color w:val="000000"/>
        </w:rPr>
        <w:t>4</w:t>
      </w:r>
      <w:r w:rsidRPr="00787B18">
        <w:rPr>
          <w:rFonts w:ascii="標楷體" w:eastAsia="標楷體" w:hAnsi="標楷體"/>
          <w:color w:val="000000"/>
        </w:rPr>
        <w:t>年臺灣董事學會出版的董事會白皮書）加以說明。</w:t>
      </w:r>
    </w:p>
    <w:p w:rsidR="00190043" w:rsidRPr="00787B18" w:rsidRDefault="00190043" w:rsidP="00190043">
      <w:pPr>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在政策願景與內涵部分，鑒於性別權力測度指數(GEM)聯合國已停編，聯合國開發計畫署(UNDP)於2010年重新選取構成指標，並修定計算方式創編性別不平等指數(GII)，以替代GEM。建議將提及GEM本段文字刪除，</w:t>
      </w:r>
      <w:r w:rsidRPr="00787B18">
        <w:rPr>
          <w:rFonts w:ascii="標楷體" w:eastAsia="標楷體" w:hAnsi="標楷體" w:cs="標楷體" w:hint="eastAsia"/>
          <w:color w:val="000000"/>
        </w:rPr>
        <w:t>以行政院主計總處依聯合國開發計畫署</w:t>
      </w:r>
      <w:r w:rsidRPr="00787B18">
        <w:rPr>
          <w:rFonts w:ascii="標楷體" w:eastAsia="標楷體" w:hAnsi="標楷體" w:cs="標楷體"/>
          <w:color w:val="000000"/>
        </w:rPr>
        <w:t>(UNDP)</w:t>
      </w:r>
      <w:r w:rsidRPr="00787B18">
        <w:rPr>
          <w:rFonts w:ascii="標楷體" w:eastAsia="標楷體" w:hAnsi="標楷體" w:cs="標楷體" w:hint="eastAsia"/>
          <w:color w:val="000000"/>
        </w:rPr>
        <w:t>原報告定義及公式，自行計算之</w:t>
      </w:r>
      <w:r w:rsidRPr="00787B18">
        <w:rPr>
          <w:rFonts w:ascii="標楷體" w:eastAsia="標楷體" w:hAnsi="標楷體" w:cs="標楷體"/>
          <w:color w:val="000000"/>
        </w:rPr>
        <w:t>2011- 2014</w:t>
      </w:r>
      <w:r w:rsidRPr="00787B18">
        <w:rPr>
          <w:rFonts w:ascii="標楷體" w:eastAsia="標楷體" w:hAnsi="標楷體" w:cs="標楷體" w:hint="eastAsia"/>
          <w:color w:val="000000"/>
        </w:rPr>
        <w:t>年</w:t>
      </w:r>
      <w:r w:rsidRPr="00787B18">
        <w:rPr>
          <w:rFonts w:ascii="標楷體" w:eastAsia="標楷體" w:hAnsi="標楷體" w:cs="標楷體"/>
          <w:color w:val="000000"/>
        </w:rPr>
        <w:t>GII</w:t>
      </w:r>
      <w:r w:rsidRPr="00787B18">
        <w:rPr>
          <w:rFonts w:ascii="標楷體" w:eastAsia="標楷體" w:hAnsi="標楷體" w:cs="標楷體" w:hint="eastAsia"/>
          <w:color w:val="000000"/>
        </w:rPr>
        <w:t>指數呈現，然考量原報告未納入我國資料，爰不以排名方式呈現。</w:t>
      </w:r>
    </w:p>
    <w:p w:rsidR="00190043" w:rsidRPr="00787B18" w:rsidRDefault="00190043" w:rsidP="00190043">
      <w:pPr>
        <w:pStyle w:val="a5"/>
        <w:ind w:leftChars="0"/>
        <w:rPr>
          <w:rFonts w:ascii="標楷體" w:eastAsia="標楷體" w:hAnsi="標楷體"/>
          <w:color w:val="000000"/>
        </w:rPr>
      </w:pPr>
    </w:p>
    <w:p w:rsidR="00190043" w:rsidRPr="00787B18" w:rsidRDefault="00190043" w:rsidP="00AF197D">
      <w:pPr>
        <w:pStyle w:val="a5"/>
        <w:numPr>
          <w:ilvl w:val="0"/>
          <w:numId w:val="82"/>
        </w:numPr>
        <w:ind w:leftChars="0" w:hanging="196"/>
        <w:rPr>
          <w:rFonts w:ascii="標楷體" w:eastAsia="標楷體" w:hAnsi="標楷體"/>
          <w:b/>
          <w:color w:val="000000"/>
        </w:rPr>
      </w:pPr>
      <w:r w:rsidRPr="00787B18">
        <w:rPr>
          <w:rFonts w:ascii="標楷體" w:eastAsia="標楷體" w:hAnsi="標楷體"/>
          <w:b/>
          <w:color w:val="000000"/>
        </w:rPr>
        <w:t>具體行動措施修正說明</w:t>
      </w:r>
    </w:p>
    <w:p w:rsidR="00190043" w:rsidRPr="00787B18" w:rsidRDefault="00190043" w:rsidP="00190043">
      <w:pPr>
        <w:pStyle w:val="a5"/>
        <w:ind w:leftChars="0"/>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首先，修正本篇具體行動措施格式與其他篇一致，將原措施本文及其後說明段文字整併，並精簡文字以簡要呈現各項措施重點內容。</w:t>
      </w:r>
    </w:p>
    <w:p w:rsidR="00190043" w:rsidRPr="00787B18" w:rsidRDefault="00190043" w:rsidP="00190043">
      <w:pPr>
        <w:pStyle w:val="a5"/>
        <w:ind w:leftChars="0"/>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其次，有關目標(四)深化性別統計相關資訊，增加政府政策資訊之可及性，考量措施2及3.之共同重點，政府政策規劃應提供民眾公平參與機會並應符合民眾需求，爰建議兩項措施合併。</w:t>
      </w:r>
    </w:p>
    <w:p w:rsidR="00190043" w:rsidRPr="00787B18" w:rsidRDefault="00190043" w:rsidP="00190043">
      <w:pPr>
        <w:pStyle w:val="3"/>
        <w:numPr>
          <w:ilvl w:val="0"/>
          <w:numId w:val="3"/>
        </w:numPr>
        <w:rPr>
          <w:rFonts w:ascii="標楷體" w:eastAsia="標楷體" w:hAnsi="標楷體"/>
          <w:color w:val="000000"/>
          <w:sz w:val="24"/>
          <w:szCs w:val="24"/>
        </w:rPr>
      </w:pPr>
      <w:bookmarkStart w:id="5" w:name="_Toc466468384"/>
      <w:r w:rsidRPr="00787B18">
        <w:rPr>
          <w:rFonts w:ascii="標楷體" w:eastAsia="標楷體" w:hAnsi="標楷體"/>
          <w:color w:val="000000"/>
          <w:sz w:val="24"/>
          <w:szCs w:val="24"/>
        </w:rPr>
        <w:t>簡介</w:t>
      </w:r>
      <w:r w:rsidRPr="00787B18">
        <w:rPr>
          <w:rFonts w:ascii="標楷體" w:eastAsia="標楷體" w:hAnsi="標楷體" w:hint="eastAsia"/>
          <w:color w:val="000000"/>
          <w:sz w:val="24"/>
          <w:szCs w:val="24"/>
        </w:rPr>
        <w:t>修正表</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3"/>
        <w:gridCol w:w="3186"/>
        <w:gridCol w:w="2103"/>
      </w:tblGrid>
      <w:tr w:rsidR="00F02957" w:rsidRPr="00787B18" w:rsidTr="00DA02B8">
        <w:trPr>
          <w:tblHeader/>
        </w:trPr>
        <w:tc>
          <w:tcPr>
            <w:tcW w:w="1897" w:type="pct"/>
            <w:shd w:val="clear" w:color="auto" w:fill="D9D9D9"/>
          </w:tcPr>
          <w:p w:rsidR="00F02957" w:rsidRPr="00787B18" w:rsidRDefault="00F02957" w:rsidP="00DA02B8">
            <w:pPr>
              <w:spacing w:line="440" w:lineRule="exact"/>
              <w:jc w:val="center"/>
              <w:rPr>
                <w:rFonts w:ascii="標楷體" w:eastAsia="標楷體" w:hAnsi="標楷體"/>
                <w:b/>
                <w:color w:val="000000"/>
                <w:szCs w:val="24"/>
              </w:rPr>
            </w:pPr>
            <w:r w:rsidRPr="00787B18">
              <w:rPr>
                <w:rFonts w:ascii="標楷體" w:eastAsia="標楷體" w:hAnsi="標楷體"/>
                <w:b/>
                <w:color w:val="000000"/>
                <w:szCs w:val="24"/>
              </w:rPr>
              <w:t>修正版</w:t>
            </w:r>
          </w:p>
        </w:tc>
        <w:tc>
          <w:tcPr>
            <w:tcW w:w="1869" w:type="pct"/>
            <w:shd w:val="clear" w:color="auto" w:fill="D9D9D9"/>
          </w:tcPr>
          <w:p w:rsidR="00F02957" w:rsidRPr="00787B18" w:rsidRDefault="00F02957" w:rsidP="00DA02B8">
            <w:pPr>
              <w:spacing w:line="440" w:lineRule="exact"/>
              <w:jc w:val="center"/>
              <w:rPr>
                <w:rFonts w:ascii="標楷體" w:eastAsia="標楷體" w:hAnsi="標楷體"/>
                <w:b/>
                <w:color w:val="000000"/>
                <w:szCs w:val="24"/>
              </w:rPr>
            </w:pPr>
            <w:r w:rsidRPr="00787B18">
              <w:rPr>
                <w:rFonts w:ascii="標楷體" w:eastAsia="標楷體" w:hAnsi="標楷體"/>
                <w:b/>
                <w:color w:val="000000"/>
                <w:szCs w:val="24"/>
              </w:rPr>
              <w:t>原</w:t>
            </w:r>
            <w:r w:rsidRPr="00787B18">
              <w:rPr>
                <w:rFonts w:ascii="標楷體" w:eastAsia="標楷體" w:hAnsi="標楷體" w:hint="eastAsia"/>
                <w:b/>
                <w:color w:val="000000"/>
                <w:szCs w:val="24"/>
              </w:rPr>
              <w:t>內容</w:t>
            </w:r>
          </w:p>
        </w:tc>
        <w:tc>
          <w:tcPr>
            <w:tcW w:w="1234" w:type="pct"/>
            <w:shd w:val="clear" w:color="auto" w:fill="D9D9D9"/>
          </w:tcPr>
          <w:p w:rsidR="00F02957" w:rsidRPr="00787B18" w:rsidRDefault="00F02957" w:rsidP="00DA02B8">
            <w:pPr>
              <w:spacing w:line="440" w:lineRule="exact"/>
              <w:jc w:val="center"/>
              <w:rPr>
                <w:rFonts w:ascii="標楷體" w:eastAsia="標楷體" w:hAnsi="標楷體"/>
                <w:b/>
                <w:color w:val="000000"/>
                <w:szCs w:val="24"/>
              </w:rPr>
            </w:pPr>
            <w:r w:rsidRPr="00787B18">
              <w:rPr>
                <w:rFonts w:ascii="標楷體" w:eastAsia="標楷體" w:hAnsi="標楷體"/>
                <w:b/>
                <w:color w:val="000000"/>
                <w:szCs w:val="24"/>
              </w:rPr>
              <w:t>修正說明</w:t>
            </w:r>
          </w:p>
        </w:tc>
      </w:tr>
      <w:tr w:rsidR="00F02957" w:rsidRPr="00787B18" w:rsidTr="00DA02B8">
        <w:tc>
          <w:tcPr>
            <w:tcW w:w="5000" w:type="pct"/>
            <w:gridSpan w:val="3"/>
          </w:tcPr>
          <w:p w:rsidR="00F02957" w:rsidRPr="00787B18" w:rsidRDefault="00F02957" w:rsidP="00DA02B8">
            <w:pPr>
              <w:pStyle w:val="4"/>
              <w:rPr>
                <w:rFonts w:ascii="標楷體" w:hAnsi="標楷體"/>
                <w:color w:val="000000"/>
              </w:rPr>
            </w:pPr>
            <w:r w:rsidRPr="00787B18">
              <w:rPr>
                <w:rFonts w:ascii="標楷體" w:hAnsi="標楷體" w:hint="eastAsia"/>
                <w:color w:val="000000"/>
              </w:rPr>
              <w:lastRenderedPageBreak/>
              <w:t>一、</w:t>
            </w:r>
            <w:r w:rsidRPr="00787B18">
              <w:rPr>
                <w:rFonts w:ascii="標楷體" w:hAnsi="標楷體"/>
                <w:color w:val="000000"/>
              </w:rPr>
              <w:t>現況與背景分析</w:t>
            </w:r>
          </w:p>
        </w:tc>
      </w:tr>
      <w:tr w:rsidR="00F02957" w:rsidRPr="00787B18" w:rsidTr="00DA02B8">
        <w:tc>
          <w:tcPr>
            <w:tcW w:w="1897" w:type="pct"/>
          </w:tcPr>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無論是對公共事務或是私人生活而言，長期以來，臺灣女性與男性在權力、決策與影響力上都存在著明顯的差距。女性不但較少出任具有決策性質的職位、較少得到參與決策的管道與機會</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其生活經驗與觀點也較少對決策產生影響力。近年政府部門不但從2003年起推動「性別主流化」，也在2007年簽署聯合國「消除對婦女一切形式歧視公約」（</w:t>
            </w:r>
            <w:r w:rsidRPr="00787B18">
              <w:rPr>
                <w:rFonts w:ascii="標楷體" w:eastAsia="標楷體" w:hAnsi="標楷體"/>
                <w:color w:val="000000"/>
                <w:szCs w:val="24"/>
                <w:lang w:val="en-GB"/>
              </w:rPr>
              <w:t>CEDAW</w:t>
            </w:r>
            <w:r w:rsidRPr="00787B18">
              <w:rPr>
                <w:rFonts w:ascii="標楷體" w:eastAsia="標楷體" w:hAnsi="標楷體"/>
                <w:color w:val="000000"/>
                <w:szCs w:val="24"/>
              </w:rPr>
              <w:t>），</w:t>
            </w:r>
            <w:r w:rsidRPr="00787B18">
              <w:rPr>
                <w:rFonts w:ascii="標楷體" w:eastAsia="標楷體" w:hAnsi="標楷體"/>
                <w:color w:val="000000"/>
                <w:szCs w:val="24"/>
                <w:u w:val="single"/>
              </w:rPr>
              <w:t>並於2012年實施CEDAW施行法，使CEDAW規定具國內法律效力</w:t>
            </w:r>
            <w:r w:rsidRPr="00787B18">
              <w:rPr>
                <w:rFonts w:ascii="標楷體" w:eastAsia="標楷體" w:hAnsi="標楷體"/>
                <w:color w:val="000000"/>
                <w:szCs w:val="24"/>
              </w:rPr>
              <w:t>，</w:t>
            </w:r>
            <w:r w:rsidRPr="00787B18">
              <w:rPr>
                <w:rFonts w:ascii="標楷體" w:eastAsia="標楷體" w:hAnsi="標楷體"/>
                <w:color w:val="000000"/>
                <w:kern w:val="0"/>
                <w:szCs w:val="24"/>
              </w:rPr>
              <w:t>無論是北京行動綱領或是CEDAW，對於確立女性在公私領域中的權力與影響力都有明確的宣示。</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kern w:val="0"/>
                <w:szCs w:val="24"/>
              </w:rPr>
              <w:t>若以個人生活及發展的四個重要場域－國家、市場、社會及家庭來觀察，臺灣女性在國家事務上的權力與影響力持續增長，但是新增的影響力與男性還有明顯差距，也尚未產生外溢效果，協助提升女性在市場經濟、社會組織以及家庭生活中的權力及地位。</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以國家事務而言，無論是</w:t>
            </w:r>
            <w:r w:rsidRPr="00787B18">
              <w:rPr>
                <w:rFonts w:ascii="標楷體" w:eastAsia="標楷體" w:hAnsi="標楷體"/>
                <w:color w:val="000000"/>
                <w:szCs w:val="24"/>
              </w:rPr>
              <w:lastRenderedPageBreak/>
              <w:t>內閣閣員、民選行政首長、民意代表或是文官體系中的簡任官職，女性所占比</w:t>
            </w:r>
            <w:r w:rsidRPr="00787B18">
              <w:rPr>
                <w:rFonts w:ascii="標楷體" w:eastAsia="標楷體" w:hAnsi="標楷體" w:hint="eastAsia"/>
                <w:color w:val="000000"/>
                <w:szCs w:val="24"/>
              </w:rPr>
              <w:t>例</w:t>
            </w:r>
            <w:r w:rsidRPr="00787B18">
              <w:rPr>
                <w:rFonts w:ascii="標楷體" w:eastAsia="標楷體" w:hAnsi="標楷體"/>
                <w:color w:val="000000"/>
                <w:szCs w:val="24"/>
              </w:rPr>
              <w:t>自民主化以來持續成長，但是仍然遠不及男性。內閣在</w:t>
            </w:r>
            <w:r w:rsidRPr="00787B18">
              <w:rPr>
                <w:rFonts w:ascii="標楷體" w:eastAsia="標楷體" w:hAnsi="標楷體"/>
                <w:color w:val="000000"/>
                <w:szCs w:val="24"/>
                <w:u w:val="single"/>
              </w:rPr>
              <w:t>1988</w:t>
            </w:r>
            <w:r w:rsidRPr="00787B18">
              <w:rPr>
                <w:rFonts w:ascii="標楷體" w:eastAsia="標楷體" w:hAnsi="標楷體"/>
                <w:color w:val="000000"/>
                <w:szCs w:val="24"/>
              </w:rPr>
              <w:t>年才出現首位女性閣員，2000年之前女性在內閣中所占比</w:t>
            </w:r>
            <w:r w:rsidRPr="00787B18">
              <w:rPr>
                <w:rFonts w:ascii="標楷體" w:eastAsia="標楷體" w:hAnsi="標楷體"/>
                <w:color w:val="000000"/>
                <w:szCs w:val="24"/>
                <w:u w:val="single"/>
              </w:rPr>
              <w:t>率</w:t>
            </w:r>
            <w:r w:rsidRPr="00787B18">
              <w:rPr>
                <w:rFonts w:ascii="標楷體" w:eastAsia="標楷體" w:hAnsi="標楷體"/>
                <w:color w:val="000000"/>
                <w:szCs w:val="24"/>
              </w:rPr>
              <w:t>從未突破15％，</w:t>
            </w:r>
            <w:r w:rsidRPr="00787B18">
              <w:rPr>
                <w:rFonts w:ascii="標楷體" w:eastAsia="標楷體" w:hAnsi="標楷體"/>
                <w:color w:val="000000"/>
                <w:szCs w:val="24"/>
                <w:u w:val="single"/>
              </w:rPr>
              <w:t>在2000年首次超過兩成，並於2012年5月提升至23.4%，其後大多在15％到20％之間移動</w:t>
            </w:r>
            <w:r w:rsidRPr="00787B18">
              <w:rPr>
                <w:rFonts w:ascii="標楷體" w:eastAsia="標楷體" w:hAnsi="標楷體"/>
                <w:color w:val="000000"/>
                <w:szCs w:val="24"/>
              </w:rPr>
              <w:t>。民選行政首長的部分</w:t>
            </w:r>
            <w:r w:rsidRPr="00787B18">
              <w:rPr>
                <w:rFonts w:ascii="標楷體" w:eastAsia="標楷體" w:hAnsi="標楷體" w:hint="eastAsia"/>
                <w:color w:val="000000"/>
                <w:szCs w:val="24"/>
              </w:rPr>
              <w:t>，</w:t>
            </w:r>
            <w:r w:rsidRPr="00787B18">
              <w:rPr>
                <w:rFonts w:ascii="標楷體" w:eastAsia="標楷體" w:hAnsi="標楷體"/>
                <w:color w:val="000000"/>
                <w:szCs w:val="24"/>
                <w:u w:val="single"/>
              </w:rPr>
              <w:t>2006年首位女性民選</w:t>
            </w:r>
            <w:hyperlink r:id="rId16" w:tooltip="直轄市" w:history="1">
              <w:r w:rsidRPr="00787B18">
                <w:rPr>
                  <w:rStyle w:val="af1"/>
                  <w:rFonts w:ascii="標楷體" w:eastAsia="標楷體" w:hAnsi="標楷體"/>
                  <w:color w:val="000000"/>
                  <w:szCs w:val="24"/>
                </w:rPr>
                <w:t>直轄市</w:t>
              </w:r>
            </w:hyperlink>
            <w:r w:rsidRPr="00787B18">
              <w:rPr>
                <w:rFonts w:ascii="標楷體" w:eastAsia="標楷體" w:hAnsi="標楷體"/>
                <w:color w:val="000000"/>
                <w:szCs w:val="24"/>
                <w:u w:val="single"/>
              </w:rPr>
              <w:t>市長產生，到2010年五都改制後的17位縣市長僅有3位女性縣市首長，2014年更降至1位</w:t>
            </w:r>
            <w:r w:rsidRPr="00787B18">
              <w:rPr>
                <w:rFonts w:ascii="標楷體" w:eastAsia="標楷體" w:hAnsi="標楷體" w:hint="eastAsia"/>
                <w:color w:val="000000"/>
                <w:szCs w:val="24"/>
                <w:u w:val="single"/>
              </w:rPr>
              <w:t>，而女性鄉鎮市長的比率亦偏低，</w:t>
            </w:r>
            <w:r w:rsidRPr="00787B18">
              <w:rPr>
                <w:rFonts w:ascii="標楷體" w:eastAsia="標楷體" w:hAnsi="標楷體"/>
                <w:color w:val="000000"/>
                <w:szCs w:val="24"/>
                <w:u w:val="single"/>
              </w:rPr>
              <w:t>2009年及2014年兩次選舉，女性當選人所占比</w:t>
            </w:r>
            <w:r w:rsidRPr="00787B18">
              <w:rPr>
                <w:rFonts w:ascii="標楷體" w:eastAsia="標楷體" w:hAnsi="標楷體" w:hint="eastAsia"/>
                <w:color w:val="000000"/>
                <w:szCs w:val="24"/>
                <w:u w:val="single"/>
              </w:rPr>
              <w:t>例</w:t>
            </w:r>
            <w:r w:rsidRPr="00787B18">
              <w:rPr>
                <w:rFonts w:ascii="標楷體" w:eastAsia="標楷體" w:hAnsi="標楷體"/>
                <w:color w:val="000000"/>
                <w:szCs w:val="24"/>
                <w:u w:val="single"/>
              </w:rPr>
              <w:t>分別為</w:t>
            </w:r>
            <w:r w:rsidRPr="00787B18">
              <w:rPr>
                <w:rFonts w:ascii="標楷體" w:eastAsia="標楷體" w:hAnsi="標楷體" w:hint="eastAsia"/>
                <w:color w:val="000000"/>
                <w:szCs w:val="24"/>
                <w:u w:val="single"/>
              </w:rPr>
              <w:t>11</w:t>
            </w:r>
            <w:r w:rsidRPr="00787B18">
              <w:rPr>
                <w:rFonts w:ascii="標楷體" w:eastAsia="標楷體" w:hAnsi="標楷體"/>
                <w:color w:val="000000"/>
                <w:szCs w:val="24"/>
                <w:u w:val="single"/>
              </w:rPr>
              <w:t>.</w:t>
            </w:r>
            <w:r w:rsidRPr="00787B18">
              <w:rPr>
                <w:rFonts w:ascii="標楷體" w:eastAsia="標楷體" w:hAnsi="標楷體" w:hint="eastAsia"/>
                <w:color w:val="000000"/>
                <w:szCs w:val="24"/>
                <w:u w:val="single"/>
              </w:rPr>
              <w:t>8</w:t>
            </w:r>
            <w:r w:rsidRPr="00787B18">
              <w:rPr>
                <w:rFonts w:ascii="標楷體" w:eastAsia="標楷體" w:hAnsi="標楷體"/>
                <w:color w:val="000000"/>
                <w:szCs w:val="24"/>
                <w:u w:val="single"/>
              </w:rPr>
              <w:t>%及</w:t>
            </w:r>
            <w:r w:rsidRPr="00787B18">
              <w:rPr>
                <w:rFonts w:ascii="標楷體" w:eastAsia="標楷體" w:hAnsi="標楷體" w:hint="eastAsia"/>
                <w:color w:val="000000"/>
                <w:szCs w:val="24"/>
                <w:u w:val="single"/>
              </w:rPr>
              <w:t>17</w:t>
            </w:r>
            <w:r w:rsidRPr="00787B18">
              <w:rPr>
                <w:rFonts w:ascii="標楷體" w:eastAsia="標楷體" w:hAnsi="標楷體"/>
                <w:color w:val="000000"/>
                <w:szCs w:val="24"/>
                <w:u w:val="single"/>
              </w:rPr>
              <w:t>.</w:t>
            </w:r>
            <w:r w:rsidRPr="00787B18">
              <w:rPr>
                <w:rFonts w:ascii="標楷體" w:eastAsia="標楷體" w:hAnsi="標楷體" w:hint="eastAsia"/>
                <w:color w:val="000000"/>
                <w:szCs w:val="24"/>
                <w:u w:val="single"/>
              </w:rPr>
              <w:t>2</w:t>
            </w:r>
            <w:r w:rsidRPr="00787B18">
              <w:rPr>
                <w:rFonts w:ascii="標楷體" w:eastAsia="標楷體" w:hAnsi="標楷體"/>
                <w:color w:val="000000"/>
                <w:szCs w:val="24"/>
                <w:u w:val="single"/>
              </w:rPr>
              <w:t>%</w:t>
            </w:r>
            <w:r w:rsidRPr="00787B18">
              <w:rPr>
                <w:rStyle w:val="aa"/>
                <w:rFonts w:ascii="標楷體" w:eastAsia="標楷體" w:hAnsi="標楷體"/>
                <w:color w:val="000000"/>
                <w:szCs w:val="24"/>
                <w:u w:val="single"/>
              </w:rPr>
              <w:footnoteReference w:id="15"/>
            </w:r>
            <w:r w:rsidRPr="00787B18">
              <w:rPr>
                <w:rFonts w:ascii="標楷體" w:eastAsia="標楷體" w:hAnsi="標楷體"/>
                <w:color w:val="000000"/>
                <w:szCs w:val="24"/>
                <w:u w:val="single"/>
              </w:rPr>
              <w:t>。</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民意代表部分，由於我國有保障婦女參政的體制性傳統，因此就婦女參政而言，是近年成果最顯著的領域。雖然婦女保障名額的設定在1980年代以後就逐漸落後</w:t>
            </w:r>
            <w:r w:rsidRPr="00787B18">
              <w:rPr>
                <w:rFonts w:ascii="標楷體" w:eastAsia="標楷體" w:hAnsi="標楷體" w:hint="eastAsia"/>
                <w:color w:val="000000"/>
                <w:szCs w:val="24"/>
                <w:u w:val="single"/>
              </w:rPr>
              <w:t>女性</w:t>
            </w:r>
            <w:r w:rsidRPr="00787B18">
              <w:rPr>
                <w:rFonts w:ascii="標楷體" w:eastAsia="標楷體" w:hAnsi="標楷體"/>
                <w:color w:val="000000"/>
                <w:szCs w:val="24"/>
              </w:rPr>
              <w:t>參政的現實，然而此一體制的長期存在，對於1990年代以來民間婦女團體推動性別比例</w:t>
            </w:r>
            <w:r w:rsidRPr="00787B18">
              <w:rPr>
                <w:rFonts w:ascii="標楷體" w:eastAsia="標楷體" w:hAnsi="標楷體"/>
                <w:color w:val="000000"/>
                <w:szCs w:val="24"/>
              </w:rPr>
              <w:lastRenderedPageBreak/>
              <w:t>原則，仍有減少阻力的效果。自1990年中期後，主要政黨的內規、地方制度法的制定以及憲法增修條文的修正，都對提高女性民意代表的比例有體制助益。以近幾次選舉為例， 2008年女性立委比</w:t>
            </w:r>
            <w:r w:rsidRPr="00787B18">
              <w:rPr>
                <w:rFonts w:ascii="標楷體" w:eastAsia="標楷體" w:hAnsi="標楷體" w:hint="eastAsia"/>
                <w:color w:val="000000"/>
                <w:szCs w:val="24"/>
              </w:rPr>
              <w:t>例</w:t>
            </w:r>
            <w:r w:rsidRPr="00787B18">
              <w:rPr>
                <w:rFonts w:ascii="標楷體" w:eastAsia="標楷體" w:hAnsi="標楷體"/>
                <w:color w:val="000000"/>
                <w:szCs w:val="24"/>
              </w:rPr>
              <w:t>首度突破30％，</w:t>
            </w:r>
            <w:r w:rsidRPr="00787B18">
              <w:rPr>
                <w:rFonts w:ascii="標楷體" w:eastAsia="標楷體" w:hAnsi="標楷體"/>
                <w:color w:val="000000"/>
                <w:szCs w:val="24"/>
                <w:u w:val="single"/>
              </w:rPr>
              <w:t>至2012年成長至33.63%。2009年及2014年兩次縣市議員選舉，女性當選人所占比</w:t>
            </w:r>
            <w:r w:rsidRPr="00787B18">
              <w:rPr>
                <w:rFonts w:ascii="標楷體" w:eastAsia="標楷體" w:hAnsi="標楷體" w:hint="eastAsia"/>
                <w:color w:val="000000"/>
                <w:szCs w:val="24"/>
                <w:u w:val="single"/>
              </w:rPr>
              <w:t>例</w:t>
            </w:r>
            <w:r w:rsidRPr="00787B18">
              <w:rPr>
                <w:rFonts w:ascii="標楷體" w:eastAsia="標楷體" w:hAnsi="標楷體"/>
                <w:color w:val="000000"/>
                <w:szCs w:val="24"/>
                <w:u w:val="single"/>
              </w:rPr>
              <w:t>分別為27.6%及27.3%，2010年直轄市女性議員比</w:t>
            </w:r>
            <w:r w:rsidRPr="00787B18">
              <w:rPr>
                <w:rFonts w:ascii="標楷體" w:eastAsia="標楷體" w:hAnsi="標楷體" w:hint="eastAsia"/>
                <w:color w:val="000000"/>
                <w:szCs w:val="24"/>
                <w:u w:val="single"/>
              </w:rPr>
              <w:t>例</w:t>
            </w:r>
            <w:r w:rsidRPr="00787B18">
              <w:rPr>
                <w:rFonts w:ascii="標楷體" w:eastAsia="標楷體" w:hAnsi="標楷體"/>
                <w:color w:val="000000"/>
                <w:szCs w:val="24"/>
                <w:u w:val="single"/>
              </w:rPr>
              <w:t>為34.08%，2014年進一步成長至35.47%</w:t>
            </w:r>
            <w:r w:rsidRPr="00787B18">
              <w:rPr>
                <w:rStyle w:val="aa"/>
                <w:rFonts w:ascii="標楷體" w:eastAsia="標楷體" w:hAnsi="標楷體"/>
                <w:color w:val="000000"/>
                <w:szCs w:val="24"/>
                <w:u w:val="single"/>
              </w:rPr>
              <w:footnoteReference w:id="16"/>
            </w:r>
            <w:r w:rsidRPr="00787B18">
              <w:rPr>
                <w:rFonts w:ascii="標楷體" w:eastAsia="標楷體" w:hAnsi="標楷體"/>
                <w:color w:val="000000"/>
                <w:szCs w:val="24"/>
                <w:u w:val="single"/>
              </w:rPr>
              <w:t>。</w:t>
            </w:r>
          </w:p>
          <w:p w:rsidR="00F02957" w:rsidRPr="00787B18" w:rsidRDefault="00F02957" w:rsidP="00DA02B8">
            <w:pPr>
              <w:adjustRightInd w:val="0"/>
              <w:spacing w:line="440" w:lineRule="exact"/>
              <w:ind w:firstLineChars="200" w:firstLine="480"/>
              <w:jc w:val="both"/>
              <w:rPr>
                <w:rFonts w:ascii="標楷體" w:eastAsia="標楷體" w:hAnsi="標楷體"/>
                <w:color w:val="FF0000"/>
                <w:szCs w:val="24"/>
              </w:rPr>
            </w:pPr>
            <w:r w:rsidRPr="00787B18">
              <w:rPr>
                <w:rFonts w:ascii="標楷體" w:eastAsia="標楷體" w:hAnsi="標楷體"/>
                <w:color w:val="000000"/>
                <w:szCs w:val="24"/>
                <w:u w:val="single"/>
              </w:rPr>
              <w:t>政府高階文官部分，依銓敘部公務人員概況統計資料顯示</w:t>
            </w:r>
            <w:r w:rsidRPr="00787B18">
              <w:rPr>
                <w:rStyle w:val="aa"/>
                <w:rFonts w:ascii="標楷體" w:eastAsia="標楷體" w:hAnsi="標楷體"/>
                <w:color w:val="000000"/>
                <w:szCs w:val="24"/>
                <w:u w:val="single"/>
              </w:rPr>
              <w:footnoteReference w:id="17"/>
            </w:r>
            <w:r w:rsidRPr="00787B18">
              <w:rPr>
                <w:rFonts w:ascii="標楷體" w:eastAsia="標楷體" w:hAnsi="標楷體"/>
                <w:color w:val="000000"/>
                <w:szCs w:val="24"/>
              </w:rPr>
              <w:t>，具有主管性質或決策權力的簡任官男女性差距</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從</w:t>
            </w:r>
            <w:r w:rsidRPr="00787B18">
              <w:rPr>
                <w:rFonts w:ascii="標楷體" w:eastAsia="標楷體" w:hAnsi="標楷體"/>
                <w:color w:val="000000"/>
                <w:szCs w:val="24"/>
                <w:u w:val="single"/>
              </w:rPr>
              <w:t>2000</w:t>
            </w:r>
            <w:r w:rsidRPr="00787B18">
              <w:rPr>
                <w:rFonts w:ascii="標楷體" w:eastAsia="標楷體" w:hAnsi="標楷體"/>
                <w:color w:val="000000"/>
                <w:szCs w:val="24"/>
              </w:rPr>
              <w:t>年男性簡任官人數為女性簡任官人數的6倍縮小到</w:t>
            </w:r>
            <w:r w:rsidRPr="00787B18">
              <w:rPr>
                <w:rFonts w:ascii="標楷體" w:eastAsia="標楷體" w:hAnsi="標楷體"/>
                <w:color w:val="000000"/>
                <w:szCs w:val="24"/>
                <w:u w:val="single"/>
              </w:rPr>
              <w:t>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年的2倍多</w:t>
            </w:r>
            <w:r w:rsidRPr="00787B18">
              <w:rPr>
                <w:rFonts w:ascii="標楷體" w:eastAsia="標楷體" w:hAnsi="標楷體"/>
                <w:color w:val="000000"/>
                <w:szCs w:val="24"/>
              </w:rPr>
              <w:t>，但是數量差距仍然明顯。</w:t>
            </w:r>
            <w:r w:rsidRPr="00787B18">
              <w:rPr>
                <w:rFonts w:ascii="標楷體" w:eastAsia="標楷體" w:hAnsi="標楷體"/>
                <w:color w:val="000000"/>
                <w:szCs w:val="24"/>
                <w:u w:val="single"/>
              </w:rPr>
              <w:t>依201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年統計資料顯示，</w:t>
            </w:r>
            <w:r w:rsidRPr="00787B18">
              <w:rPr>
                <w:rFonts w:ascii="標楷體" w:eastAsia="標楷體" w:hAnsi="標楷體"/>
                <w:color w:val="FF0000"/>
                <w:szCs w:val="24"/>
                <w:highlight w:val="yellow"/>
              </w:rPr>
              <w:t>男性</w:t>
            </w:r>
            <w:r w:rsidRPr="00787B18">
              <w:rPr>
                <w:rFonts w:ascii="標楷體" w:eastAsia="標楷體" w:hAnsi="標楷體" w:hint="eastAsia"/>
                <w:color w:val="FF0000"/>
                <w:szCs w:val="24"/>
                <w:highlight w:val="yellow"/>
              </w:rPr>
              <w:t>及女性</w:t>
            </w:r>
            <w:r w:rsidRPr="00787B18">
              <w:rPr>
                <w:rFonts w:ascii="標楷體" w:eastAsia="標楷體" w:hAnsi="標楷體"/>
                <w:color w:val="FF0000"/>
                <w:szCs w:val="24"/>
                <w:highlight w:val="yellow"/>
              </w:rPr>
              <w:t>簡任官</w:t>
            </w:r>
            <w:r w:rsidRPr="00787B18">
              <w:rPr>
                <w:rFonts w:ascii="標楷體" w:eastAsia="標楷體" w:hAnsi="標楷體" w:hint="eastAsia"/>
                <w:color w:val="FF0000"/>
                <w:szCs w:val="24"/>
                <w:highlight w:val="yellow"/>
              </w:rPr>
              <w:t>比例分別為68.73%及31.27%</w:t>
            </w:r>
            <w:r w:rsidRPr="00787B18">
              <w:rPr>
                <w:rFonts w:ascii="標楷體" w:eastAsia="標楷體" w:hAnsi="標楷體"/>
                <w:color w:val="FF0000"/>
                <w:szCs w:val="24"/>
                <w:highlight w:val="yellow"/>
              </w:rPr>
              <w:t>。</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strike/>
                <w:color w:val="000000"/>
                <w:szCs w:val="24"/>
              </w:rPr>
            </w:pPr>
            <w:r w:rsidRPr="00787B18">
              <w:rPr>
                <w:rFonts w:ascii="標楷體" w:eastAsia="標楷體" w:hAnsi="標楷體"/>
                <w:color w:val="000000"/>
                <w:szCs w:val="24"/>
              </w:rPr>
              <w:t>女性在國家事務中所占據的職位有所增加以外，參與</w:t>
            </w:r>
            <w:r w:rsidRPr="00787B18">
              <w:rPr>
                <w:rFonts w:ascii="標楷體" w:eastAsia="標楷體" w:hAnsi="標楷體"/>
                <w:color w:val="000000"/>
                <w:szCs w:val="24"/>
              </w:rPr>
              <w:lastRenderedPageBreak/>
              <w:t>決策的管道與影響力也持續增加，但與男性仍然存在差距。自2003年以後在行政部門推動性別主流化的趨勢下，</w:t>
            </w:r>
            <w:r w:rsidRPr="00787B18">
              <w:rPr>
                <w:rFonts w:ascii="標楷體" w:eastAsia="標楷體" w:hAnsi="標楷體"/>
                <w:color w:val="000000"/>
                <w:szCs w:val="24"/>
                <w:u w:val="single"/>
              </w:rPr>
              <w:t>至201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w:t>
            </w:r>
            <w:r w:rsidRPr="00787B18">
              <w:rPr>
                <w:rFonts w:ascii="標楷體" w:eastAsia="標楷體" w:hAnsi="標楷體"/>
                <w:color w:val="000000"/>
                <w:szCs w:val="24"/>
              </w:rPr>
              <w:t>各部會性別平等專案小組及各縣市婦女權益促進委員會</w:t>
            </w:r>
            <w:r w:rsidRPr="00787B18">
              <w:rPr>
                <w:rFonts w:ascii="標楷體" w:eastAsia="標楷體" w:hAnsi="標楷體"/>
                <w:color w:val="000000"/>
                <w:szCs w:val="24"/>
                <w:u w:val="single"/>
              </w:rPr>
              <w:t>均已</w:t>
            </w:r>
            <w:r w:rsidRPr="00787B18">
              <w:rPr>
                <w:rFonts w:ascii="標楷體" w:eastAsia="標楷體" w:hAnsi="標楷體"/>
                <w:color w:val="000000"/>
                <w:szCs w:val="24"/>
              </w:rPr>
              <w:t>成立，增加了女性參與決策的管道。政策制定過程中對於性別主流化工具的採納，如2009年起實施的性別影響評估，也使得政策更有可能具備性別平權的觀點。</w:t>
            </w:r>
            <w:r w:rsidRPr="00787B18">
              <w:rPr>
                <w:rFonts w:ascii="標楷體" w:eastAsia="標楷體" w:hAnsi="標楷體"/>
                <w:color w:val="000000"/>
                <w:szCs w:val="24"/>
                <w:u w:val="single"/>
              </w:rPr>
              <w:t>而自2006年以來，行政院按季列管各部會所屬委員會委員之性別比例改善情形，各部會積極改善任務編組委員會迄201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年10月達9</w:t>
            </w:r>
            <w:r w:rsidRPr="00787B18">
              <w:rPr>
                <w:rFonts w:ascii="標楷體" w:eastAsia="標楷體" w:hAnsi="標楷體" w:hint="eastAsia"/>
                <w:color w:val="000000"/>
                <w:szCs w:val="24"/>
                <w:u w:val="single"/>
              </w:rPr>
              <w:t>4</w:t>
            </w:r>
            <w:r w:rsidRPr="00787B18">
              <w:rPr>
                <w:rFonts w:ascii="標楷體" w:eastAsia="標楷體" w:hAnsi="標楷體"/>
                <w:color w:val="000000"/>
                <w:szCs w:val="24"/>
                <w:u w:val="single"/>
              </w:rPr>
              <w:t>.</w:t>
            </w:r>
            <w:r w:rsidRPr="00787B18">
              <w:rPr>
                <w:rFonts w:ascii="標楷體" w:eastAsia="標楷體" w:hAnsi="標楷體" w:hint="eastAsia"/>
                <w:color w:val="000000"/>
                <w:szCs w:val="24"/>
                <w:u w:val="single"/>
              </w:rPr>
              <w:t>14</w:t>
            </w:r>
            <w:r w:rsidRPr="00787B18">
              <w:rPr>
                <w:rFonts w:ascii="標楷體" w:eastAsia="標楷體" w:hAnsi="標楷體"/>
                <w:color w:val="000000"/>
                <w:szCs w:val="24"/>
                <w:u w:val="single"/>
              </w:rPr>
              <w:t>%符合</w:t>
            </w:r>
            <w:r w:rsidRPr="00787B18">
              <w:rPr>
                <w:rFonts w:ascii="標楷體" w:eastAsia="標楷體" w:hAnsi="標楷體" w:hint="eastAsia"/>
                <w:color w:val="000000"/>
                <w:szCs w:val="24"/>
                <w:u w:val="single"/>
              </w:rPr>
              <w:t>三分之一性別比例</w:t>
            </w:r>
            <w:r w:rsidRPr="00787B18">
              <w:rPr>
                <w:rFonts w:ascii="標楷體" w:eastAsia="標楷體" w:hAnsi="標楷體"/>
                <w:color w:val="000000"/>
                <w:szCs w:val="24"/>
              </w:rPr>
              <w:t>，然而</w:t>
            </w:r>
            <w:r w:rsidRPr="00787B18">
              <w:rPr>
                <w:rFonts w:ascii="標楷體" w:eastAsia="標楷體" w:hAnsi="標楷體"/>
                <w:color w:val="000000"/>
                <w:szCs w:val="24"/>
                <w:u w:val="single"/>
              </w:rPr>
              <w:t>尚有部分</w:t>
            </w:r>
            <w:r w:rsidRPr="00787B18">
              <w:rPr>
                <w:rFonts w:ascii="標楷體" w:eastAsia="標楷體" w:hAnsi="標楷體"/>
                <w:color w:val="000000"/>
                <w:szCs w:val="24"/>
              </w:rPr>
              <w:t>任務編</w:t>
            </w:r>
            <w:r w:rsidRPr="00787B18">
              <w:rPr>
                <w:rFonts w:ascii="標楷體" w:eastAsia="標楷體" w:hAnsi="標楷體"/>
                <w:color w:val="000000"/>
                <w:szCs w:val="24"/>
                <w:u w:val="single"/>
              </w:rPr>
              <w:t>組</w:t>
            </w:r>
            <w:r w:rsidRPr="00787B18">
              <w:rPr>
                <w:rFonts w:ascii="標楷體" w:eastAsia="標楷體" w:hAnsi="標楷體"/>
                <w:color w:val="000000"/>
                <w:szCs w:val="24"/>
              </w:rPr>
              <w:t>的委員會</w:t>
            </w:r>
            <w:r w:rsidRPr="00787B18">
              <w:rPr>
                <w:rFonts w:ascii="標楷體" w:eastAsia="標楷體" w:hAnsi="標楷體"/>
                <w:color w:val="000000"/>
                <w:szCs w:val="24"/>
                <w:u w:val="single"/>
              </w:rPr>
              <w:t>成員</w:t>
            </w:r>
            <w:r w:rsidRPr="00787B18">
              <w:rPr>
                <w:rFonts w:ascii="標楷體" w:eastAsia="標楷體" w:hAnsi="標楷體"/>
                <w:color w:val="000000"/>
                <w:szCs w:val="24"/>
              </w:rPr>
              <w:t>仍存在著性別落差。如何加強民間代表參與的實質意義，並使委員會的決議具備性別平權意識，仍是未來繼續努力的目標。</w:t>
            </w:r>
          </w:p>
          <w:p w:rsidR="00F02957" w:rsidRPr="00787B18" w:rsidRDefault="00F02957" w:rsidP="00DA02B8">
            <w:pPr>
              <w:adjustRightInd w:val="0"/>
              <w:spacing w:line="440" w:lineRule="exact"/>
              <w:ind w:firstLineChars="200" w:firstLine="480"/>
              <w:jc w:val="both"/>
              <w:rPr>
                <w:rFonts w:ascii="標楷體" w:eastAsia="標楷體" w:hAnsi="標楷體"/>
                <w:strike/>
                <w:color w:val="000000"/>
                <w:szCs w:val="24"/>
              </w:rPr>
            </w:pPr>
            <w:r w:rsidRPr="00787B18">
              <w:rPr>
                <w:rFonts w:ascii="標楷體" w:eastAsia="標楷體" w:hAnsi="標楷體"/>
                <w:color w:val="000000"/>
                <w:szCs w:val="24"/>
              </w:rPr>
              <w:t>相</w:t>
            </w:r>
            <w:r w:rsidRPr="00787B18">
              <w:rPr>
                <w:rFonts w:ascii="標楷體" w:eastAsia="標楷體" w:hAnsi="標楷體" w:hint="eastAsia"/>
                <w:color w:val="000000"/>
                <w:szCs w:val="24"/>
                <w:u w:val="single"/>
              </w:rPr>
              <w:t>較</w:t>
            </w:r>
            <w:r w:rsidRPr="00787B18">
              <w:rPr>
                <w:rFonts w:ascii="標楷體" w:eastAsia="標楷體" w:hAnsi="標楷體"/>
                <w:color w:val="000000"/>
                <w:szCs w:val="24"/>
              </w:rPr>
              <w:t>於國家事務，兩性在市場經濟、社會組織與家庭生活中的權力差距，長期以來不但缺乏持續性與系統性的統計調查，也缺乏體制性的改善措施。然而，在有限的數據</w:t>
            </w:r>
            <w:r w:rsidRPr="00787B18">
              <w:rPr>
                <w:rFonts w:ascii="標楷體" w:eastAsia="標楷體" w:hAnsi="標楷體"/>
                <w:color w:val="000000"/>
                <w:szCs w:val="24"/>
              </w:rPr>
              <w:lastRenderedPageBreak/>
              <w:t>中，仍然可以清楚看出兩性在這些領域中的權力差距。</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s="標楷體" w:hint="eastAsia"/>
                <w:color w:val="000000"/>
              </w:rPr>
              <w:t>依據世界經濟論壇</w:t>
            </w:r>
            <w:r w:rsidRPr="00787B18">
              <w:rPr>
                <w:rFonts w:ascii="標楷體" w:eastAsia="標楷體" w:hAnsi="標楷體" w:cs="標楷體"/>
                <w:color w:val="000000"/>
              </w:rPr>
              <w:t>(WEF)</w:t>
            </w:r>
            <w:r w:rsidRPr="00787B18">
              <w:rPr>
                <w:rFonts w:ascii="標楷體" w:eastAsia="標楷體" w:hAnsi="標楷體" w:cs="標楷體" w:hint="eastAsia"/>
                <w:color w:val="000000"/>
              </w:rPr>
              <w:t>創編之性別落差指數（</w:t>
            </w:r>
            <w:r w:rsidRPr="00787B18">
              <w:rPr>
                <w:rFonts w:ascii="標楷體" w:eastAsia="標楷體" w:hAnsi="標楷體" w:cs="標楷體"/>
                <w:color w:val="000000"/>
              </w:rPr>
              <w:t>GGI</w:t>
            </w:r>
            <w:r w:rsidRPr="00787B18">
              <w:rPr>
                <w:rFonts w:ascii="標楷體" w:eastAsia="標楷體" w:hAnsi="標楷體" w:cs="標楷體" w:hint="eastAsia"/>
                <w:color w:val="000000"/>
              </w:rPr>
              <w:t>）中經濟參與</w:t>
            </w:r>
            <w:r w:rsidRPr="00787B18">
              <w:rPr>
                <w:rFonts w:ascii="標楷體" w:eastAsia="標楷體" w:hAnsi="標楷體" w:cs="標楷體" w:hint="eastAsia"/>
                <w:color w:val="000000"/>
                <w:u w:val="single"/>
              </w:rPr>
              <w:t>和機會</w:t>
            </w:r>
            <w:r w:rsidRPr="00787B18">
              <w:rPr>
                <w:rFonts w:ascii="標楷體" w:eastAsia="標楷體" w:hAnsi="標楷體" w:cs="標楷體" w:hint="eastAsia"/>
                <w:color w:val="000000"/>
              </w:rPr>
              <w:t>的指標來看，</w:t>
            </w:r>
            <w:r w:rsidRPr="00787B18">
              <w:rPr>
                <w:rFonts w:ascii="標楷體" w:eastAsia="標楷體" w:hAnsi="標楷體" w:cs="標楷體"/>
                <w:color w:val="000000"/>
                <w:u w:val="single"/>
              </w:rPr>
              <w:t>2015</w:t>
            </w:r>
            <w:r w:rsidRPr="00787B18">
              <w:rPr>
                <w:rFonts w:ascii="標楷體" w:eastAsia="標楷體" w:hAnsi="標楷體" w:cs="標楷體" w:hint="eastAsia"/>
                <w:color w:val="000000"/>
                <w:u w:val="single"/>
              </w:rPr>
              <w:t>年</w:t>
            </w:r>
            <w:r w:rsidRPr="00787B18">
              <w:rPr>
                <w:rFonts w:ascii="標楷體" w:eastAsia="標楷體" w:hAnsi="標楷體" w:cs="標楷體" w:hint="eastAsia"/>
                <w:color w:val="000000"/>
              </w:rPr>
              <w:t>我國「</w:t>
            </w:r>
            <w:r w:rsidRPr="00787B18">
              <w:rPr>
                <w:rFonts w:ascii="標楷體" w:eastAsia="標楷體" w:hAnsi="標楷體" w:cs="標楷體" w:hint="eastAsia"/>
                <w:color w:val="000000"/>
                <w:u w:val="single"/>
              </w:rPr>
              <w:t>民意代表、主管及經理人員女男比例」</w:t>
            </w:r>
            <w:r w:rsidRPr="00787B18">
              <w:rPr>
                <w:rFonts w:ascii="標楷體" w:eastAsia="標楷體" w:hAnsi="標楷體" w:cs="標楷體" w:hint="eastAsia"/>
                <w:color w:val="000000"/>
              </w:rPr>
              <w:t>為</w:t>
            </w:r>
            <w:r w:rsidRPr="00787B18">
              <w:rPr>
                <w:rFonts w:ascii="標楷體" w:eastAsia="標楷體" w:hAnsi="標楷體" w:cs="標楷體"/>
                <w:color w:val="000000"/>
                <w:u w:val="single"/>
              </w:rPr>
              <w:t>0.34</w:t>
            </w:r>
            <w:r w:rsidRPr="00787B18">
              <w:rPr>
                <w:rFonts w:ascii="標楷體" w:eastAsia="標楷體" w:hAnsi="標楷體" w:cs="標楷體" w:hint="eastAsia"/>
                <w:color w:val="000000"/>
              </w:rPr>
              <w:t>，顯示相當大程度的性別落差</w:t>
            </w:r>
            <w:r w:rsidRPr="00787B18">
              <w:rPr>
                <w:rStyle w:val="aa"/>
                <w:rFonts w:ascii="標楷體" w:eastAsia="標楷體" w:hAnsi="標楷體"/>
                <w:color w:val="000000"/>
                <w:szCs w:val="24"/>
              </w:rPr>
              <w:footnoteReference w:id="18"/>
            </w:r>
            <w:r w:rsidRPr="00787B18">
              <w:rPr>
                <w:rFonts w:ascii="標楷體" w:eastAsia="標楷體" w:hAnsi="標楷體"/>
                <w:color w:val="000000"/>
                <w:szCs w:val="24"/>
              </w:rPr>
              <w:t>。</w:t>
            </w:r>
            <w:r w:rsidRPr="00787B18">
              <w:rPr>
                <w:rFonts w:ascii="標楷體" w:eastAsia="標楷體" w:hAnsi="標楷體"/>
                <w:color w:val="FF0000"/>
                <w:szCs w:val="24"/>
                <w:highlight w:val="yellow"/>
              </w:rPr>
              <w:t>從</w:t>
            </w:r>
            <w:r w:rsidRPr="00787B18">
              <w:rPr>
                <w:rFonts w:ascii="標楷體" w:eastAsia="標楷體" w:hAnsi="標楷體" w:hint="eastAsia"/>
                <w:color w:val="FF0000"/>
                <w:szCs w:val="24"/>
                <w:highlight w:val="yellow"/>
              </w:rPr>
              <w:t>我國政府部門正式</w:t>
            </w:r>
            <w:r w:rsidRPr="00787B18">
              <w:rPr>
                <w:rFonts w:ascii="標楷體" w:eastAsia="標楷體" w:hAnsi="標楷體"/>
                <w:color w:val="000000"/>
                <w:szCs w:val="24"/>
              </w:rPr>
              <w:t>統計調查，也可觀察企業決策階層的性別隔離現象。</w:t>
            </w:r>
            <w:r w:rsidRPr="00787B18">
              <w:rPr>
                <w:rFonts w:ascii="標楷體" w:eastAsia="標楷體" w:hAnsi="標楷體" w:hint="eastAsia"/>
                <w:color w:val="FF0000"/>
                <w:highlight w:val="yellow"/>
              </w:rPr>
              <w:t>依據證交所及櫃買中心統計</w:t>
            </w:r>
            <w:r w:rsidRPr="00787B18">
              <w:rPr>
                <w:rFonts w:ascii="標楷體" w:eastAsia="標楷體" w:hAnsi="標楷體" w:hint="eastAsia"/>
                <w:color w:val="FF0000"/>
                <w:szCs w:val="24"/>
                <w:highlight w:val="yellow"/>
              </w:rPr>
              <w:t>我國上市(櫃)公司2015年底</w:t>
            </w:r>
            <w:r w:rsidRPr="00787B18">
              <w:rPr>
                <w:rFonts w:ascii="標楷體" w:eastAsia="標楷體" w:hAnsi="標楷體"/>
                <w:color w:val="FF0000"/>
                <w:szCs w:val="24"/>
                <w:highlight w:val="yellow"/>
              </w:rPr>
              <w:t>女性董</w:t>
            </w:r>
            <w:r w:rsidRPr="00787B18">
              <w:rPr>
                <w:rFonts w:ascii="標楷體" w:eastAsia="標楷體" w:hAnsi="標楷體" w:hint="eastAsia"/>
                <w:color w:val="FF0000"/>
                <w:szCs w:val="24"/>
                <w:highlight w:val="yellow"/>
              </w:rPr>
              <w:t>事比例為11.88</w:t>
            </w:r>
            <w:r w:rsidRPr="00787B18">
              <w:rPr>
                <w:rFonts w:ascii="標楷體" w:eastAsia="標楷體" w:hAnsi="標楷體"/>
                <w:color w:val="FF0000"/>
                <w:szCs w:val="24"/>
                <w:highlight w:val="yellow"/>
              </w:rPr>
              <w:t>%</w:t>
            </w:r>
            <w:r w:rsidRPr="00787B18">
              <w:rPr>
                <w:rStyle w:val="aa"/>
                <w:rFonts w:ascii="標楷體" w:eastAsia="標楷體" w:hAnsi="標楷體"/>
                <w:color w:val="000000"/>
                <w:szCs w:val="24"/>
                <w:u w:val="single"/>
              </w:rPr>
              <w:footnoteReference w:id="19"/>
            </w:r>
            <w:r w:rsidRPr="00787B18">
              <w:rPr>
                <w:rFonts w:ascii="標楷體" w:eastAsia="標楷體" w:hAnsi="標楷體"/>
                <w:color w:val="000000"/>
                <w:szCs w:val="24"/>
              </w:rPr>
              <w:t>。由於決策階層的多樣性在當代被認為是企業創新的重要基礎，因此企業</w:t>
            </w:r>
            <w:r w:rsidRPr="00787B18">
              <w:rPr>
                <w:rFonts w:ascii="標楷體" w:eastAsia="標楷體" w:hAnsi="標楷體" w:hint="eastAsia"/>
                <w:color w:val="000000"/>
                <w:szCs w:val="24"/>
                <w:u w:val="single"/>
              </w:rPr>
              <w:t>管理</w:t>
            </w:r>
            <w:r w:rsidRPr="00787B18">
              <w:rPr>
                <w:rFonts w:ascii="標楷體" w:eastAsia="標楷體" w:hAnsi="標楷體" w:hint="eastAsia"/>
                <w:color w:val="FF0000"/>
                <w:szCs w:val="24"/>
                <w:highlight w:val="yellow"/>
                <w:u w:val="single"/>
              </w:rPr>
              <w:t>及決策</w:t>
            </w:r>
            <w:r w:rsidRPr="00787B18">
              <w:rPr>
                <w:rFonts w:ascii="標楷體" w:eastAsia="標楷體" w:hAnsi="標楷體" w:hint="eastAsia"/>
                <w:color w:val="000000"/>
                <w:szCs w:val="24"/>
                <w:u w:val="single"/>
              </w:rPr>
              <w:t>階層</w:t>
            </w:r>
            <w:r w:rsidRPr="00787B18">
              <w:rPr>
                <w:rFonts w:ascii="標楷體" w:eastAsia="標楷體" w:hAnsi="標楷體"/>
                <w:color w:val="000000"/>
                <w:szCs w:val="24"/>
              </w:rPr>
              <w:t>中性別比例的懸殊，不只影響我國性別權力測度在國際間的排名，也影響我國企業的競爭力。</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在社會組織中，</w:t>
            </w:r>
            <w:r w:rsidRPr="00787B18">
              <w:rPr>
                <w:rFonts w:ascii="標楷體" w:eastAsia="標楷體" w:hAnsi="標楷體"/>
                <w:color w:val="000000"/>
                <w:szCs w:val="24"/>
                <w:u w:val="single"/>
              </w:rPr>
              <w:t>根據內政部201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年調查統計</w:t>
            </w:r>
            <w:r w:rsidRPr="00787B18">
              <w:rPr>
                <w:rStyle w:val="aa"/>
                <w:rFonts w:ascii="標楷體" w:eastAsia="標楷體" w:hAnsi="標楷體"/>
                <w:color w:val="000000"/>
                <w:szCs w:val="24"/>
                <w:u w:val="single"/>
              </w:rPr>
              <w:footnoteReference w:id="20"/>
            </w:r>
            <w:r w:rsidRPr="00787B18">
              <w:rPr>
                <w:rFonts w:ascii="標楷體" w:eastAsia="標楷體" w:hAnsi="標楷體"/>
                <w:color w:val="000000"/>
                <w:szCs w:val="24"/>
                <w:u w:val="single"/>
              </w:rPr>
              <w:t>，各級人民團體(包括職業團體及社會團體)女性理事長占比為23.83％，女性秘書長或總幹事占比為38.54％，女性理事與女性監事的</w:t>
            </w:r>
            <w:r w:rsidRPr="00787B18">
              <w:rPr>
                <w:rFonts w:ascii="標楷體" w:eastAsia="標楷體" w:hAnsi="標楷體" w:hint="eastAsia"/>
                <w:color w:val="000000"/>
                <w:szCs w:val="24"/>
                <w:u w:val="single"/>
              </w:rPr>
              <w:t>占比</w:t>
            </w:r>
            <w:r w:rsidRPr="00787B18">
              <w:rPr>
                <w:rFonts w:ascii="標楷體" w:eastAsia="標楷體" w:hAnsi="標楷體"/>
                <w:color w:val="000000"/>
                <w:szCs w:val="24"/>
                <w:u w:val="single"/>
              </w:rPr>
              <w:t>分別為28.</w:t>
            </w:r>
            <w:r w:rsidRPr="00787B18">
              <w:rPr>
                <w:rFonts w:ascii="標楷體" w:eastAsia="標楷體" w:hAnsi="標楷體" w:hint="eastAsia"/>
                <w:color w:val="000000"/>
                <w:szCs w:val="24"/>
                <w:u w:val="single"/>
              </w:rPr>
              <w:t>2</w:t>
            </w:r>
            <w:r w:rsidRPr="00787B18">
              <w:rPr>
                <w:rFonts w:ascii="標楷體" w:eastAsia="標楷體" w:hAnsi="標楷體"/>
                <w:color w:val="000000"/>
                <w:szCs w:val="24"/>
                <w:u w:val="single"/>
              </w:rPr>
              <w:t>％與34.</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％。另20</w:t>
            </w:r>
            <w:r w:rsidRPr="00787B18">
              <w:rPr>
                <w:rFonts w:ascii="標楷體" w:eastAsia="標楷體" w:hAnsi="標楷體" w:hint="eastAsia"/>
                <w:color w:val="000000"/>
                <w:szCs w:val="24"/>
                <w:u w:val="single"/>
              </w:rPr>
              <w:t>15</w:t>
            </w:r>
            <w:r w:rsidRPr="00787B18">
              <w:rPr>
                <w:rFonts w:ascii="標楷體" w:eastAsia="標楷體" w:hAnsi="標楷體"/>
                <w:color w:val="000000"/>
                <w:szCs w:val="24"/>
                <w:u w:val="single"/>
              </w:rPr>
              <w:t>年全國社區發展協會理事長女性比</w:t>
            </w:r>
            <w:r w:rsidRPr="00787B18">
              <w:rPr>
                <w:rFonts w:ascii="標楷體" w:eastAsia="標楷體" w:hAnsi="標楷體" w:hint="eastAsia"/>
                <w:color w:val="000000"/>
                <w:szCs w:val="24"/>
                <w:u w:val="single"/>
              </w:rPr>
              <w:t>例</w:t>
            </w:r>
            <w:r w:rsidRPr="00787B18">
              <w:rPr>
                <w:rFonts w:ascii="標楷體" w:eastAsia="標楷體" w:hAnsi="標楷體"/>
                <w:color w:val="000000"/>
                <w:szCs w:val="24"/>
                <w:u w:val="single"/>
              </w:rPr>
              <w:t>為</w:t>
            </w:r>
            <w:r w:rsidRPr="00787B18">
              <w:rPr>
                <w:rFonts w:ascii="標楷體" w:eastAsia="標楷體" w:hAnsi="標楷體" w:hint="eastAsia"/>
                <w:color w:val="000000"/>
                <w:szCs w:val="24"/>
                <w:u w:val="single"/>
              </w:rPr>
              <w:t>18.4</w:t>
            </w:r>
            <w:r w:rsidRPr="00787B18">
              <w:rPr>
                <w:rFonts w:ascii="標楷體" w:eastAsia="標楷體" w:hAnsi="標楷體"/>
                <w:color w:val="000000"/>
                <w:szCs w:val="24"/>
                <w:u w:val="single"/>
              </w:rPr>
              <w:t>%</w:t>
            </w:r>
            <w:r w:rsidRPr="00787B18">
              <w:rPr>
                <w:rStyle w:val="aa"/>
                <w:rFonts w:ascii="標楷體" w:eastAsia="標楷體" w:hAnsi="標楷體"/>
                <w:color w:val="000000"/>
                <w:szCs w:val="24"/>
                <w:u w:val="single"/>
              </w:rPr>
              <w:footnoteReference w:id="21"/>
            </w:r>
            <w:r w:rsidRPr="00787B18">
              <w:rPr>
                <w:rFonts w:ascii="標楷體" w:eastAsia="標楷體" w:hAnsi="標楷體"/>
                <w:color w:val="000000"/>
                <w:szCs w:val="24"/>
                <w:u w:val="single"/>
              </w:rPr>
              <w:t>。勞工工會部分，201</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年工會理、監事女性占比為</w:t>
            </w:r>
            <w:r w:rsidRPr="00787B18">
              <w:rPr>
                <w:rFonts w:ascii="標楷體" w:eastAsia="標楷體" w:hAnsi="標楷體" w:hint="eastAsia"/>
                <w:color w:val="000000"/>
                <w:szCs w:val="24"/>
                <w:u w:val="single"/>
              </w:rPr>
              <w:t>30.3</w:t>
            </w:r>
            <w:r w:rsidRPr="00787B18">
              <w:rPr>
                <w:rFonts w:ascii="標楷體" w:eastAsia="標楷體" w:hAnsi="標楷體"/>
                <w:color w:val="000000"/>
                <w:szCs w:val="24"/>
                <w:u w:val="single"/>
              </w:rPr>
              <w:t>%，近</w:t>
            </w:r>
            <w:r w:rsidRPr="00787B18">
              <w:rPr>
                <w:rFonts w:ascii="標楷體" w:eastAsia="標楷體" w:hAnsi="標楷體" w:hint="eastAsia"/>
                <w:color w:val="000000"/>
                <w:szCs w:val="24"/>
                <w:u w:val="single"/>
              </w:rPr>
              <w:t>5</w:t>
            </w:r>
            <w:r w:rsidRPr="00787B18">
              <w:rPr>
                <w:rFonts w:ascii="標楷體" w:eastAsia="標楷體" w:hAnsi="標楷體"/>
                <w:color w:val="000000"/>
                <w:szCs w:val="24"/>
                <w:u w:val="single"/>
              </w:rPr>
              <w:t>年（2010-201</w:t>
            </w:r>
            <w:r w:rsidRPr="00787B18">
              <w:rPr>
                <w:rFonts w:ascii="標楷體" w:eastAsia="標楷體" w:hAnsi="標楷體" w:hint="eastAsia"/>
                <w:color w:val="000000"/>
                <w:szCs w:val="24"/>
                <w:u w:val="single"/>
              </w:rPr>
              <w:t>4</w:t>
            </w:r>
            <w:r w:rsidRPr="00787B18">
              <w:rPr>
                <w:rFonts w:ascii="標楷體" w:eastAsia="標楷體" w:hAnsi="標楷體"/>
                <w:color w:val="000000"/>
                <w:szCs w:val="24"/>
                <w:u w:val="single"/>
              </w:rPr>
              <w:t>年）女性</w:t>
            </w:r>
            <w:r w:rsidRPr="00787B18">
              <w:rPr>
                <w:rFonts w:ascii="標楷體" w:eastAsia="標楷體" w:hAnsi="標楷體" w:hint="eastAsia"/>
                <w:color w:val="000000"/>
                <w:szCs w:val="24"/>
                <w:u w:val="single"/>
              </w:rPr>
              <w:t>占</w:t>
            </w:r>
            <w:r w:rsidRPr="00787B18">
              <w:rPr>
                <w:rFonts w:ascii="標楷體" w:eastAsia="標楷體" w:hAnsi="標楷體"/>
                <w:color w:val="000000"/>
                <w:szCs w:val="24"/>
                <w:u w:val="single"/>
              </w:rPr>
              <w:t>比於26%至30%間波動</w:t>
            </w:r>
            <w:r w:rsidRPr="00787B18">
              <w:rPr>
                <w:rStyle w:val="aa"/>
                <w:rFonts w:ascii="標楷體" w:eastAsia="標楷體" w:hAnsi="標楷體"/>
                <w:color w:val="000000"/>
                <w:szCs w:val="24"/>
                <w:u w:val="single"/>
              </w:rPr>
              <w:footnoteReference w:id="22"/>
            </w:r>
            <w:r w:rsidRPr="00787B18">
              <w:rPr>
                <w:rFonts w:ascii="標楷體" w:eastAsia="標楷體" w:hAnsi="標楷體"/>
                <w:color w:val="000000"/>
                <w:szCs w:val="24"/>
                <w:u w:val="single"/>
              </w:rPr>
              <w:t>。</w:t>
            </w:r>
            <w:r w:rsidRPr="00787B18">
              <w:rPr>
                <w:rFonts w:ascii="標楷體" w:eastAsia="標楷體" w:hAnsi="標楷體"/>
                <w:color w:val="000000"/>
                <w:szCs w:val="24"/>
              </w:rPr>
              <w:t>社會組織中的性別權力差距即使在傳統上被認為女性占有較高比例的社會福利團體中，也同樣存在</w:t>
            </w:r>
            <w:r w:rsidRPr="00787B18">
              <w:rPr>
                <w:rFonts w:ascii="標楷體" w:eastAsia="標楷體" w:hAnsi="標楷體" w:hint="eastAsia"/>
                <w:color w:val="000000"/>
                <w:szCs w:val="24"/>
                <w:u w:val="single"/>
              </w:rPr>
              <w:t>類似現象</w:t>
            </w:r>
            <w:r w:rsidRPr="00787B18">
              <w:rPr>
                <w:rFonts w:ascii="標楷體" w:eastAsia="標楷體" w:hAnsi="標楷體"/>
                <w:color w:val="000000"/>
                <w:szCs w:val="24"/>
              </w:rPr>
              <w:t>。</w:t>
            </w:r>
            <w:r w:rsidRPr="00787B18">
              <w:rPr>
                <w:rFonts w:ascii="標楷體" w:eastAsia="標楷體" w:hAnsi="標楷體"/>
                <w:color w:val="000000"/>
                <w:szCs w:val="24"/>
                <w:u w:val="single"/>
              </w:rPr>
              <w:t>201</w:t>
            </w:r>
            <w:r w:rsidRPr="00787B18">
              <w:rPr>
                <w:rFonts w:ascii="標楷體" w:eastAsia="標楷體" w:hAnsi="標楷體" w:hint="eastAsia"/>
                <w:color w:val="000000"/>
                <w:szCs w:val="24"/>
                <w:u w:val="single"/>
              </w:rPr>
              <w:t>4</w:t>
            </w:r>
            <w:r w:rsidRPr="00787B18">
              <w:rPr>
                <w:rFonts w:ascii="標楷體" w:eastAsia="標楷體" w:hAnsi="標楷體"/>
                <w:color w:val="000000"/>
                <w:szCs w:val="24"/>
                <w:u w:val="single"/>
              </w:rPr>
              <w:t>年</w:t>
            </w:r>
            <w:r w:rsidRPr="00787B18">
              <w:rPr>
                <w:rFonts w:ascii="標楷體" w:eastAsia="標楷體" w:hAnsi="標楷體"/>
                <w:color w:val="000000"/>
                <w:szCs w:val="24"/>
              </w:rPr>
              <w:t>在全國</w:t>
            </w:r>
            <w:r w:rsidRPr="00787B18">
              <w:rPr>
                <w:rFonts w:ascii="標楷體" w:eastAsia="標楷體" w:hAnsi="標楷體" w:hint="eastAsia"/>
                <w:color w:val="000000"/>
                <w:szCs w:val="24"/>
                <w:u w:val="single"/>
              </w:rPr>
              <w:t>797</w:t>
            </w:r>
            <w:r w:rsidRPr="00787B18">
              <w:rPr>
                <w:rFonts w:ascii="標楷體" w:eastAsia="標楷體" w:hAnsi="標楷體"/>
                <w:color w:val="000000"/>
                <w:szCs w:val="24"/>
              </w:rPr>
              <w:t>個私立社會福利慈善</w:t>
            </w:r>
            <w:r w:rsidRPr="00787B18">
              <w:rPr>
                <w:rFonts w:ascii="標楷體" w:eastAsia="標楷體" w:hAnsi="標楷體"/>
                <w:color w:val="000000"/>
                <w:szCs w:val="24"/>
              </w:rPr>
              <w:lastRenderedPageBreak/>
              <w:t>基金會中，女性董事占比僅達</w:t>
            </w:r>
            <w:r w:rsidRPr="00787B18">
              <w:rPr>
                <w:rFonts w:ascii="標楷體" w:eastAsia="標楷體" w:hAnsi="標楷體" w:hint="eastAsia"/>
                <w:color w:val="000000"/>
                <w:szCs w:val="24"/>
                <w:u w:val="single"/>
              </w:rPr>
              <w:t>29.7</w:t>
            </w:r>
            <w:r w:rsidRPr="00787B18">
              <w:rPr>
                <w:rFonts w:ascii="標楷體" w:eastAsia="標楷體" w:hAnsi="標楷體"/>
                <w:color w:val="000000"/>
                <w:szCs w:val="24"/>
                <w:u w:val="single"/>
              </w:rPr>
              <w:t>%</w:t>
            </w:r>
            <w:r w:rsidRPr="00787B18">
              <w:rPr>
                <w:rStyle w:val="aa"/>
                <w:rFonts w:ascii="標楷體" w:eastAsia="標楷體" w:hAnsi="標楷體"/>
                <w:color w:val="000000"/>
                <w:szCs w:val="24"/>
                <w:u w:val="single"/>
              </w:rPr>
              <w:footnoteReference w:id="23"/>
            </w:r>
            <w:r w:rsidRPr="00787B18">
              <w:rPr>
                <w:rFonts w:ascii="標楷體" w:eastAsia="標楷體" w:hAnsi="標楷體"/>
                <w:color w:val="000000"/>
                <w:szCs w:val="24"/>
              </w:rPr>
              <w:t>。女性在社會組織中雖然與男性存在明顯的權力差距，但是女性的社會參與其實高於男性。</w:t>
            </w:r>
            <w:r w:rsidRPr="00787B18">
              <w:rPr>
                <w:rFonts w:ascii="標楷體" w:eastAsia="標楷體" w:hAnsi="標楷體" w:hint="eastAsia"/>
                <w:color w:val="000000"/>
                <w:szCs w:val="24"/>
                <w:u w:val="single"/>
              </w:rPr>
              <w:t>2015</w:t>
            </w:r>
            <w:r w:rsidRPr="00787B18">
              <w:rPr>
                <w:rFonts w:ascii="標楷體" w:eastAsia="標楷體" w:hAnsi="標楷體"/>
                <w:color w:val="000000"/>
                <w:szCs w:val="24"/>
                <w:u w:val="single"/>
              </w:rPr>
              <w:t>年全國志願服務者總人數計</w:t>
            </w:r>
            <w:r w:rsidRPr="00787B18">
              <w:rPr>
                <w:rFonts w:ascii="標楷體" w:eastAsia="標楷體" w:hAnsi="標楷體" w:hint="eastAsia"/>
                <w:color w:val="000000"/>
                <w:szCs w:val="24"/>
                <w:u w:val="single"/>
              </w:rPr>
              <w:t>94萬9</w:t>
            </w:r>
            <w:r w:rsidRPr="00787B18">
              <w:rPr>
                <w:rFonts w:ascii="標楷體" w:eastAsia="標楷體" w:hAnsi="標楷體"/>
                <w:color w:val="000000"/>
                <w:szCs w:val="24"/>
                <w:u w:val="single"/>
              </w:rPr>
              <w:t>,</w:t>
            </w:r>
            <w:r w:rsidRPr="00787B18">
              <w:rPr>
                <w:rFonts w:ascii="標楷體" w:eastAsia="標楷體" w:hAnsi="標楷體" w:hint="eastAsia"/>
                <w:color w:val="000000"/>
                <w:szCs w:val="24"/>
                <w:u w:val="single"/>
              </w:rPr>
              <w:t>117</w:t>
            </w:r>
            <w:r w:rsidRPr="00787B18">
              <w:rPr>
                <w:rFonts w:ascii="標楷體" w:eastAsia="標楷體" w:hAnsi="標楷體"/>
                <w:color w:val="000000"/>
                <w:szCs w:val="24"/>
                <w:u w:val="single"/>
              </w:rPr>
              <w:t>人，女性占6</w:t>
            </w:r>
            <w:r w:rsidRPr="00787B18">
              <w:rPr>
                <w:rFonts w:ascii="標楷體" w:eastAsia="標楷體" w:hAnsi="標楷體" w:hint="eastAsia"/>
                <w:color w:val="000000"/>
                <w:szCs w:val="24"/>
                <w:u w:val="single"/>
              </w:rPr>
              <w:t>7</w:t>
            </w:r>
            <w:r w:rsidRPr="00787B18">
              <w:rPr>
                <w:rFonts w:ascii="標楷體" w:eastAsia="標楷體" w:hAnsi="標楷體"/>
                <w:color w:val="000000"/>
                <w:szCs w:val="24"/>
                <w:u w:val="single"/>
              </w:rPr>
              <w:t>.</w:t>
            </w:r>
            <w:r w:rsidRPr="00787B18">
              <w:rPr>
                <w:rFonts w:ascii="標楷體" w:eastAsia="標楷體" w:hAnsi="標楷體" w:hint="eastAsia"/>
                <w:color w:val="000000"/>
                <w:szCs w:val="24"/>
                <w:u w:val="single"/>
              </w:rPr>
              <w:t>3</w:t>
            </w:r>
            <w:r w:rsidRPr="00787B18">
              <w:rPr>
                <w:rFonts w:ascii="標楷體" w:eastAsia="標楷體" w:hAnsi="標楷體"/>
                <w:color w:val="000000"/>
                <w:szCs w:val="24"/>
                <w:u w:val="single"/>
              </w:rPr>
              <w:t>%</w:t>
            </w:r>
            <w:r w:rsidRPr="00787B18">
              <w:rPr>
                <w:rFonts w:ascii="標楷體" w:eastAsia="標楷體" w:hAnsi="標楷體"/>
                <w:color w:val="000000"/>
                <w:szCs w:val="24"/>
              </w:rPr>
              <w:t>，其中，</w:t>
            </w:r>
            <w:r w:rsidRPr="00787B18">
              <w:rPr>
                <w:rFonts w:ascii="標楷體" w:eastAsia="標楷體" w:hAnsi="標楷體"/>
                <w:color w:val="000000"/>
                <w:szCs w:val="24"/>
                <w:u w:val="single"/>
              </w:rPr>
              <w:t>社會福利類</w:t>
            </w:r>
            <w:r w:rsidRPr="00787B18">
              <w:rPr>
                <w:rFonts w:ascii="標楷體" w:eastAsia="標楷體" w:hAnsi="標楷體"/>
                <w:color w:val="000000"/>
                <w:szCs w:val="24"/>
              </w:rPr>
              <w:t>志願服務者中，</w:t>
            </w:r>
            <w:r w:rsidRPr="00787B18">
              <w:rPr>
                <w:rFonts w:ascii="標楷體" w:eastAsia="標楷體" w:hAnsi="標楷體"/>
                <w:color w:val="000000"/>
                <w:szCs w:val="24"/>
                <w:u w:val="single"/>
              </w:rPr>
              <w:t>亦有6</w:t>
            </w:r>
            <w:r w:rsidRPr="00787B18">
              <w:rPr>
                <w:rFonts w:ascii="標楷體" w:eastAsia="標楷體" w:hAnsi="標楷體" w:hint="eastAsia"/>
                <w:color w:val="000000"/>
                <w:szCs w:val="24"/>
                <w:u w:val="single"/>
              </w:rPr>
              <w:t>9</w:t>
            </w:r>
            <w:r w:rsidRPr="00787B18">
              <w:rPr>
                <w:rFonts w:ascii="標楷體" w:eastAsia="標楷體" w:hAnsi="標楷體"/>
                <w:color w:val="000000"/>
                <w:szCs w:val="24"/>
                <w:u w:val="single"/>
              </w:rPr>
              <w:t>%</w:t>
            </w:r>
            <w:r w:rsidRPr="00787B18">
              <w:rPr>
                <w:rFonts w:ascii="標楷體" w:eastAsia="標楷體" w:hAnsi="標楷體"/>
                <w:color w:val="000000"/>
                <w:szCs w:val="24"/>
              </w:rPr>
              <w:t>是女性</w:t>
            </w:r>
            <w:r w:rsidRPr="00787B18">
              <w:rPr>
                <w:rStyle w:val="aa"/>
                <w:rFonts w:ascii="標楷體" w:eastAsia="標楷體" w:hAnsi="標楷體"/>
                <w:color w:val="000000"/>
                <w:szCs w:val="24"/>
              </w:rPr>
              <w:footnoteReference w:id="24"/>
            </w:r>
            <w:r w:rsidRPr="00787B18">
              <w:rPr>
                <w:rFonts w:ascii="標楷體" w:eastAsia="標楷體" w:hAnsi="標楷體"/>
                <w:color w:val="000000"/>
                <w:szCs w:val="24"/>
              </w:rPr>
              <w:t>。從這樣的數據中可以看出，女性與男性在社會組織中的差距不是參與程度而是權力分配。</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女性在家庭生活中的處境和其他場域有類似性。由於家庭生活屬於私領域，因此兩性之間存在的權力差距更容易被忽略。雖然對於家庭中權力與資源分配的相關調查有限，但是國內學者的研究已經顯示家庭中教育資源的分配與兩性教育成就的差距有密切關聯</w:t>
            </w:r>
            <w:r w:rsidRPr="00787B18">
              <w:rPr>
                <w:rFonts w:ascii="標楷體" w:eastAsia="標楷體" w:hAnsi="標楷體" w:hint="eastAsia"/>
                <w:color w:val="000000"/>
                <w:szCs w:val="24"/>
                <w:u w:val="single"/>
              </w:rPr>
              <w:t>。</w:t>
            </w:r>
            <w:r w:rsidRPr="00787B18">
              <w:rPr>
                <w:rFonts w:ascii="標楷體" w:eastAsia="標楷體" w:hAnsi="標楷體"/>
                <w:color w:val="000000"/>
                <w:szCs w:val="24"/>
              </w:rPr>
              <w:t>家務分工的研究也顯示，無論教育與所得程度高低，女性仍然普遍承擔較多家務。女性在家庭生活中是否能掌握權力、參與決策並且發揮</w:t>
            </w:r>
            <w:r w:rsidRPr="00787B18">
              <w:rPr>
                <w:rFonts w:ascii="標楷體" w:eastAsia="標楷體" w:hAnsi="標楷體"/>
                <w:color w:val="000000"/>
                <w:szCs w:val="24"/>
              </w:rPr>
              <w:lastRenderedPageBreak/>
              <w:t>影響力，其實與公共政策有關。聯合國性別權力測度排名領先其他國家的北歐，社會福利制度降低女性的家庭照顧負擔，使得女性能夠在公共領域中積極參與。</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無論是從我國的發展經驗或是國際趨勢而言，在國家事務、市場經濟、社會組織與家庭生活的四個領域中，降低性別權力的差距、促進性別平權的參與</w:t>
            </w:r>
            <w:r w:rsidR="007A1340" w:rsidRPr="006323EB">
              <w:rPr>
                <w:rFonts w:ascii="Times New Roman" w:eastAsia="標楷體" w:hAnsi="標楷體" w:cs="Times New Roman" w:hint="eastAsia"/>
                <w:szCs w:val="24"/>
              </w:rPr>
              <w:t>及</w:t>
            </w:r>
            <w:r w:rsidRPr="00787B18">
              <w:rPr>
                <w:rFonts w:ascii="標楷體" w:eastAsia="標楷體" w:hAnsi="標楷體"/>
                <w:color w:val="000000"/>
                <w:szCs w:val="24"/>
              </w:rPr>
              <w:t>確立性別平權的觀點，不但是國家所面臨的挑戰，也是國家對人民應盡的責任。</w:t>
            </w:r>
          </w:p>
        </w:tc>
        <w:tc>
          <w:tcPr>
            <w:tcW w:w="1869" w:type="pct"/>
          </w:tcPr>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lastRenderedPageBreak/>
              <w:t>無論是對公共事務或是私人生活而言，長期以來，臺灣女性與男性在權力、決策與影響力上都存在著明顯的差距。女性不但較少出任具有決策性質的職位、較少得到參與決策的管道與機會、其生活經驗與觀點也較少對決策產生影響力。近年政府部門不但從2003年起推動「性別主流化」，也在2007年簽署聯合國「消除對婦女一切形式歧視公約」（</w:t>
            </w:r>
            <w:r w:rsidRPr="00787B18">
              <w:rPr>
                <w:rFonts w:ascii="標楷體" w:eastAsia="標楷體" w:hAnsi="標楷體"/>
                <w:color w:val="000000"/>
                <w:szCs w:val="24"/>
                <w:lang w:val="en-GB"/>
              </w:rPr>
              <w:t>CEDAW</w:t>
            </w:r>
            <w:r w:rsidRPr="00787B18">
              <w:rPr>
                <w:rFonts w:ascii="標楷體" w:eastAsia="標楷體" w:hAnsi="標楷體"/>
                <w:color w:val="000000"/>
                <w:szCs w:val="24"/>
              </w:rPr>
              <w:t>），</w:t>
            </w:r>
            <w:r w:rsidRPr="00787B18">
              <w:rPr>
                <w:rFonts w:ascii="標楷體" w:eastAsia="標楷體" w:hAnsi="標楷體"/>
                <w:color w:val="000000"/>
                <w:kern w:val="0"/>
                <w:szCs w:val="24"/>
              </w:rPr>
              <w:t>無論是北京行動綱領或是CEDAW，對於確立女性在公私領域中的權力與影響力都有明確的宣示。</w:t>
            </w:r>
          </w:p>
          <w:p w:rsidR="00F02957" w:rsidRPr="00787B18" w:rsidRDefault="00F02957" w:rsidP="00DA02B8">
            <w:pPr>
              <w:adjustRightInd w:val="0"/>
              <w:spacing w:line="440" w:lineRule="exact"/>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kern w:val="0"/>
                <w:szCs w:val="24"/>
              </w:rPr>
              <w:t>若以個人生活及發展的四個重要場域－國家、市場、社會、及家庭－來觀察，臺灣女性</w:t>
            </w:r>
            <w:r w:rsidRPr="00787B18">
              <w:rPr>
                <w:rFonts w:ascii="標楷體" w:eastAsia="標楷體" w:hAnsi="標楷體"/>
                <w:color w:val="000000"/>
                <w:kern w:val="0"/>
                <w:szCs w:val="24"/>
                <w:u w:val="single"/>
              </w:rPr>
              <w:t>僅僅</w:t>
            </w:r>
            <w:r w:rsidRPr="00787B18">
              <w:rPr>
                <w:rFonts w:ascii="標楷體" w:eastAsia="標楷體" w:hAnsi="標楷體"/>
                <w:color w:val="000000"/>
                <w:kern w:val="0"/>
                <w:szCs w:val="24"/>
              </w:rPr>
              <w:t>在國家事務上的權力與影響力持續增長，但是新增的影響力</w:t>
            </w:r>
            <w:r w:rsidRPr="00787B18">
              <w:rPr>
                <w:rFonts w:ascii="標楷體" w:eastAsia="標楷體" w:hAnsi="標楷體"/>
                <w:color w:val="000000"/>
                <w:kern w:val="0"/>
                <w:szCs w:val="24"/>
                <w:u w:val="single"/>
              </w:rPr>
              <w:t>一方面</w:t>
            </w:r>
            <w:r w:rsidRPr="00787B18">
              <w:rPr>
                <w:rFonts w:ascii="標楷體" w:eastAsia="標楷體" w:hAnsi="標楷體"/>
                <w:color w:val="000000"/>
                <w:kern w:val="0"/>
                <w:szCs w:val="24"/>
              </w:rPr>
              <w:t>與男性還有明顯差距，</w:t>
            </w:r>
            <w:r w:rsidRPr="00787B18">
              <w:rPr>
                <w:rFonts w:ascii="標楷體" w:eastAsia="標楷體" w:hAnsi="標楷體"/>
                <w:color w:val="000000"/>
                <w:kern w:val="0"/>
                <w:szCs w:val="24"/>
                <w:u w:val="single"/>
              </w:rPr>
              <w:t>另一方面</w:t>
            </w:r>
            <w:r w:rsidRPr="00787B18">
              <w:rPr>
                <w:rFonts w:ascii="標楷體" w:eastAsia="標楷體" w:hAnsi="標楷體"/>
                <w:color w:val="000000"/>
                <w:kern w:val="0"/>
                <w:szCs w:val="24"/>
              </w:rPr>
              <w:t>也尚未產生外溢效果，協助提升女性在市場經濟、社會組織以及家庭生活中的權力及地位。</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u w:val="single"/>
              </w:rPr>
            </w:pPr>
            <w:r w:rsidRPr="00787B18">
              <w:rPr>
                <w:rFonts w:ascii="標楷體" w:eastAsia="標楷體" w:hAnsi="標楷體"/>
                <w:color w:val="000000"/>
                <w:szCs w:val="24"/>
              </w:rPr>
              <w:lastRenderedPageBreak/>
              <w:t>以國家事務而言，無論是內閣閣員、民選行政首長、民意代表或是文官體系中的簡任官職，女性所占比例自民主化以來持續成長，但是仍然遠不及男性。內閣在</w:t>
            </w:r>
            <w:r w:rsidRPr="00787B18">
              <w:rPr>
                <w:rFonts w:ascii="標楷體" w:eastAsia="標楷體" w:hAnsi="標楷體"/>
                <w:color w:val="000000"/>
                <w:szCs w:val="24"/>
                <w:u w:val="single"/>
              </w:rPr>
              <w:t>1989</w:t>
            </w:r>
            <w:r w:rsidRPr="00787B18">
              <w:rPr>
                <w:rFonts w:ascii="標楷體" w:eastAsia="標楷體" w:hAnsi="標楷體"/>
                <w:color w:val="000000"/>
                <w:szCs w:val="24"/>
              </w:rPr>
              <w:t>年才出現首位女性閣員，2000年之前女性在內閣中所占比</w:t>
            </w:r>
            <w:r w:rsidRPr="00787B18">
              <w:rPr>
                <w:rFonts w:ascii="標楷體" w:eastAsia="標楷體" w:hAnsi="標楷體"/>
                <w:color w:val="000000"/>
                <w:szCs w:val="24"/>
                <w:u w:val="single"/>
              </w:rPr>
              <w:t>例</w:t>
            </w:r>
            <w:r w:rsidRPr="00787B18">
              <w:rPr>
                <w:rFonts w:ascii="標楷體" w:eastAsia="標楷體" w:hAnsi="標楷體"/>
                <w:color w:val="000000"/>
                <w:szCs w:val="24"/>
              </w:rPr>
              <w:t>從未突破15％，</w:t>
            </w:r>
            <w:r w:rsidRPr="00787B18">
              <w:rPr>
                <w:rFonts w:ascii="標楷體" w:eastAsia="標楷體" w:hAnsi="標楷體"/>
                <w:color w:val="000000"/>
                <w:szCs w:val="24"/>
                <w:u w:val="single"/>
              </w:rPr>
              <w:t>2000到2010年間比例則在15％到20％之間移動。</w:t>
            </w:r>
            <w:r w:rsidRPr="00787B18">
              <w:rPr>
                <w:rFonts w:ascii="標楷體" w:eastAsia="標楷體" w:hAnsi="標楷體"/>
                <w:color w:val="000000"/>
                <w:szCs w:val="24"/>
              </w:rPr>
              <w:t>民選行政首長的部分</w:t>
            </w:r>
            <w:r w:rsidRPr="00787B18">
              <w:rPr>
                <w:rFonts w:ascii="標楷體" w:eastAsia="標楷體" w:hAnsi="標楷體"/>
                <w:color w:val="000000"/>
                <w:szCs w:val="24"/>
                <w:u w:val="single"/>
              </w:rPr>
              <w:t>，雖然直轄市之一的高雄市已經出現首位女性市長，但是五直轄市之外的17個縣市中，僅有3位女性市長，女性所占比例為17.6％，而鄉鎮縣轄市長的比例則更低，僅達10.0％。</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民意代表的部分，由於我國有保障婦女參政的體制性傳統，因此就婦女參政而言，是近年成果最顯著的領域。雖然婦女保障名額的設定在1980年代以後就逐漸落後</w:t>
            </w:r>
            <w:r w:rsidRPr="00787B18">
              <w:rPr>
                <w:rFonts w:ascii="標楷體" w:eastAsia="標楷體" w:hAnsi="標楷體"/>
                <w:color w:val="000000"/>
                <w:szCs w:val="24"/>
                <w:u w:val="single"/>
              </w:rPr>
              <w:t>婦女</w:t>
            </w:r>
            <w:r w:rsidRPr="00787B18">
              <w:rPr>
                <w:rFonts w:ascii="標楷體" w:eastAsia="標楷體" w:hAnsi="標楷體"/>
                <w:color w:val="000000"/>
                <w:szCs w:val="24"/>
              </w:rPr>
              <w:t>參政的現實，然而此一體制的長期存在，對於</w:t>
            </w:r>
            <w:r w:rsidRPr="00787B18">
              <w:rPr>
                <w:rFonts w:ascii="標楷體" w:eastAsia="標楷體" w:hAnsi="標楷體"/>
                <w:color w:val="000000"/>
                <w:szCs w:val="24"/>
              </w:rPr>
              <w:lastRenderedPageBreak/>
              <w:t>1990年代以來民間婦女團體推動性別比例原則，仍有減少阻力的效果。自1990年中期後，主要政黨的內規、地方制度法的制定以及憲法增修條文的修正，都對提高女性民意代表的比例有體制助益。以近幾次選舉為例，</w:t>
            </w:r>
            <w:r w:rsidRPr="00787B18">
              <w:rPr>
                <w:rFonts w:ascii="標楷體" w:eastAsia="標楷體" w:hAnsi="標楷體"/>
                <w:color w:val="000000"/>
                <w:szCs w:val="24"/>
                <w:u w:val="single"/>
              </w:rPr>
              <w:t>2010年北高兩市女性議員比例達32％，2009年全國縣市議員女性總比例達27%，</w:t>
            </w:r>
            <w:r w:rsidRPr="00787B18">
              <w:rPr>
                <w:rFonts w:ascii="標楷體" w:eastAsia="標楷體" w:hAnsi="標楷體"/>
                <w:color w:val="000000"/>
                <w:szCs w:val="24"/>
              </w:rPr>
              <w:t>2008年女性立委比例</w:t>
            </w:r>
            <w:r w:rsidRPr="00787B18">
              <w:rPr>
                <w:rFonts w:ascii="標楷體" w:eastAsia="標楷體" w:hAnsi="標楷體"/>
                <w:color w:val="000000"/>
                <w:szCs w:val="24"/>
                <w:u w:val="single"/>
              </w:rPr>
              <w:t>也</w:t>
            </w:r>
            <w:r w:rsidRPr="00787B18">
              <w:rPr>
                <w:rFonts w:ascii="標楷體" w:eastAsia="標楷體" w:hAnsi="標楷體"/>
                <w:color w:val="000000"/>
                <w:szCs w:val="24"/>
              </w:rPr>
              <w:t>首度突破30％。</w:t>
            </w:r>
          </w:p>
          <w:p w:rsidR="00F02957" w:rsidRPr="00787B18" w:rsidRDefault="00F02957" w:rsidP="00DA02B8">
            <w:pPr>
              <w:adjustRightInd w:val="0"/>
              <w:spacing w:line="440" w:lineRule="exact"/>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u w:val="single"/>
              </w:rPr>
            </w:pPr>
            <w:r w:rsidRPr="00787B18">
              <w:rPr>
                <w:rFonts w:ascii="標楷體" w:eastAsia="標楷體" w:hAnsi="標楷體"/>
                <w:color w:val="000000"/>
                <w:szCs w:val="24"/>
                <w:u w:val="single"/>
              </w:rPr>
              <w:t>行政院人事行政局統計</w:t>
            </w:r>
            <w:r w:rsidRPr="00787B18">
              <w:rPr>
                <w:rFonts w:ascii="標楷體" w:eastAsia="標楷體" w:hAnsi="標楷體"/>
                <w:bCs/>
                <w:color w:val="000000"/>
                <w:szCs w:val="24"/>
                <w:u w:val="single"/>
              </w:rPr>
              <w:t>行政院所屬各機關公務人員概況顯示</w:t>
            </w:r>
            <w:r w:rsidRPr="00787B18">
              <w:rPr>
                <w:rFonts w:ascii="標楷體" w:eastAsia="標楷體" w:hAnsi="標楷體"/>
                <w:b/>
                <w:bCs/>
                <w:color w:val="000000"/>
                <w:szCs w:val="24"/>
                <w:u w:val="single"/>
              </w:rPr>
              <w:t>，</w:t>
            </w:r>
            <w:r w:rsidRPr="00787B18">
              <w:rPr>
                <w:rFonts w:ascii="標楷體" w:eastAsia="標楷體" w:hAnsi="標楷體"/>
                <w:color w:val="000000"/>
                <w:szCs w:val="24"/>
              </w:rPr>
              <w:t>具有主管性質或決策權力的簡任官男女性差距從</w:t>
            </w:r>
            <w:r w:rsidRPr="00787B18">
              <w:rPr>
                <w:rFonts w:ascii="標楷體" w:eastAsia="標楷體" w:hAnsi="標楷體"/>
                <w:color w:val="000000"/>
                <w:szCs w:val="24"/>
                <w:u w:val="single"/>
              </w:rPr>
              <w:t>1991</w:t>
            </w:r>
            <w:r w:rsidRPr="00787B18">
              <w:rPr>
                <w:rFonts w:ascii="標楷體" w:eastAsia="標楷體" w:hAnsi="標楷體"/>
                <w:color w:val="000000"/>
                <w:szCs w:val="24"/>
              </w:rPr>
              <w:t>年男性簡任官人數為女性簡任官人數的</w:t>
            </w:r>
            <w:r w:rsidRPr="00787B18">
              <w:rPr>
                <w:rFonts w:ascii="標楷體" w:eastAsia="標楷體" w:hAnsi="標楷體"/>
                <w:color w:val="000000"/>
                <w:szCs w:val="24"/>
                <w:u w:val="single"/>
              </w:rPr>
              <w:t>22</w:t>
            </w:r>
            <w:r w:rsidRPr="00787B18">
              <w:rPr>
                <w:rFonts w:ascii="標楷體" w:eastAsia="標楷體" w:hAnsi="標楷體"/>
                <w:color w:val="000000"/>
                <w:szCs w:val="24"/>
              </w:rPr>
              <w:t>倍縮小到</w:t>
            </w:r>
            <w:r w:rsidRPr="00787B18">
              <w:rPr>
                <w:rFonts w:ascii="標楷體" w:eastAsia="標楷體" w:hAnsi="標楷體"/>
                <w:color w:val="000000"/>
                <w:szCs w:val="24"/>
                <w:u w:val="single"/>
              </w:rPr>
              <w:t>2010年的3倍多</w:t>
            </w:r>
            <w:r w:rsidRPr="00787B18">
              <w:rPr>
                <w:rFonts w:ascii="標楷體" w:eastAsia="標楷體" w:hAnsi="標楷體"/>
                <w:color w:val="000000"/>
                <w:szCs w:val="24"/>
              </w:rPr>
              <w:t>，但是數量差距仍然明顯。</w:t>
            </w:r>
            <w:r w:rsidRPr="00787B18">
              <w:rPr>
                <w:rFonts w:ascii="標楷體" w:eastAsia="標楷體" w:hAnsi="標楷體"/>
                <w:color w:val="000000"/>
                <w:szCs w:val="24"/>
                <w:u w:val="single"/>
              </w:rPr>
              <w:t>2010年男性簡任官人數為7,174人，女性簡任官人數為2,030人。</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女性在國家事務中所占據的職位有所增加以外，參</w:t>
            </w:r>
            <w:r w:rsidRPr="00787B18">
              <w:rPr>
                <w:rFonts w:ascii="標楷體" w:eastAsia="標楷體" w:hAnsi="標楷體"/>
                <w:color w:val="000000"/>
                <w:szCs w:val="24"/>
              </w:rPr>
              <w:lastRenderedPageBreak/>
              <w:t>與決策的管道與影響力也持續增加，但與男性仍然存在差距。自2003年以後在行政部門推動性別主流化的趨勢下，各部會性別平等專案小組及各縣市婦女權益促進委員會紛紛成立，增加了女性參與決策的管道。政策制定過程中對於性別主流化工具的採納，如2009年起實施的性別影響評估，也使得政策更有可能具備性別平權的觀點。然而任務編制的委員會中，與會代表仍</w:t>
            </w:r>
            <w:r w:rsidRPr="00787B18">
              <w:rPr>
                <w:rFonts w:ascii="標楷體" w:eastAsia="標楷體" w:hAnsi="標楷體"/>
                <w:color w:val="000000"/>
                <w:szCs w:val="24"/>
                <w:u w:val="single"/>
              </w:rPr>
              <w:t>普遍</w:t>
            </w:r>
            <w:r w:rsidRPr="00787B18">
              <w:rPr>
                <w:rFonts w:ascii="標楷體" w:eastAsia="標楷體" w:hAnsi="標楷體"/>
                <w:color w:val="000000"/>
                <w:szCs w:val="24"/>
              </w:rPr>
              <w:t>存在著性別落差。如何加強民間代表參與的實質意義，並使委員會的決議具備性別平權意識，仍是未來繼續努力的目標。</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相</w:t>
            </w:r>
            <w:r w:rsidRPr="00787B18">
              <w:rPr>
                <w:rFonts w:ascii="標楷體" w:eastAsia="標楷體" w:hAnsi="標楷體"/>
                <w:color w:val="000000"/>
                <w:szCs w:val="24"/>
                <w:u w:val="single"/>
              </w:rPr>
              <w:t>比</w:t>
            </w:r>
            <w:r w:rsidRPr="00787B18">
              <w:rPr>
                <w:rFonts w:ascii="標楷體" w:eastAsia="標楷體" w:hAnsi="標楷體"/>
                <w:color w:val="000000"/>
                <w:szCs w:val="24"/>
              </w:rPr>
              <w:t>於國家事務，兩性在市場經濟、社會組織、與家庭生活中的權力差距，長期以來不但缺乏持續性與系統性的統計調查，也缺乏體制性的改善措施。然而，在</w:t>
            </w:r>
            <w:r w:rsidRPr="00787B18">
              <w:rPr>
                <w:rFonts w:ascii="標楷體" w:eastAsia="標楷體" w:hAnsi="標楷體"/>
                <w:color w:val="000000"/>
                <w:szCs w:val="24"/>
              </w:rPr>
              <w:lastRenderedPageBreak/>
              <w:t>有限的數據中，仍然可以清楚看出兩性在這些領域中的權力差距。</w:t>
            </w:r>
            <w:r w:rsidRPr="00787B18">
              <w:rPr>
                <w:rFonts w:ascii="標楷體" w:eastAsia="標楷體" w:hAnsi="標楷體"/>
                <w:color w:val="000000"/>
                <w:szCs w:val="24"/>
                <w:u w:val="single"/>
              </w:rPr>
              <w:t>聯合國的性別權力測度（GEM）是國際間評比女性政治與經濟權力的重要指標，我國主計處近年也以相同方式計算臺灣女性的政治與經濟權力。聯合國於2009年人類發展報告中，評比2007年110個國家的性別權力測度，前三名皆為北歐國家，行政院主計處將臺灣資料帶入公式計算的結果，我國位居世界第22名，在亞洲領先日本（第58名）和南韓（第62名），僅次於新加坡（第16名）；然單就性別權力測度中的「企業管理及經理人員比例」指標來看，臺灣落在第86名，顯見國內女性在產業界的地位平均而言遠低於政治表現，連帶影響整體性別權力測度的排名。</w:t>
            </w:r>
            <w:r w:rsidRPr="00787B18">
              <w:rPr>
                <w:rFonts w:ascii="標楷體" w:eastAsia="標楷體" w:hAnsi="標楷體"/>
                <w:color w:val="000000"/>
                <w:szCs w:val="24"/>
              </w:rPr>
              <w:t>從民間所做的統計調查，也可觀察企業決策階層的性別隔離現象，</w:t>
            </w:r>
            <w:r w:rsidRPr="00787B18">
              <w:rPr>
                <w:rFonts w:ascii="標楷體" w:eastAsia="標楷體" w:hAnsi="標楷體"/>
                <w:color w:val="000000"/>
                <w:szCs w:val="24"/>
                <w:u w:val="single"/>
              </w:rPr>
              <w:t>《天下》雜誌調查2005年全國1000大製造業中，女性執行長或總</w:t>
            </w:r>
            <w:r w:rsidRPr="00787B18">
              <w:rPr>
                <w:rFonts w:ascii="標楷體" w:eastAsia="標楷體" w:hAnsi="標楷體"/>
                <w:color w:val="000000"/>
                <w:szCs w:val="24"/>
                <w:u w:val="single"/>
              </w:rPr>
              <w:lastRenderedPageBreak/>
              <w:t>經理人數比例為3％，500大服務業中，女性執行長或總經理比例則為4％。</w:t>
            </w:r>
            <w:r w:rsidRPr="00787B18">
              <w:rPr>
                <w:rFonts w:ascii="標楷體" w:eastAsia="標楷體" w:hAnsi="標楷體"/>
                <w:color w:val="000000"/>
                <w:szCs w:val="24"/>
              </w:rPr>
              <w:t>由於決策階層的多樣性在當代被認為是企業創新的重要基礎，因此企業高階經理人中性別比例的懸殊，不只影響我國性別權力測度在國際間的排名，也影響我國企業的競爭力。</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r w:rsidRPr="00787B18">
              <w:rPr>
                <w:rFonts w:ascii="標楷體" w:eastAsia="標楷體" w:hAnsi="標楷體"/>
                <w:color w:val="000000"/>
                <w:szCs w:val="24"/>
              </w:rPr>
              <w:t>在社會組織中，</w:t>
            </w:r>
            <w:r w:rsidRPr="00787B18">
              <w:rPr>
                <w:rFonts w:ascii="標楷體" w:eastAsia="標楷體" w:hAnsi="標楷體"/>
                <w:color w:val="000000"/>
                <w:szCs w:val="24"/>
                <w:u w:val="single"/>
              </w:rPr>
              <w:t>根據內政部2004年對全國人民團體所做的調查，女性理事長所占比例為15％，女性秘書長或總幹事所占比例為28％，女性理事與女性監事的比例分別為21％與24％。2009年全國性環保團體的女性理事比例為15％，全國社區發展協會理事長中女性比例為12％。</w:t>
            </w:r>
            <w:r w:rsidRPr="00787B18">
              <w:rPr>
                <w:rFonts w:ascii="標楷體" w:eastAsia="標楷體" w:hAnsi="標楷體"/>
                <w:color w:val="000000"/>
                <w:szCs w:val="24"/>
              </w:rPr>
              <w:t>社會組織中的性別權力差距即使在傳統上被認為女性占有較高比例的社會福利團體中，也同樣存在。</w:t>
            </w:r>
            <w:r w:rsidRPr="00787B18">
              <w:rPr>
                <w:rFonts w:ascii="標楷體" w:eastAsia="標楷體" w:hAnsi="標楷體"/>
                <w:color w:val="000000"/>
                <w:szCs w:val="24"/>
                <w:u w:val="single"/>
              </w:rPr>
              <w:t>2009</w:t>
            </w:r>
            <w:r w:rsidRPr="00787B18">
              <w:rPr>
                <w:rFonts w:ascii="標楷體" w:eastAsia="標楷體" w:hAnsi="標楷體"/>
                <w:color w:val="000000"/>
                <w:szCs w:val="24"/>
              </w:rPr>
              <w:t>年在全國</w:t>
            </w:r>
            <w:r w:rsidRPr="00787B18">
              <w:rPr>
                <w:rFonts w:ascii="標楷體" w:eastAsia="標楷體" w:hAnsi="標楷體"/>
                <w:color w:val="000000"/>
                <w:szCs w:val="24"/>
                <w:u w:val="single"/>
              </w:rPr>
              <w:t>733</w:t>
            </w:r>
            <w:r w:rsidRPr="00787B18">
              <w:rPr>
                <w:rFonts w:ascii="標楷體" w:eastAsia="標楷體" w:hAnsi="標楷體"/>
                <w:color w:val="000000"/>
                <w:szCs w:val="24"/>
              </w:rPr>
              <w:t>個私立社會福利慈善基金會中，女性董事</w:t>
            </w:r>
            <w:r w:rsidRPr="00787B18">
              <w:rPr>
                <w:rFonts w:ascii="標楷體" w:eastAsia="標楷體" w:hAnsi="標楷體"/>
                <w:color w:val="000000"/>
                <w:szCs w:val="24"/>
                <w:u w:val="single"/>
              </w:rPr>
              <w:t>所</w:t>
            </w:r>
            <w:r w:rsidRPr="00787B18">
              <w:rPr>
                <w:rFonts w:ascii="標楷體" w:eastAsia="標楷體" w:hAnsi="標楷體"/>
                <w:color w:val="000000"/>
                <w:szCs w:val="24"/>
              </w:rPr>
              <w:t>占比</w:t>
            </w:r>
            <w:r w:rsidRPr="00787B18">
              <w:rPr>
                <w:rFonts w:ascii="標楷體" w:eastAsia="標楷體" w:hAnsi="標楷體"/>
                <w:color w:val="000000"/>
                <w:szCs w:val="24"/>
                <w:u w:val="single"/>
              </w:rPr>
              <w:t>例</w:t>
            </w:r>
            <w:r w:rsidRPr="00787B18">
              <w:rPr>
                <w:rFonts w:ascii="標楷體" w:eastAsia="標楷體" w:hAnsi="標楷體"/>
                <w:color w:val="000000"/>
                <w:szCs w:val="24"/>
              </w:rPr>
              <w:t>僅達</w:t>
            </w:r>
            <w:r w:rsidRPr="00787B18">
              <w:rPr>
                <w:rFonts w:ascii="標楷體" w:eastAsia="標楷體" w:hAnsi="標楷體"/>
                <w:color w:val="000000"/>
                <w:szCs w:val="24"/>
                <w:u w:val="single"/>
              </w:rPr>
              <w:t>27</w:t>
            </w:r>
            <w:r w:rsidRPr="00787B18">
              <w:rPr>
                <w:rFonts w:ascii="標楷體" w:eastAsia="標楷體" w:hAnsi="標楷體"/>
                <w:color w:val="000000"/>
                <w:szCs w:val="24"/>
              </w:rPr>
              <w:t>％。女性在</w:t>
            </w:r>
            <w:r w:rsidRPr="00787B18">
              <w:rPr>
                <w:rFonts w:ascii="標楷體" w:eastAsia="標楷體" w:hAnsi="標楷體"/>
                <w:color w:val="000000"/>
                <w:szCs w:val="24"/>
              </w:rPr>
              <w:lastRenderedPageBreak/>
              <w:t>社會組織中雖然與男性存在明顯的權力差距，但是女性的社會參與其實高於男性。</w:t>
            </w:r>
            <w:r w:rsidRPr="00787B18">
              <w:rPr>
                <w:rFonts w:ascii="標楷體" w:eastAsia="標楷體" w:hAnsi="標楷體"/>
                <w:color w:val="000000"/>
                <w:szCs w:val="24"/>
                <w:u w:val="single"/>
              </w:rPr>
              <w:t>2009年全國超過15萬的</w:t>
            </w:r>
            <w:r w:rsidRPr="00787B18">
              <w:rPr>
                <w:rFonts w:ascii="標楷體" w:eastAsia="標楷體" w:hAnsi="標楷體"/>
                <w:color w:val="000000"/>
                <w:szCs w:val="24"/>
              </w:rPr>
              <w:t>志願服務者中，</w:t>
            </w:r>
            <w:r w:rsidRPr="00787B18">
              <w:rPr>
                <w:rFonts w:ascii="標楷體" w:eastAsia="標楷體" w:hAnsi="標楷體"/>
                <w:color w:val="000000"/>
                <w:szCs w:val="24"/>
                <w:u w:val="single"/>
              </w:rPr>
              <w:t>有69％</w:t>
            </w:r>
            <w:r w:rsidRPr="00787B18">
              <w:rPr>
                <w:rFonts w:ascii="標楷體" w:eastAsia="標楷體" w:hAnsi="標楷體"/>
                <w:color w:val="000000"/>
                <w:szCs w:val="24"/>
              </w:rPr>
              <w:t>是女性。從這樣的數據中可以看出，女性與男性在社會組織中的差距不是參與程度而是權力分配。</w:t>
            </w: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女性在家庭生活中的處境和其他場域有類似性。由於家庭生活屬於私領域，因此兩性之間存在的權力差距更容易被忽略。雖然對於家庭中權力與資源分配的相關調查有限，但是國內學者的研究已經顯示家庭中教育資源的分配與兩性教育成就的差距有密切關聯</w:t>
            </w:r>
            <w:r w:rsidRPr="00787B18">
              <w:rPr>
                <w:rFonts w:ascii="標楷體" w:eastAsia="標楷體" w:hAnsi="標楷體"/>
                <w:color w:val="000000"/>
                <w:szCs w:val="24"/>
                <w:u w:val="single"/>
              </w:rPr>
              <w:t>，</w:t>
            </w:r>
            <w:r w:rsidRPr="00787B18">
              <w:rPr>
                <w:rFonts w:ascii="標楷體" w:eastAsia="標楷體" w:hAnsi="標楷體"/>
                <w:color w:val="000000"/>
                <w:szCs w:val="24"/>
              </w:rPr>
              <w:t>家務分工的研究也顯示，無論教育與所得程度高低，女性仍然普</w:t>
            </w:r>
            <w:r w:rsidRPr="00787B18">
              <w:rPr>
                <w:rFonts w:ascii="標楷體" w:eastAsia="標楷體" w:hAnsi="標楷體"/>
                <w:color w:val="000000"/>
                <w:szCs w:val="24"/>
              </w:rPr>
              <w:lastRenderedPageBreak/>
              <w:t>遍承擔較多家務。女性在家庭生活中是否能掌握權力、參與決策並且發揮影響力，其實與公共政策有關。聯合國性別權力測度排名領先其他國家的北歐，社會福利制度降低女性的家庭照顧負擔，使得女性能夠在公共領域中積極參與。</w:t>
            </w:r>
          </w:p>
          <w:p w:rsidR="00F02957" w:rsidRPr="00787B18" w:rsidRDefault="00F02957" w:rsidP="00DA02B8">
            <w:pPr>
              <w:adjustRightInd w:val="0"/>
              <w:spacing w:line="440" w:lineRule="exact"/>
              <w:ind w:firstLineChars="200" w:firstLine="480"/>
              <w:jc w:val="both"/>
              <w:rPr>
                <w:rFonts w:ascii="標楷體" w:eastAsia="標楷體" w:hAnsi="標楷體"/>
                <w:color w:val="000000"/>
                <w:kern w:val="0"/>
                <w:szCs w:val="24"/>
              </w:rPr>
            </w:pPr>
            <w:r w:rsidRPr="00787B18">
              <w:rPr>
                <w:rFonts w:ascii="標楷體" w:eastAsia="標楷體" w:hAnsi="標楷體"/>
                <w:color w:val="000000"/>
                <w:szCs w:val="24"/>
              </w:rPr>
              <w:t>無論是從我國的發展經驗或是國際趨勢而言，在國家事務、市場經濟、社會組織與家庭生活的四個領域中，降低性別權力的差距、促進性別平權的參與、與確立性別平權的觀點，不但是國家所面臨的挑戰，也是國家對人民應盡的責任。</w:t>
            </w:r>
          </w:p>
          <w:p w:rsidR="00F02957" w:rsidRPr="00787B18" w:rsidRDefault="00F02957" w:rsidP="00DA02B8">
            <w:pPr>
              <w:adjustRightInd w:val="0"/>
              <w:spacing w:line="440" w:lineRule="exact"/>
              <w:jc w:val="both"/>
              <w:rPr>
                <w:rFonts w:ascii="標楷體" w:eastAsia="標楷體" w:hAnsi="標楷體"/>
                <w:color w:val="000000"/>
                <w:kern w:val="0"/>
                <w:szCs w:val="24"/>
              </w:rPr>
            </w:pPr>
          </w:p>
        </w:tc>
        <w:tc>
          <w:tcPr>
            <w:tcW w:w="1234" w:type="pct"/>
          </w:tcPr>
          <w:p w:rsidR="00F02957" w:rsidRPr="00787B18" w:rsidRDefault="00F02957" w:rsidP="00DA02B8">
            <w:pPr>
              <w:pStyle w:val="a5"/>
              <w:numPr>
                <w:ilvl w:val="0"/>
                <w:numId w:val="10"/>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更新統計數據。</w:t>
            </w:r>
          </w:p>
          <w:p w:rsidR="00F02957" w:rsidRPr="00787B18" w:rsidRDefault="00F02957" w:rsidP="00DA02B8">
            <w:pPr>
              <w:pStyle w:val="a5"/>
              <w:numPr>
                <w:ilvl w:val="0"/>
                <w:numId w:val="10"/>
              </w:numPr>
              <w:ind w:leftChars="0" w:left="567" w:hanging="567"/>
              <w:jc w:val="both"/>
              <w:rPr>
                <w:rFonts w:ascii="標楷體" w:eastAsia="標楷體" w:hAnsi="標楷體"/>
                <w:color w:val="000000"/>
              </w:rPr>
            </w:pPr>
            <w:r w:rsidRPr="00787B18">
              <w:rPr>
                <w:rFonts w:ascii="標楷體" w:eastAsia="標楷體" w:hAnsi="標楷體"/>
                <w:color w:val="000000"/>
              </w:rPr>
              <w:t>增列新訂法規(CEDAW施行法)。</w:t>
            </w:r>
          </w:p>
          <w:p w:rsidR="00F02957" w:rsidRPr="00787B18" w:rsidRDefault="00F02957" w:rsidP="00DA02B8">
            <w:pPr>
              <w:pStyle w:val="a5"/>
              <w:numPr>
                <w:ilvl w:val="0"/>
                <w:numId w:val="10"/>
              </w:numPr>
              <w:ind w:leftChars="0" w:left="567" w:hanging="567"/>
              <w:jc w:val="both"/>
              <w:rPr>
                <w:rFonts w:ascii="標楷體" w:eastAsia="標楷體" w:hAnsi="標楷體"/>
                <w:color w:val="000000"/>
              </w:rPr>
            </w:pPr>
            <w:r w:rsidRPr="00787B18">
              <w:rPr>
                <w:rFonts w:ascii="標楷體" w:eastAsia="標楷體" w:hAnsi="標楷體"/>
                <w:color w:val="000000"/>
              </w:rPr>
              <w:t>依照現況發展變化酌修文字。包括：性別權力測度指數(GEM)聯合國已於2010年停編。有關民間企業女性決策參與情形，</w:t>
            </w:r>
            <w:r w:rsidRPr="00787B18">
              <w:rPr>
                <w:rFonts w:ascii="標楷體" w:eastAsia="標楷體" w:hAnsi="標楷體" w:hint="eastAsia"/>
                <w:u w:val="single"/>
              </w:rPr>
              <w:t>改援用</w:t>
            </w:r>
            <w:r w:rsidRPr="00787B18">
              <w:rPr>
                <w:rFonts w:ascii="標楷體" w:eastAsia="標楷體" w:hAnsi="標楷體" w:cs="標楷體" w:hint="eastAsia"/>
                <w:u w:val="single"/>
              </w:rPr>
              <w:t>世界經濟論壇</w:t>
            </w:r>
            <w:r w:rsidRPr="00787B18">
              <w:rPr>
                <w:rFonts w:ascii="標楷體" w:eastAsia="標楷體" w:hAnsi="標楷體" w:cs="標楷體"/>
                <w:u w:val="single"/>
              </w:rPr>
              <w:t>(WEF)</w:t>
            </w:r>
            <w:r w:rsidRPr="00787B18">
              <w:rPr>
                <w:rFonts w:ascii="標楷體" w:eastAsia="標楷體" w:hAnsi="標楷體" w:cs="標楷體" w:hint="eastAsia"/>
                <w:u w:val="single"/>
              </w:rPr>
              <w:t>創編之性別落差指數（</w:t>
            </w:r>
            <w:r w:rsidRPr="00787B18">
              <w:rPr>
                <w:rFonts w:ascii="標楷體" w:eastAsia="標楷體" w:hAnsi="標楷體" w:cs="標楷體"/>
                <w:u w:val="single"/>
              </w:rPr>
              <w:t>GGI</w:t>
            </w:r>
            <w:r w:rsidRPr="00787B18">
              <w:rPr>
                <w:rFonts w:ascii="標楷體" w:eastAsia="標楷體" w:hAnsi="標楷體" w:cs="標楷體" w:hint="eastAsia"/>
                <w:u w:val="single"/>
              </w:rPr>
              <w:t>）中</w:t>
            </w:r>
            <w:r w:rsidRPr="00787B18">
              <w:rPr>
                <w:rFonts w:ascii="標楷體" w:eastAsia="標楷體" w:hAnsi="標楷體" w:cs="標楷體" w:hint="eastAsia"/>
                <w:color w:val="FF0000"/>
                <w:highlight w:val="yellow"/>
              </w:rPr>
              <w:t>經濟參與和機會的指標中的「民意代表、主管及經理人員女男比例」</w:t>
            </w:r>
            <w:r w:rsidRPr="00787B18">
              <w:rPr>
                <w:rFonts w:ascii="標楷體" w:eastAsia="標楷體" w:hAnsi="標楷體"/>
                <w:color w:val="000000"/>
              </w:rPr>
              <w:t>一項加以說明。</w:t>
            </w:r>
          </w:p>
        </w:tc>
      </w:tr>
      <w:tr w:rsidR="00F02957" w:rsidRPr="00787B18" w:rsidTr="00DA02B8">
        <w:tc>
          <w:tcPr>
            <w:tcW w:w="5000" w:type="pct"/>
            <w:gridSpan w:val="3"/>
          </w:tcPr>
          <w:p w:rsidR="00F02957" w:rsidRPr="00787B18" w:rsidRDefault="00F02957" w:rsidP="00DA02B8">
            <w:pPr>
              <w:pStyle w:val="4"/>
              <w:rPr>
                <w:rFonts w:ascii="標楷體" w:hAnsi="標楷體"/>
                <w:color w:val="000000"/>
              </w:rPr>
            </w:pPr>
            <w:r w:rsidRPr="00787B18">
              <w:rPr>
                <w:rFonts w:ascii="標楷體" w:hAnsi="標楷體"/>
                <w:color w:val="000000"/>
              </w:rPr>
              <w:lastRenderedPageBreak/>
              <w:t>二、基本理念與觀點</w:t>
            </w:r>
          </w:p>
        </w:tc>
      </w:tr>
      <w:tr w:rsidR="00F02957" w:rsidRPr="00787B18" w:rsidTr="00DA02B8">
        <w:tc>
          <w:tcPr>
            <w:tcW w:w="5000" w:type="pct"/>
            <w:gridSpan w:val="3"/>
          </w:tcPr>
          <w:p w:rsidR="00F02957" w:rsidRPr="00787B18" w:rsidRDefault="00F02957" w:rsidP="00DA02B8">
            <w:pPr>
              <w:spacing w:line="440" w:lineRule="exact"/>
              <w:rPr>
                <w:rFonts w:ascii="標楷體" w:eastAsia="標楷體" w:hAnsi="標楷體"/>
                <w:b/>
                <w:color w:val="000000"/>
                <w:szCs w:val="24"/>
              </w:rPr>
            </w:pPr>
            <w:r w:rsidRPr="00787B18">
              <w:rPr>
                <w:rFonts w:ascii="標楷體" w:eastAsia="標楷體" w:hAnsi="標楷體"/>
                <w:b/>
                <w:color w:val="000000"/>
                <w:szCs w:val="24"/>
              </w:rPr>
              <w:t>（一）女性整體的地位提升是女性個人權利得以實踐的基礎</w:t>
            </w:r>
          </w:p>
        </w:tc>
      </w:tr>
      <w:tr w:rsidR="00F02957" w:rsidRPr="00787B18" w:rsidTr="00DA02B8">
        <w:tc>
          <w:tcPr>
            <w:tcW w:w="1897" w:type="pct"/>
          </w:tcPr>
          <w:p w:rsidR="00F02957" w:rsidRPr="00787B18" w:rsidRDefault="00F02957" w:rsidP="00DA02B8">
            <w:pPr>
              <w:adjustRightInd w:val="0"/>
              <w:spacing w:line="440" w:lineRule="exact"/>
              <w:jc w:val="both"/>
              <w:rPr>
                <w:rFonts w:ascii="標楷體" w:eastAsia="標楷體" w:hAnsi="標楷體"/>
                <w:color w:val="000000"/>
                <w:kern w:val="0"/>
                <w:szCs w:val="24"/>
              </w:rPr>
            </w:pPr>
            <w:r w:rsidRPr="00787B18">
              <w:rPr>
                <w:rFonts w:ascii="標楷體" w:eastAsia="標楷體" w:hAnsi="標楷體"/>
                <w:color w:val="000000"/>
                <w:szCs w:val="24"/>
              </w:rPr>
              <w:t>當代對於少數權利的核心概念是將群體地位的提升視為個別成員權利實踐的基礎。某些女性個人也許可以在國家事務、市場經濟、社會組織或家庭生活中取得相當的權力，但是女性作為一個群體是否在這些領域中取得平等地位，才是性別平權的關鍵。個</w:t>
            </w:r>
            <w:r w:rsidRPr="00787B18">
              <w:rPr>
                <w:rFonts w:ascii="標楷體" w:eastAsia="標楷體" w:hAnsi="標楷體"/>
                <w:color w:val="000000"/>
                <w:szCs w:val="24"/>
              </w:rPr>
              <w:lastRenderedPageBreak/>
              <w:t>別女性的成就雖然有助於女性地位的提升，但是對於大多數女性而言，個人充分發展的機會是性別體制趨向平等的結果而非原因，只有在性別體制合理的情形下，任何個人才</w:t>
            </w:r>
            <w:r w:rsidRPr="00787B18">
              <w:rPr>
                <w:rFonts w:ascii="標楷體" w:eastAsia="標楷體" w:hAnsi="標楷體" w:hint="eastAsia"/>
                <w:color w:val="000000"/>
                <w:szCs w:val="24"/>
                <w:u w:val="single"/>
              </w:rPr>
              <w:t>得以</w:t>
            </w:r>
            <w:r w:rsidRPr="00787B18">
              <w:rPr>
                <w:rFonts w:ascii="標楷體" w:eastAsia="標楷體" w:hAnsi="標楷體"/>
                <w:color w:val="000000"/>
                <w:szCs w:val="24"/>
              </w:rPr>
              <w:t>充分發展。</w:t>
            </w:r>
          </w:p>
        </w:tc>
        <w:tc>
          <w:tcPr>
            <w:tcW w:w="1869" w:type="pct"/>
          </w:tcPr>
          <w:p w:rsidR="00F02957" w:rsidRPr="00787B18" w:rsidRDefault="00F02957" w:rsidP="00DA02B8">
            <w:pPr>
              <w:adjustRightInd w:val="0"/>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lastRenderedPageBreak/>
              <w:t>當代對於少數權利的核心概念是將群體地位的提升視為個別成員權利實踐的基礎。某些女性個人也許可以在國家事務、市場經濟、社會組織或家庭生活中取得相當的權力，但是女性作為一個群體是否在這些領域中取得平等地位，才是性別平權的關</w:t>
            </w:r>
            <w:r w:rsidRPr="00787B18">
              <w:rPr>
                <w:rFonts w:ascii="標楷體" w:eastAsia="標楷體" w:hAnsi="標楷體"/>
                <w:color w:val="000000"/>
                <w:szCs w:val="24"/>
              </w:rPr>
              <w:lastRenderedPageBreak/>
              <w:t>鍵。個別女性的成就雖然有助於女性地位的提升，但是對於大多數女性而言，個人充分發展的機會是性別體制趨向平等的結果而非原因，只有在性別體制合理的情形下，任何個人才</w:t>
            </w:r>
            <w:r w:rsidRPr="00787B18">
              <w:rPr>
                <w:rFonts w:ascii="標楷體" w:eastAsia="標楷體" w:hAnsi="標楷體"/>
                <w:color w:val="000000"/>
                <w:szCs w:val="24"/>
                <w:u w:val="single"/>
              </w:rPr>
              <w:t>有可能不受性別影響與限制的具備</w:t>
            </w:r>
            <w:r w:rsidRPr="00787B18">
              <w:rPr>
                <w:rFonts w:ascii="標楷體" w:eastAsia="標楷體" w:hAnsi="標楷體"/>
                <w:color w:val="000000"/>
                <w:szCs w:val="24"/>
              </w:rPr>
              <w:t>充分發展</w:t>
            </w:r>
            <w:r w:rsidRPr="00787B18">
              <w:rPr>
                <w:rFonts w:ascii="標楷體" w:eastAsia="標楷體" w:hAnsi="標楷體"/>
                <w:color w:val="000000"/>
                <w:szCs w:val="24"/>
                <w:u w:val="single"/>
              </w:rPr>
              <w:t>的可能</w:t>
            </w:r>
            <w:r w:rsidRPr="00787B18">
              <w:rPr>
                <w:rFonts w:ascii="標楷體" w:eastAsia="標楷體" w:hAnsi="標楷體"/>
                <w:color w:val="000000"/>
                <w:szCs w:val="24"/>
              </w:rPr>
              <w:t>。</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lastRenderedPageBreak/>
              <w:t>修正</w:t>
            </w:r>
            <w:r w:rsidRPr="00787B18">
              <w:rPr>
                <w:rFonts w:ascii="標楷體" w:eastAsia="標楷體" w:hAnsi="標楷體" w:hint="eastAsia"/>
                <w:color w:val="000000"/>
                <w:szCs w:val="24"/>
              </w:rPr>
              <w:t>文字</w:t>
            </w:r>
            <w:r w:rsidRPr="00787B18">
              <w:rPr>
                <w:rFonts w:ascii="標楷體" w:eastAsia="標楷體" w:hAnsi="標楷體"/>
                <w:color w:val="000000"/>
                <w:szCs w:val="24"/>
              </w:rPr>
              <w:t>。</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lastRenderedPageBreak/>
              <w:t>（二）積極矯正失衡而非等待自然生成</w:t>
            </w:r>
          </w:p>
        </w:tc>
      </w:tr>
      <w:tr w:rsidR="00F02957" w:rsidRPr="00787B18" w:rsidTr="00DA02B8">
        <w:tc>
          <w:tcPr>
            <w:tcW w:w="1897" w:type="pct"/>
          </w:tcPr>
          <w:p w:rsidR="00F02957" w:rsidRPr="00787B18" w:rsidRDefault="00F02957" w:rsidP="00DA02B8">
            <w:pPr>
              <w:adjustRightInd w:val="0"/>
              <w:spacing w:line="440" w:lineRule="exact"/>
              <w:jc w:val="both"/>
              <w:rPr>
                <w:rFonts w:ascii="標楷體" w:eastAsia="標楷體" w:hAnsi="標楷體"/>
                <w:color w:val="000000"/>
                <w:kern w:val="0"/>
                <w:szCs w:val="24"/>
              </w:rPr>
            </w:pPr>
            <w:r w:rsidRPr="00787B18">
              <w:rPr>
                <w:rFonts w:ascii="標楷體" w:eastAsia="標楷體" w:hAnsi="標楷體"/>
                <w:color w:val="000000"/>
                <w:szCs w:val="24"/>
              </w:rPr>
              <w:t>性別平權的促進涉及生活秩序的改變，因此對於不平等的性別體制，國家應積極矯正目前性別權力失衡的現象，而不是等待社會文化緩慢變化，自然形成性別平權價值。以國際性別平權發展的歷史而言，性別平權體制的建立，通常並非自然生成，而是長期努力的結果。無論是市民社會的倡議、政府機關的</w:t>
            </w:r>
            <w:r w:rsidRPr="006323EB">
              <w:rPr>
                <w:rFonts w:ascii="標楷體" w:eastAsia="標楷體" w:hAnsi="標楷體"/>
                <w:szCs w:val="24"/>
              </w:rPr>
              <w:t>政策</w:t>
            </w:r>
            <w:r w:rsidR="000B4785" w:rsidRPr="006323EB">
              <w:rPr>
                <w:rFonts w:ascii="Times New Roman" w:eastAsia="標楷體" w:hAnsi="標楷體" w:cs="Times New Roman" w:hint="eastAsia"/>
                <w:szCs w:val="24"/>
              </w:rPr>
              <w:t>，</w:t>
            </w:r>
            <w:r w:rsidR="000B4785" w:rsidRPr="006323EB">
              <w:rPr>
                <w:rFonts w:ascii="Times New Roman" w:eastAsia="標楷體" w:hAnsi="標楷體" w:cs="Times New Roman"/>
                <w:szCs w:val="24"/>
              </w:rPr>
              <w:t>或是國際組織的規範</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都可能經由體制的設計或政策的制定來改善性別權力不平等的現象。</w:t>
            </w:r>
          </w:p>
        </w:tc>
        <w:tc>
          <w:tcPr>
            <w:tcW w:w="1869" w:type="pct"/>
          </w:tcPr>
          <w:p w:rsidR="00F02957" w:rsidRPr="00787B18" w:rsidRDefault="00F02957" w:rsidP="00DA02B8">
            <w:pPr>
              <w:adjustRightInd w:val="0"/>
              <w:spacing w:line="440" w:lineRule="exact"/>
              <w:jc w:val="both"/>
              <w:rPr>
                <w:rFonts w:ascii="標楷體" w:eastAsia="標楷體" w:hAnsi="標楷體"/>
                <w:color w:val="000000"/>
                <w:kern w:val="0"/>
                <w:szCs w:val="24"/>
              </w:rPr>
            </w:pPr>
            <w:r w:rsidRPr="00787B18">
              <w:rPr>
                <w:rFonts w:ascii="標楷體" w:eastAsia="標楷體" w:hAnsi="標楷體"/>
                <w:color w:val="000000"/>
                <w:szCs w:val="24"/>
              </w:rPr>
              <w:t>性別平權的促進涉及生活秩序的改變，因此對於不平等的性別體制，國家應積極矯正目前性別權力失衡的現象，而不是等待社會文化緩慢變化，自然形成性別平權價值。以國際性別平權發展的歷史而言，性別平權體制的建立，通常並非自然生成，而是長期努力的結果。無論是市民社會的倡議、政府機關的政策、或是國際組織的規範都可能經由體制的設計或政策的制定來改善性別權力不平等的現象。</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無修正。</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t>（三）民主政治與民主治理並重</w:t>
            </w:r>
          </w:p>
        </w:tc>
      </w:tr>
      <w:tr w:rsidR="00F02957" w:rsidRPr="00787B18" w:rsidTr="00DA02B8">
        <w:tc>
          <w:tcPr>
            <w:tcW w:w="1897" w:type="pct"/>
          </w:tcPr>
          <w:p w:rsidR="00F02957" w:rsidRPr="00787B18" w:rsidRDefault="00F02957" w:rsidP="00DA02B8">
            <w:pPr>
              <w:adjustRightInd w:val="0"/>
              <w:spacing w:line="440" w:lineRule="exact"/>
              <w:jc w:val="both"/>
              <w:rPr>
                <w:rFonts w:ascii="標楷體" w:eastAsia="標楷體" w:hAnsi="標楷體"/>
                <w:color w:val="000000"/>
                <w:kern w:val="0"/>
                <w:szCs w:val="24"/>
              </w:rPr>
            </w:pPr>
            <w:r w:rsidRPr="00787B18">
              <w:rPr>
                <w:rFonts w:ascii="標楷體" w:eastAsia="標楷體" w:hAnsi="標楷體"/>
                <w:color w:val="000000"/>
                <w:szCs w:val="24"/>
              </w:rPr>
              <w:t>選舉是民主政治的重要活動，但是民主政治並不等於選舉。受限於資源不足及社會觀念，無論是在國家事務、市場</w:t>
            </w:r>
            <w:r w:rsidRPr="00787B18">
              <w:rPr>
                <w:rFonts w:ascii="標楷體" w:eastAsia="標楷體" w:hAnsi="標楷體"/>
                <w:color w:val="000000"/>
                <w:szCs w:val="24"/>
              </w:rPr>
              <w:lastRenderedPageBreak/>
              <w:t>經濟或社會組織中，女性經由選舉所能獲得的權力與影響力與男性仍有明顯差距。然而，民主政治的良善運作，除了由選舉產生具正當性的領導者或代表外，也有重視參與的治理機制，使民主價值得到日常性實踐的可能。建立性別平權的參與機制，不但能彌補選舉政治的不足，也能降低女性與男性在決策與影響力的差距。</w:t>
            </w:r>
          </w:p>
        </w:tc>
        <w:tc>
          <w:tcPr>
            <w:tcW w:w="1869" w:type="pct"/>
          </w:tcPr>
          <w:p w:rsidR="00F02957" w:rsidRPr="00787B18" w:rsidRDefault="00F02957" w:rsidP="00DA02B8">
            <w:pPr>
              <w:adjustRightInd w:val="0"/>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lastRenderedPageBreak/>
              <w:t>選舉是民主政治的重要活動，但是民主政治並不等於選舉。受限於資源不足及社會觀念，無論是在國家事</w:t>
            </w:r>
            <w:r w:rsidRPr="00787B18">
              <w:rPr>
                <w:rFonts w:ascii="標楷體" w:eastAsia="標楷體" w:hAnsi="標楷體"/>
                <w:color w:val="000000"/>
                <w:szCs w:val="24"/>
              </w:rPr>
              <w:lastRenderedPageBreak/>
              <w:t>務、市場經濟或社會組織中，女性經由選舉所能獲得的權力與影響力與男性仍有明顯差距。然而，民主政治的良善運作，除了由選舉產生具正當性的領導者或代表外，也有重視參與的治理機制，使民主價值得到日常性實踐的可能。建立性別平權的參與機制，不但能彌補選舉政治的不足，也能降低女性與男性在決策與影響力</w:t>
            </w:r>
            <w:r w:rsidRPr="00787B18">
              <w:rPr>
                <w:rFonts w:ascii="標楷體" w:eastAsia="標楷體" w:hAnsi="標楷體"/>
                <w:color w:val="000000"/>
                <w:szCs w:val="24"/>
                <w:u w:val="single"/>
              </w:rPr>
              <w:t>上</w:t>
            </w:r>
            <w:r w:rsidRPr="00787B18">
              <w:rPr>
                <w:rFonts w:ascii="標楷體" w:eastAsia="標楷體" w:hAnsi="標楷體"/>
                <w:color w:val="000000"/>
                <w:szCs w:val="24"/>
              </w:rPr>
              <w:t>的差距。</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lastRenderedPageBreak/>
              <w:t>無修正。</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lastRenderedPageBreak/>
              <w:t>（四）權力的意義並非支配他人，而是得到自我實現的可能</w:t>
            </w:r>
          </w:p>
        </w:tc>
      </w:tr>
      <w:tr w:rsidR="00F02957" w:rsidRPr="00787B18" w:rsidTr="00DA02B8">
        <w:trPr>
          <w:trHeight w:val="1814"/>
        </w:trPr>
        <w:tc>
          <w:tcPr>
            <w:tcW w:w="1897" w:type="pct"/>
          </w:tcPr>
          <w:p w:rsidR="00F02957" w:rsidRPr="00787B18" w:rsidRDefault="00F02957" w:rsidP="006323EB">
            <w:pPr>
              <w:adjustRightInd w:val="0"/>
              <w:spacing w:line="440" w:lineRule="exact"/>
              <w:jc w:val="both"/>
              <w:rPr>
                <w:rFonts w:ascii="標楷體" w:eastAsia="標楷體" w:hAnsi="標楷體"/>
                <w:color w:val="000000"/>
                <w:szCs w:val="24"/>
              </w:rPr>
            </w:pPr>
            <w:r w:rsidRPr="00787B18">
              <w:rPr>
                <w:rFonts w:ascii="標楷體" w:eastAsia="標楷體" w:hAnsi="標楷體"/>
                <w:color w:val="000000"/>
                <w:szCs w:val="24"/>
              </w:rPr>
              <w:t>傳統對於權力的理解是具有支配性的力量，因此，掌握權力就表示具備支配他人的可能性。然而，女性主義或是性別平權的思維中，對於權力的理解則是具有解放性的力量，</w:t>
            </w:r>
            <w:r w:rsidR="000B4785" w:rsidRPr="000C49FD">
              <w:rPr>
                <w:rFonts w:ascii="Times New Roman" w:eastAsia="標楷體" w:hAnsi="標楷體" w:cs="Times New Roman"/>
                <w:color w:val="000000" w:themeColor="text1"/>
                <w:szCs w:val="24"/>
              </w:rPr>
              <w:t>掌握權力就表示可以擺脫被支配的處境</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因此，符合性別平等的權力分配，其意義不在於女性與男性都獲得相等的支配性力量，而是改變我們對於權力的觀點，使得所有的人在平等的基礎上，都能免於被支配的命運，從而得到自我實現的可能。</w:t>
            </w:r>
          </w:p>
        </w:tc>
        <w:tc>
          <w:tcPr>
            <w:tcW w:w="1869" w:type="pct"/>
          </w:tcPr>
          <w:p w:rsidR="00F02957" w:rsidRPr="00787B18" w:rsidRDefault="00F02957" w:rsidP="00DA02B8">
            <w:pPr>
              <w:adjustRightInd w:val="0"/>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傳統對於權力的理解是具有支配性的力量，因此，掌握權力就表示具備支配他人的可能性。然而，女性主義或是性別平權的思維中，對於權力的理解則是具有解放性的力量，因此，掌握權力就表示可以擺脫被支配的處境。因此，符合性別平等的權力分配，其意義不在於女性與男性都獲得相等的支配性力量，而是改變我們對於權力的觀點，使得所有的人在平等的基礎上，都能免於被支配的命運，從而得到自我實現的可能。</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無修正。</w:t>
            </w:r>
          </w:p>
        </w:tc>
      </w:tr>
      <w:tr w:rsidR="00F02957" w:rsidRPr="00787B18" w:rsidTr="00DA02B8">
        <w:tc>
          <w:tcPr>
            <w:tcW w:w="5000" w:type="pct"/>
            <w:gridSpan w:val="3"/>
          </w:tcPr>
          <w:p w:rsidR="00F02957" w:rsidRPr="00787B18" w:rsidRDefault="00F02957" w:rsidP="00DA02B8">
            <w:pPr>
              <w:pStyle w:val="4"/>
              <w:rPr>
                <w:rFonts w:ascii="標楷體" w:hAnsi="標楷體"/>
                <w:color w:val="000000"/>
              </w:rPr>
            </w:pPr>
            <w:r w:rsidRPr="00787B18">
              <w:rPr>
                <w:rFonts w:ascii="標楷體" w:hAnsi="標楷體"/>
                <w:color w:val="000000"/>
              </w:rPr>
              <w:lastRenderedPageBreak/>
              <w:t>三、政策願景與內涵</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t>（一）權力的平等：縮小職位上的性別差距</w:t>
            </w:r>
          </w:p>
        </w:tc>
      </w:tr>
      <w:tr w:rsidR="00F02957" w:rsidRPr="00787B18" w:rsidTr="00DA02B8">
        <w:tc>
          <w:tcPr>
            <w:tcW w:w="1897" w:type="pct"/>
          </w:tcPr>
          <w:p w:rsidR="00F02957" w:rsidRPr="00787B18" w:rsidRDefault="00F02957" w:rsidP="00DA02B8">
            <w:pPr>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在國家事務、市場經濟或社會組織中，對於具有決策權力的職位，縮小男女兩性在數量上的差距</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雖然數量的平衡並不等於實質的平等，但仍是平等的重要指標與基礎。</w:t>
            </w:r>
          </w:p>
        </w:tc>
        <w:tc>
          <w:tcPr>
            <w:tcW w:w="1869" w:type="pct"/>
          </w:tcPr>
          <w:p w:rsidR="00F02957" w:rsidRPr="00787B18" w:rsidRDefault="00F02957" w:rsidP="00DA02B8">
            <w:pPr>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在國家事務、市場經濟或社會組織中，對於具有決策權力的職位，縮小男女兩性在數量上的差距。雖然數量的平衡並不等於實質的平等，但</w:t>
            </w:r>
            <w:r w:rsidRPr="00787B18">
              <w:rPr>
                <w:rFonts w:ascii="標楷體" w:eastAsia="標楷體" w:hAnsi="標楷體"/>
                <w:color w:val="000000"/>
                <w:szCs w:val="24"/>
                <w:u w:val="single"/>
              </w:rPr>
              <w:t>是</w:t>
            </w:r>
            <w:r w:rsidRPr="00787B18">
              <w:rPr>
                <w:rFonts w:ascii="標楷體" w:eastAsia="標楷體" w:hAnsi="標楷體"/>
                <w:color w:val="000000"/>
                <w:szCs w:val="24"/>
              </w:rPr>
              <w:t>仍</w:t>
            </w:r>
            <w:r w:rsidRPr="00787B18">
              <w:rPr>
                <w:rFonts w:ascii="標楷體" w:eastAsia="標楷體" w:hAnsi="標楷體"/>
                <w:color w:val="000000"/>
                <w:szCs w:val="24"/>
                <w:u w:val="single"/>
              </w:rPr>
              <w:t>舊</w:t>
            </w:r>
            <w:r w:rsidRPr="00787B18">
              <w:rPr>
                <w:rFonts w:ascii="標楷體" w:eastAsia="標楷體" w:hAnsi="標楷體"/>
                <w:color w:val="000000"/>
                <w:szCs w:val="24"/>
              </w:rPr>
              <w:t>是平等的重要指標與基礎。</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hint="eastAsia"/>
                <w:color w:val="000000"/>
                <w:szCs w:val="24"/>
              </w:rPr>
              <w:t>修正文字</w:t>
            </w:r>
            <w:r w:rsidRPr="00787B18">
              <w:rPr>
                <w:rFonts w:ascii="標楷體" w:eastAsia="標楷體" w:hAnsi="標楷體"/>
                <w:color w:val="000000"/>
                <w:szCs w:val="24"/>
              </w:rPr>
              <w:t>。</w:t>
            </w:r>
          </w:p>
        </w:tc>
      </w:tr>
      <w:tr w:rsidR="00F02957" w:rsidRPr="00787B18" w:rsidTr="00DA02B8">
        <w:tc>
          <w:tcPr>
            <w:tcW w:w="5000" w:type="pct"/>
            <w:gridSpan w:val="3"/>
          </w:tcPr>
          <w:p w:rsidR="00F02957" w:rsidRPr="00787B18" w:rsidRDefault="00F02957" w:rsidP="00DA02B8">
            <w:pPr>
              <w:spacing w:line="440" w:lineRule="exact"/>
              <w:ind w:left="728" w:hangingChars="303" w:hanging="728"/>
              <w:jc w:val="both"/>
              <w:rPr>
                <w:rFonts w:ascii="標楷體" w:eastAsia="標楷體" w:hAnsi="標楷體"/>
                <w:b/>
                <w:color w:val="000000"/>
                <w:szCs w:val="24"/>
              </w:rPr>
            </w:pPr>
            <w:r w:rsidRPr="00787B18">
              <w:rPr>
                <w:rFonts w:ascii="標楷體" w:eastAsia="標楷體" w:hAnsi="標楷體"/>
                <w:b/>
                <w:color w:val="000000"/>
                <w:szCs w:val="24"/>
              </w:rPr>
              <w:t>（二）決策的平等：降低參與上的性別區隔</w:t>
            </w:r>
          </w:p>
        </w:tc>
      </w:tr>
      <w:tr w:rsidR="00F02957" w:rsidRPr="00787B18" w:rsidTr="00DA02B8">
        <w:tc>
          <w:tcPr>
            <w:tcW w:w="1897" w:type="pct"/>
          </w:tcPr>
          <w:p w:rsidR="00F02957" w:rsidRPr="00787B18" w:rsidRDefault="00F02957" w:rsidP="00DA02B8">
            <w:pPr>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女性與男性在參與上的性別區隔同時存在垂直的區隔與水平的區隔。水平的區隔</w:t>
            </w:r>
            <w:r w:rsidRPr="00787B18">
              <w:rPr>
                <w:rFonts w:ascii="標楷體" w:eastAsia="標楷體" w:hAnsi="標楷體" w:hint="eastAsia"/>
                <w:color w:val="FF0000"/>
                <w:szCs w:val="24"/>
                <w:highlight w:val="yellow"/>
                <w:u w:val="single"/>
              </w:rPr>
              <w:t>與職業類別傳統性別分工有關</w:t>
            </w:r>
            <w:r w:rsidRPr="00787B18">
              <w:rPr>
                <w:rFonts w:ascii="標楷體" w:eastAsia="標楷體" w:hAnsi="標楷體"/>
                <w:color w:val="000000"/>
                <w:szCs w:val="24"/>
              </w:rPr>
              <w:t>，因此</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在國家事務上擴大非政府組織</w:t>
            </w:r>
            <w:r w:rsidR="00933B9A" w:rsidRPr="00933B9A">
              <w:rPr>
                <w:rFonts w:ascii="標楷體" w:eastAsia="標楷體" w:hAnsi="標楷體" w:hint="eastAsia"/>
                <w:color w:val="FF0000"/>
                <w:szCs w:val="24"/>
                <w:highlight w:val="yellow"/>
                <w:u w:val="single"/>
              </w:rPr>
              <w:t>與</w:t>
            </w:r>
            <w:r w:rsidRPr="00787B18">
              <w:rPr>
                <w:rFonts w:ascii="標楷體" w:eastAsia="標楷體" w:hAnsi="標楷體" w:hint="eastAsia"/>
                <w:color w:val="FF0000"/>
                <w:szCs w:val="24"/>
                <w:highlight w:val="yellow"/>
                <w:u w:val="single"/>
              </w:rPr>
              <w:t>不同性別代表</w:t>
            </w:r>
            <w:r w:rsidRPr="00787B18">
              <w:rPr>
                <w:rFonts w:ascii="標楷體" w:eastAsia="標楷體" w:hAnsi="標楷體"/>
                <w:color w:val="000000"/>
                <w:szCs w:val="24"/>
              </w:rPr>
              <w:t>的參與管道</w:t>
            </w:r>
            <w:r w:rsidR="000B4785" w:rsidRPr="006323EB">
              <w:rPr>
                <w:rFonts w:ascii="Times New Roman" w:eastAsia="標楷體" w:hAnsi="標楷體" w:cs="Times New Roman" w:hint="eastAsia"/>
                <w:szCs w:val="24"/>
              </w:rPr>
              <w:t>，</w:t>
            </w:r>
            <w:r w:rsidRPr="006323EB">
              <w:rPr>
                <w:rFonts w:ascii="標楷體" w:eastAsia="標楷體" w:hAnsi="標楷體"/>
                <w:szCs w:val="24"/>
              </w:rPr>
              <w:t>以及提高政策的透明度</w:t>
            </w:r>
            <w:r w:rsidR="000B4785" w:rsidRPr="006323EB">
              <w:rPr>
                <w:rFonts w:ascii="Times New Roman" w:eastAsia="標楷體" w:hAnsi="標楷體" w:cs="Times New Roman" w:hint="eastAsia"/>
                <w:szCs w:val="24"/>
              </w:rPr>
              <w:t>，</w:t>
            </w:r>
            <w:r w:rsidRPr="006323EB">
              <w:rPr>
                <w:rFonts w:ascii="標楷體" w:eastAsia="標楷體" w:hAnsi="標楷體"/>
                <w:szCs w:val="24"/>
              </w:rPr>
              <w:t>有助於降低水平區隔。垂直的區隔則與性別刻板印象有關，因此</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在市場經濟與社會組織中突破與性別有關的參與限制</w:t>
            </w:r>
            <w:r w:rsidRPr="00787B18">
              <w:rPr>
                <w:rFonts w:ascii="標楷體" w:eastAsia="標楷體" w:hAnsi="標楷體" w:hint="eastAsia"/>
                <w:color w:val="000000"/>
                <w:szCs w:val="24"/>
                <w:u w:val="single"/>
              </w:rPr>
              <w:t>，</w:t>
            </w:r>
            <w:r w:rsidRPr="00787B18">
              <w:rPr>
                <w:rFonts w:ascii="標楷體" w:eastAsia="標楷體" w:hAnsi="標楷體"/>
                <w:color w:val="000000"/>
                <w:szCs w:val="24"/>
              </w:rPr>
              <w:t>在家庭生活中，建立兩性共同參與的文化，都有助於增加決策上的性別平等。</w:t>
            </w:r>
          </w:p>
        </w:tc>
        <w:tc>
          <w:tcPr>
            <w:tcW w:w="1869" w:type="pct"/>
          </w:tcPr>
          <w:p w:rsidR="00F02957" w:rsidRPr="00787B18" w:rsidRDefault="00F02957" w:rsidP="00DA02B8">
            <w:pPr>
              <w:adjustRightInd w:val="0"/>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女性與男性在參與上的性別區隔同時存在垂直的區隔與水平的區隔。水平的區隔肇因於正式職位上所存在的差距，因此在國家事務上擴大非政府組織的參與管道以及提高政策的透明度有助於降低水平區隔。垂直的區隔則與性別刻板印象有關，因此在市場經濟與社會組織中突破與性別有關的參與限制</w:t>
            </w:r>
            <w:r w:rsidRPr="00787B18">
              <w:rPr>
                <w:rFonts w:ascii="標楷體" w:eastAsia="標楷體" w:hAnsi="標楷體"/>
                <w:color w:val="000000"/>
                <w:szCs w:val="24"/>
                <w:u w:val="single"/>
              </w:rPr>
              <w:t>、</w:t>
            </w:r>
            <w:r w:rsidRPr="00787B18">
              <w:rPr>
                <w:rFonts w:ascii="標楷體" w:eastAsia="標楷體" w:hAnsi="標楷體"/>
                <w:color w:val="000000"/>
                <w:szCs w:val="24"/>
              </w:rPr>
              <w:t>在家庭生活中，建立兩性共同參與的文化，都有助於增加決策上的性別平等。</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修正</w:t>
            </w:r>
            <w:r w:rsidR="004F0C39">
              <w:rPr>
                <w:rFonts w:ascii="標楷體" w:eastAsia="標楷體" w:hAnsi="標楷體" w:hint="eastAsia"/>
                <w:color w:val="000000"/>
                <w:szCs w:val="24"/>
              </w:rPr>
              <w:t>文字</w:t>
            </w:r>
            <w:r w:rsidRPr="00787B18">
              <w:rPr>
                <w:rFonts w:ascii="標楷體" w:eastAsia="標楷體" w:hAnsi="標楷體"/>
                <w:color w:val="000000"/>
                <w:szCs w:val="24"/>
              </w:rPr>
              <w:t>。</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t>（三）影響力的平等：使決策具備性別敏感度</w:t>
            </w:r>
          </w:p>
        </w:tc>
      </w:tr>
      <w:tr w:rsidR="00F02957" w:rsidRPr="00787B18" w:rsidTr="00DA02B8">
        <w:tc>
          <w:tcPr>
            <w:tcW w:w="1897" w:type="pct"/>
          </w:tcPr>
          <w:p w:rsidR="00F02957" w:rsidRPr="00787B18" w:rsidRDefault="00F02957" w:rsidP="00DA02B8">
            <w:pPr>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男女生命經驗有所不同，為促進兩性從國家事務到家庭生活影響力的平等，應使女性的經驗也能夠受到同等重視</w:t>
            </w:r>
            <w:r w:rsidR="000B4785" w:rsidRPr="006323EB">
              <w:rPr>
                <w:rFonts w:ascii="Times New Roman" w:eastAsia="標楷體" w:hAnsi="標楷體" w:cs="Times New Roman" w:hint="eastAsia"/>
                <w:szCs w:val="24"/>
              </w:rPr>
              <w:t>，</w:t>
            </w:r>
            <w:r w:rsidR="000B4785" w:rsidRPr="006323EB">
              <w:rPr>
                <w:rFonts w:ascii="Times New Roman" w:eastAsia="標楷體" w:hAnsi="標楷體" w:cs="Times New Roman"/>
                <w:szCs w:val="24"/>
              </w:rPr>
              <w:t>感受得到認可</w:t>
            </w:r>
            <w:r w:rsidR="000B4785" w:rsidRPr="006323EB">
              <w:rPr>
                <w:rFonts w:ascii="Times New Roman" w:eastAsia="標楷體" w:hAnsi="標楷體" w:cs="Times New Roman" w:hint="eastAsia"/>
                <w:szCs w:val="24"/>
              </w:rPr>
              <w:t>，</w:t>
            </w:r>
            <w:r w:rsidRPr="006323EB">
              <w:rPr>
                <w:rFonts w:ascii="標楷體" w:eastAsia="標楷體" w:hAnsi="標楷體"/>
                <w:szCs w:val="24"/>
              </w:rPr>
              <w:t>觀點獲得</w:t>
            </w:r>
            <w:r w:rsidRPr="00787B18">
              <w:rPr>
                <w:rFonts w:ascii="標楷體" w:eastAsia="標楷體" w:hAnsi="標楷體"/>
                <w:color w:val="000000"/>
                <w:szCs w:val="24"/>
              </w:rPr>
              <w:t>肯定，</w:t>
            </w:r>
            <w:r w:rsidRPr="00787B18">
              <w:rPr>
                <w:rFonts w:ascii="標楷體" w:eastAsia="標楷體" w:hAnsi="標楷體"/>
                <w:color w:val="000000"/>
                <w:szCs w:val="24"/>
              </w:rPr>
              <w:lastRenderedPageBreak/>
              <w:t>才有可能使相關決策具備性別敏感度。</w:t>
            </w:r>
          </w:p>
        </w:tc>
        <w:tc>
          <w:tcPr>
            <w:tcW w:w="1869" w:type="pct"/>
          </w:tcPr>
          <w:p w:rsidR="00F02957" w:rsidRPr="00787B18" w:rsidRDefault="00F02957" w:rsidP="00DA02B8">
            <w:pPr>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lastRenderedPageBreak/>
              <w:t>男女生命經驗有所不同，為促進兩性從國家事務到家庭生活影響力的平等，應使女性的經驗也能夠受到同等重視、感受得到認可、觀點獲</w:t>
            </w:r>
            <w:r w:rsidRPr="00787B18">
              <w:rPr>
                <w:rFonts w:ascii="標楷體" w:eastAsia="標楷體" w:hAnsi="標楷體"/>
                <w:color w:val="000000"/>
                <w:szCs w:val="24"/>
              </w:rPr>
              <w:lastRenderedPageBreak/>
              <w:t>得肯定，才有可能使相關決策具備性別敏感度。</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lastRenderedPageBreak/>
              <w:t>無修正。</w:t>
            </w:r>
          </w:p>
        </w:tc>
      </w:tr>
      <w:tr w:rsidR="00F02957" w:rsidRPr="00787B18" w:rsidTr="00DA02B8">
        <w:tc>
          <w:tcPr>
            <w:tcW w:w="5000" w:type="pct"/>
            <w:gridSpan w:val="3"/>
          </w:tcPr>
          <w:p w:rsidR="00F02957" w:rsidRPr="00787B18" w:rsidRDefault="00F02957" w:rsidP="00DA02B8">
            <w:pPr>
              <w:spacing w:line="440" w:lineRule="exact"/>
              <w:ind w:left="728" w:hangingChars="303" w:hanging="728"/>
              <w:jc w:val="both"/>
              <w:rPr>
                <w:rFonts w:ascii="標楷體" w:eastAsia="標楷體" w:hAnsi="標楷體"/>
                <w:b/>
                <w:color w:val="000000"/>
                <w:szCs w:val="24"/>
              </w:rPr>
            </w:pPr>
            <w:r w:rsidRPr="00787B18">
              <w:rPr>
                <w:rFonts w:ascii="標楷體" w:eastAsia="標楷體" w:hAnsi="標楷體"/>
                <w:b/>
                <w:color w:val="000000"/>
                <w:szCs w:val="24"/>
              </w:rPr>
              <w:lastRenderedPageBreak/>
              <w:t>（四）建立性別間的平等，也建立性別內的平等</w:t>
            </w:r>
          </w:p>
        </w:tc>
      </w:tr>
      <w:tr w:rsidR="00F02957" w:rsidRPr="00787B18" w:rsidTr="00DA02B8">
        <w:tc>
          <w:tcPr>
            <w:tcW w:w="1897" w:type="pct"/>
          </w:tcPr>
          <w:p w:rsidR="00F02957" w:rsidRPr="00787B18" w:rsidRDefault="00F02957" w:rsidP="00DA02B8">
            <w:pPr>
              <w:adjustRightInd w:val="0"/>
              <w:spacing w:line="440" w:lineRule="exact"/>
              <w:jc w:val="both"/>
              <w:rPr>
                <w:rFonts w:ascii="標楷體" w:eastAsia="標楷體" w:hAnsi="標楷體"/>
                <w:color w:val="000000"/>
                <w:szCs w:val="24"/>
                <w:lang w:val="en-GB"/>
              </w:rPr>
            </w:pPr>
            <w:r w:rsidRPr="00787B18">
              <w:rPr>
                <w:rFonts w:ascii="標楷體" w:eastAsia="標楷體" w:hAnsi="標楷體"/>
                <w:color w:val="000000"/>
                <w:szCs w:val="24"/>
              </w:rPr>
              <w:t>除了建立性別間之平等，也應從多元的角度，增加性別內之平等。增加原住民、新移民、老年、農村及偏遠地區女性</w:t>
            </w:r>
            <w:r w:rsidRPr="00787B18">
              <w:rPr>
                <w:rFonts w:ascii="標楷體" w:eastAsia="標楷體" w:hAnsi="標楷體" w:hint="eastAsia"/>
                <w:color w:val="FF0000"/>
                <w:szCs w:val="24"/>
                <w:highlight w:val="yellow"/>
                <w:u w:val="single"/>
              </w:rPr>
              <w:t>及多元性別</w:t>
            </w:r>
            <w:r w:rsidRPr="00787B18">
              <w:rPr>
                <w:rFonts w:ascii="標楷體" w:eastAsia="標楷體" w:hAnsi="標楷體"/>
                <w:color w:val="000000"/>
                <w:szCs w:val="24"/>
              </w:rPr>
              <w:t>參與決策的機會，並且在相關決策中，</w:t>
            </w:r>
            <w:r w:rsidRPr="00787B18">
              <w:rPr>
                <w:rFonts w:ascii="標楷體" w:eastAsia="標楷體" w:hAnsi="標楷體" w:hint="eastAsia"/>
                <w:color w:val="000000"/>
                <w:szCs w:val="24"/>
                <w:u w:val="single"/>
              </w:rPr>
              <w:t>對其</w:t>
            </w:r>
            <w:r w:rsidR="00E97BF2">
              <w:rPr>
                <w:rFonts w:ascii="標楷體" w:eastAsia="標楷體" w:hAnsi="標楷體"/>
                <w:color w:val="000000"/>
                <w:szCs w:val="24"/>
              </w:rPr>
              <w:t>經驗與觀點</w:t>
            </w:r>
            <w:r w:rsidRPr="00787B18">
              <w:rPr>
                <w:rFonts w:ascii="標楷體" w:eastAsia="標楷體" w:hAnsi="標楷體"/>
                <w:color w:val="000000"/>
                <w:szCs w:val="24"/>
              </w:rPr>
              <w:t>具備敏感度</w:t>
            </w:r>
            <w:r w:rsidRPr="00787B18">
              <w:rPr>
                <w:rFonts w:ascii="標楷體" w:eastAsia="標楷體" w:hAnsi="標楷體"/>
                <w:color w:val="000000"/>
                <w:szCs w:val="24"/>
                <w:lang w:val="en-GB"/>
              </w:rPr>
              <w:t>。</w:t>
            </w:r>
          </w:p>
        </w:tc>
        <w:tc>
          <w:tcPr>
            <w:tcW w:w="1869" w:type="pct"/>
          </w:tcPr>
          <w:p w:rsidR="00F02957" w:rsidRPr="00787B18" w:rsidRDefault="00F02957" w:rsidP="00DA02B8">
            <w:pPr>
              <w:adjustRightInd w:val="0"/>
              <w:spacing w:line="440" w:lineRule="exact"/>
              <w:jc w:val="both"/>
              <w:rPr>
                <w:rFonts w:ascii="標楷體" w:eastAsia="標楷體" w:hAnsi="標楷體"/>
                <w:color w:val="000000"/>
                <w:szCs w:val="24"/>
              </w:rPr>
            </w:pPr>
            <w:r w:rsidRPr="00787B18">
              <w:rPr>
                <w:rFonts w:ascii="標楷體" w:eastAsia="標楷體" w:hAnsi="標楷體"/>
                <w:color w:val="000000"/>
                <w:szCs w:val="24"/>
              </w:rPr>
              <w:t>除了建立性別間之平等，也應從多元的角度，增加性別內之平等。增加原住民、新移民、老年、農村及偏遠地區女性參與決策的機會，並且在相關決策中，</w:t>
            </w:r>
            <w:r w:rsidRPr="00787B18">
              <w:rPr>
                <w:rFonts w:ascii="標楷體" w:eastAsia="標楷體" w:hAnsi="標楷體"/>
                <w:color w:val="000000"/>
                <w:szCs w:val="24"/>
                <w:u w:val="single"/>
              </w:rPr>
              <w:t>不但具備性別敏感度，也對於不同年齡、職業、階級、文化、族群、及居住地之女性的</w:t>
            </w:r>
            <w:r w:rsidRPr="00787B18">
              <w:rPr>
                <w:rFonts w:ascii="標楷體" w:eastAsia="標楷體" w:hAnsi="標楷體"/>
                <w:color w:val="000000"/>
                <w:szCs w:val="24"/>
              </w:rPr>
              <w:t>經驗與觀點</w:t>
            </w:r>
            <w:r w:rsidRPr="00E97BF2">
              <w:rPr>
                <w:rFonts w:ascii="標楷體" w:eastAsia="標楷體" w:hAnsi="標楷體"/>
                <w:color w:val="000000"/>
                <w:szCs w:val="24"/>
                <w:u w:val="single"/>
              </w:rPr>
              <w:t>，</w:t>
            </w:r>
            <w:r w:rsidRPr="00787B18">
              <w:rPr>
                <w:rFonts w:ascii="標楷體" w:eastAsia="標楷體" w:hAnsi="標楷體"/>
                <w:color w:val="000000"/>
                <w:szCs w:val="24"/>
              </w:rPr>
              <w:t>具備敏感度。</w:t>
            </w:r>
          </w:p>
        </w:tc>
        <w:tc>
          <w:tcPr>
            <w:tcW w:w="1234"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修正</w:t>
            </w:r>
            <w:r w:rsidRPr="00787B18">
              <w:rPr>
                <w:rFonts w:ascii="標楷體" w:eastAsia="標楷體" w:hAnsi="標楷體" w:hint="eastAsia"/>
                <w:color w:val="000000"/>
                <w:szCs w:val="24"/>
              </w:rPr>
              <w:t>文字</w:t>
            </w:r>
            <w:r w:rsidRPr="00787B18">
              <w:rPr>
                <w:rFonts w:ascii="標楷體" w:eastAsia="標楷體" w:hAnsi="標楷體"/>
                <w:color w:val="000000"/>
                <w:szCs w:val="24"/>
              </w:rPr>
              <w:t>。</w:t>
            </w:r>
          </w:p>
        </w:tc>
      </w:tr>
      <w:tr w:rsidR="00F02957" w:rsidRPr="00787B18" w:rsidTr="00DA02B8">
        <w:tc>
          <w:tcPr>
            <w:tcW w:w="5000" w:type="pct"/>
            <w:gridSpan w:val="3"/>
          </w:tcPr>
          <w:p w:rsidR="00F02957" w:rsidRPr="00787B18" w:rsidRDefault="00F02957" w:rsidP="00DA02B8">
            <w:pPr>
              <w:spacing w:line="440" w:lineRule="exact"/>
              <w:jc w:val="both"/>
              <w:rPr>
                <w:rFonts w:ascii="標楷體" w:eastAsia="標楷體" w:hAnsi="標楷體"/>
                <w:b/>
                <w:color w:val="000000"/>
                <w:szCs w:val="24"/>
              </w:rPr>
            </w:pPr>
            <w:r w:rsidRPr="00787B18">
              <w:rPr>
                <w:rFonts w:ascii="標楷體" w:eastAsia="標楷體" w:hAnsi="標楷體"/>
                <w:b/>
                <w:color w:val="000000"/>
                <w:szCs w:val="24"/>
              </w:rPr>
              <w:t>（五）亞洲標竿，接軌國際</w:t>
            </w:r>
          </w:p>
        </w:tc>
      </w:tr>
      <w:tr w:rsidR="00F02957" w:rsidRPr="00787B18" w:rsidTr="00DA02B8">
        <w:tc>
          <w:tcPr>
            <w:tcW w:w="1897"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u w:val="single"/>
              </w:rPr>
              <w:t>行政院主計總處</w:t>
            </w:r>
            <w:r w:rsidRPr="00787B18">
              <w:rPr>
                <w:rFonts w:ascii="標楷體" w:eastAsia="標楷體" w:hAnsi="標楷體" w:hint="eastAsia"/>
                <w:color w:val="FF0000"/>
                <w:szCs w:val="24"/>
                <w:highlight w:val="yellow"/>
                <w:u w:val="single"/>
              </w:rPr>
              <w:t>依據</w:t>
            </w:r>
            <w:r>
              <w:rPr>
                <w:rFonts w:ascii="標楷體" w:eastAsia="標楷體" w:hAnsi="標楷體" w:hint="eastAsia"/>
                <w:color w:val="FF0000"/>
                <w:szCs w:val="24"/>
                <w:highlight w:val="yellow"/>
                <w:u w:val="single"/>
              </w:rPr>
              <w:t>聯合國</w:t>
            </w:r>
            <w:r w:rsidRPr="00787B18">
              <w:rPr>
                <w:rFonts w:ascii="標楷體" w:eastAsia="標楷體" w:hAnsi="標楷體"/>
                <w:color w:val="FF0000"/>
                <w:szCs w:val="24"/>
                <w:highlight w:val="yellow"/>
                <w:u w:val="single"/>
              </w:rPr>
              <w:t>性別不平等指數(GII)</w:t>
            </w:r>
            <w:r>
              <w:rPr>
                <w:rFonts w:ascii="標楷體" w:eastAsia="標楷體" w:hAnsi="標楷體" w:hint="eastAsia"/>
                <w:color w:val="FF0000"/>
                <w:szCs w:val="24"/>
                <w:highlight w:val="yellow"/>
                <w:u w:val="single"/>
              </w:rPr>
              <w:t>所作</w:t>
            </w:r>
            <w:r w:rsidRPr="00787B18">
              <w:rPr>
                <w:rFonts w:ascii="標楷體" w:eastAsia="標楷體" w:hAnsi="標楷體"/>
                <w:color w:val="FF0000"/>
                <w:szCs w:val="24"/>
                <w:highlight w:val="yellow"/>
                <w:u w:val="single"/>
              </w:rPr>
              <w:t>對</w:t>
            </w:r>
            <w:r>
              <w:rPr>
                <w:rFonts w:ascii="標楷體" w:eastAsia="標楷體" w:hAnsi="標楷體" w:hint="eastAsia"/>
                <w:color w:val="FF0000"/>
                <w:szCs w:val="24"/>
                <w:highlight w:val="yellow"/>
                <w:u w:val="single"/>
              </w:rPr>
              <w:t>照</w:t>
            </w:r>
            <w:r w:rsidRPr="00787B18">
              <w:rPr>
                <w:rFonts w:ascii="標楷體" w:eastAsia="標楷體" w:hAnsi="標楷體"/>
                <w:color w:val="FF0000"/>
                <w:szCs w:val="24"/>
                <w:highlight w:val="yellow"/>
                <w:u w:val="single"/>
              </w:rPr>
              <w:t>於臺灣的計算結果</w:t>
            </w:r>
            <w:r w:rsidRPr="00787B18">
              <w:rPr>
                <w:rFonts w:ascii="標楷體" w:eastAsia="標楷體" w:hAnsi="標楷體"/>
                <w:color w:val="000000"/>
                <w:szCs w:val="24"/>
                <w:u w:val="single"/>
              </w:rPr>
              <w:t>，以2011年至20</w:t>
            </w:r>
            <w:r w:rsidRPr="00787B18">
              <w:rPr>
                <w:rFonts w:ascii="標楷體" w:eastAsia="標楷體" w:hAnsi="標楷體" w:hint="eastAsia"/>
                <w:color w:val="FF0000"/>
                <w:szCs w:val="24"/>
                <w:highlight w:val="yellow"/>
                <w:u w:val="single"/>
              </w:rPr>
              <w:t>14</w:t>
            </w:r>
            <w:r w:rsidRPr="00787B18">
              <w:rPr>
                <w:rFonts w:ascii="標楷體" w:eastAsia="標楷體" w:hAnsi="標楷體"/>
                <w:color w:val="000000"/>
                <w:szCs w:val="24"/>
                <w:u w:val="single"/>
              </w:rPr>
              <w:t>年數據來看，我國兩性差距逐漸縮小，性別平權的表現在亞洲國家中相對較佳。</w:t>
            </w:r>
            <w:r w:rsidRPr="00787B18">
              <w:rPr>
                <w:rFonts w:ascii="標楷體" w:eastAsia="標楷體" w:hAnsi="標楷體"/>
                <w:color w:val="000000"/>
                <w:szCs w:val="24"/>
              </w:rPr>
              <w:t>我國在政治場域中兩性差距持續縮小</w:t>
            </w:r>
            <w:r w:rsidR="000B4785" w:rsidRPr="006323EB">
              <w:rPr>
                <w:rFonts w:ascii="Times New Roman" w:eastAsia="標楷體" w:hAnsi="標楷體" w:cs="Times New Roman" w:hint="eastAsia"/>
                <w:szCs w:val="24"/>
              </w:rPr>
              <w:t>，</w:t>
            </w:r>
            <w:r w:rsidRPr="00787B18">
              <w:rPr>
                <w:rFonts w:ascii="標楷體" w:eastAsia="標楷體" w:hAnsi="標楷體"/>
                <w:color w:val="000000"/>
                <w:szCs w:val="24"/>
              </w:rPr>
              <w:t>有助於</w:t>
            </w:r>
            <w:r w:rsidRPr="00787B18">
              <w:rPr>
                <w:rFonts w:ascii="標楷體" w:eastAsia="標楷體" w:hAnsi="標楷體"/>
                <w:color w:val="000000"/>
                <w:szCs w:val="24"/>
                <w:u w:val="single"/>
              </w:rPr>
              <w:t>性別平權程度</w:t>
            </w:r>
            <w:r w:rsidRPr="00787B18">
              <w:rPr>
                <w:rFonts w:ascii="標楷體" w:eastAsia="標楷體" w:hAnsi="標楷體"/>
                <w:color w:val="000000"/>
                <w:szCs w:val="24"/>
              </w:rPr>
              <w:t>的提升，未來若能在經濟場域中有效降低性別差距，在社會福利與勞動參與領域中致力性別平等，則</w:t>
            </w:r>
            <w:r w:rsidRPr="00787B18">
              <w:rPr>
                <w:rFonts w:ascii="標楷體" w:eastAsia="標楷體" w:hAnsi="標楷體"/>
                <w:bCs/>
                <w:color w:val="000000"/>
                <w:kern w:val="0"/>
                <w:szCs w:val="24"/>
              </w:rPr>
              <w:t>我國將有機會成為亞洲性別平權的標竿。在性別平權上</w:t>
            </w:r>
            <w:r w:rsidR="000B4785" w:rsidRPr="006323EB">
              <w:rPr>
                <w:rFonts w:ascii="Times New Roman" w:eastAsia="標楷體" w:hAnsi="標楷體" w:cs="Times New Roman" w:hint="eastAsia"/>
                <w:szCs w:val="24"/>
              </w:rPr>
              <w:t>，</w:t>
            </w:r>
            <w:r w:rsidRPr="00787B18">
              <w:rPr>
                <w:rFonts w:ascii="標楷體" w:eastAsia="標楷體" w:hAnsi="標楷體"/>
                <w:bCs/>
                <w:color w:val="000000"/>
                <w:kern w:val="0"/>
                <w:szCs w:val="24"/>
              </w:rPr>
              <w:t>我國若能引領亞洲接軌國際，不但有助於提升我國的國際地位，也</w:t>
            </w:r>
            <w:r w:rsidRPr="00787B18">
              <w:rPr>
                <w:rFonts w:ascii="標楷體" w:eastAsia="標楷體" w:hAnsi="標楷體"/>
                <w:bCs/>
                <w:color w:val="000000"/>
                <w:kern w:val="0"/>
                <w:szCs w:val="24"/>
              </w:rPr>
              <w:lastRenderedPageBreak/>
              <w:t>能使性別平權的國際趨勢與國內進程相互援引，良性互動。</w:t>
            </w:r>
          </w:p>
        </w:tc>
        <w:tc>
          <w:tcPr>
            <w:tcW w:w="1869" w:type="pct"/>
          </w:tcPr>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u w:val="single"/>
              </w:rPr>
              <w:lastRenderedPageBreak/>
              <w:t>近年行政院主計處對於臺灣性別權力測度的計算，顯示臺灣在亞洲國家中排名不弱。</w:t>
            </w:r>
            <w:r w:rsidRPr="00787B18">
              <w:rPr>
                <w:rFonts w:ascii="標楷體" w:eastAsia="標楷體" w:hAnsi="標楷體"/>
                <w:color w:val="000000"/>
                <w:szCs w:val="24"/>
              </w:rPr>
              <w:t>我國在政治場域中兩性差距持續縮小有助於</w:t>
            </w:r>
            <w:r w:rsidRPr="00787B18">
              <w:rPr>
                <w:rFonts w:ascii="標楷體" w:eastAsia="標楷體" w:hAnsi="標楷體"/>
                <w:color w:val="000000"/>
                <w:szCs w:val="24"/>
                <w:u w:val="single"/>
              </w:rPr>
              <w:t>性別權力測度</w:t>
            </w:r>
            <w:r w:rsidRPr="00787B18">
              <w:rPr>
                <w:rFonts w:ascii="標楷體" w:eastAsia="標楷體" w:hAnsi="標楷體"/>
                <w:color w:val="000000"/>
                <w:szCs w:val="24"/>
              </w:rPr>
              <w:t>的提升，未來若能在經濟場域中有效降低性別差距，在社會福利與勞動參與領域中致力性別平等，</w:t>
            </w:r>
            <w:r w:rsidRPr="00787B18">
              <w:rPr>
                <w:rFonts w:ascii="標楷體" w:eastAsia="標楷體" w:hAnsi="標楷體"/>
                <w:color w:val="000000"/>
                <w:szCs w:val="24"/>
                <w:u w:val="single"/>
              </w:rPr>
              <w:t>則無論是就性別權力測度或性別發展指標而言，</w:t>
            </w:r>
            <w:r w:rsidRPr="00787B18">
              <w:rPr>
                <w:rFonts w:ascii="標楷體" w:eastAsia="標楷體" w:hAnsi="標楷體"/>
                <w:color w:val="000000"/>
                <w:szCs w:val="24"/>
              </w:rPr>
              <w:t>我國都有機會成為亞洲性別平權的標竿。在性別平權上我國若能引領亞洲接軌國際，不但有助於提升我國的國際地位，也能使性別平權的國際趨勢</w:t>
            </w:r>
            <w:r w:rsidRPr="00787B18">
              <w:rPr>
                <w:rFonts w:ascii="標楷體" w:eastAsia="標楷體" w:hAnsi="標楷體"/>
                <w:color w:val="000000"/>
                <w:szCs w:val="24"/>
              </w:rPr>
              <w:lastRenderedPageBreak/>
              <w:t>與國內進程相互援引，良性互動</w:t>
            </w:r>
            <w:r w:rsidRPr="00787B18">
              <w:rPr>
                <w:rFonts w:ascii="標楷體" w:eastAsia="標楷體" w:hAnsi="標楷體"/>
                <w:color w:val="000000"/>
                <w:szCs w:val="24"/>
                <w:lang w:val="en-GB"/>
              </w:rPr>
              <w:t>。</w:t>
            </w:r>
          </w:p>
          <w:p w:rsidR="00F02957" w:rsidRPr="00787B18" w:rsidRDefault="00F02957" w:rsidP="00DA02B8">
            <w:pPr>
              <w:rPr>
                <w:rFonts w:ascii="標楷體" w:eastAsia="標楷體" w:hAnsi="標楷體"/>
                <w:color w:val="000000"/>
              </w:rPr>
            </w:pPr>
          </w:p>
          <w:p w:rsidR="00F02957" w:rsidRPr="00787B18" w:rsidRDefault="00F02957" w:rsidP="00DA02B8">
            <w:pPr>
              <w:spacing w:line="440" w:lineRule="exact"/>
              <w:jc w:val="both"/>
              <w:rPr>
                <w:rFonts w:ascii="標楷體" w:eastAsia="標楷體" w:hAnsi="標楷體"/>
                <w:color w:val="000000"/>
                <w:szCs w:val="24"/>
              </w:rPr>
            </w:pPr>
          </w:p>
        </w:tc>
        <w:tc>
          <w:tcPr>
            <w:tcW w:w="1234" w:type="pct"/>
          </w:tcPr>
          <w:p w:rsidR="00F02957" w:rsidRPr="00787B18" w:rsidRDefault="00F02957" w:rsidP="00DA02B8">
            <w:pPr>
              <w:pStyle w:val="a5"/>
              <w:numPr>
                <w:ilvl w:val="0"/>
                <w:numId w:val="68"/>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行政院主計處修正為行政院主計總處。</w:t>
            </w:r>
          </w:p>
          <w:p w:rsidR="00F02957" w:rsidRPr="00787B18" w:rsidRDefault="00F02957" w:rsidP="00DA02B8">
            <w:pPr>
              <w:pStyle w:val="a5"/>
              <w:numPr>
                <w:ilvl w:val="0"/>
                <w:numId w:val="68"/>
              </w:numPr>
              <w:ind w:leftChars="0" w:left="567" w:hanging="567"/>
              <w:jc w:val="both"/>
              <w:rPr>
                <w:rFonts w:ascii="標楷體" w:eastAsia="標楷體" w:hAnsi="標楷體"/>
                <w:color w:val="000000"/>
              </w:rPr>
            </w:pPr>
            <w:r w:rsidRPr="00787B18">
              <w:rPr>
                <w:rFonts w:ascii="標楷體" w:eastAsia="標楷體" w:hAnsi="標楷體"/>
                <w:color w:val="000000"/>
              </w:rPr>
              <w:t>性別權力測度指數(GEM)聯合國已停編，聯合國開發計畫署(UNDP)於2010年重新選取構成指標，並修定計算方式創編性別不平等指數(GII)，以替代GEM。建議將提及GEM本段文字刪</w:t>
            </w:r>
            <w:r w:rsidRPr="00787B18">
              <w:rPr>
                <w:rFonts w:ascii="標楷體" w:eastAsia="標楷體" w:hAnsi="標楷體"/>
                <w:color w:val="000000"/>
              </w:rPr>
              <w:lastRenderedPageBreak/>
              <w:t>除，</w:t>
            </w:r>
            <w:r w:rsidRPr="00787B18">
              <w:rPr>
                <w:rFonts w:ascii="標楷體" w:eastAsia="標楷體" w:hAnsi="標楷體" w:cs="標楷體" w:hint="eastAsia"/>
                <w:color w:val="000000"/>
              </w:rPr>
              <w:t>以行政院主計總處</w:t>
            </w:r>
            <w:r w:rsidRPr="00787B18">
              <w:rPr>
                <w:rFonts w:ascii="標楷體" w:eastAsia="標楷體" w:hAnsi="標楷體" w:cs="標楷體" w:hint="eastAsia"/>
                <w:color w:val="000000"/>
                <w:u w:val="single"/>
              </w:rPr>
              <w:t>依聯合國開發計畫署</w:t>
            </w:r>
            <w:r w:rsidRPr="00787B18">
              <w:rPr>
                <w:rFonts w:ascii="標楷體" w:eastAsia="標楷體" w:hAnsi="標楷體" w:cs="標楷體"/>
                <w:color w:val="000000"/>
                <w:u w:val="single"/>
              </w:rPr>
              <w:t>(UNDP)</w:t>
            </w:r>
            <w:r w:rsidRPr="00787B18">
              <w:rPr>
                <w:rFonts w:ascii="標楷體" w:eastAsia="標楷體" w:hAnsi="標楷體" w:cs="標楷體" w:hint="eastAsia"/>
                <w:color w:val="000000"/>
                <w:u w:val="single"/>
              </w:rPr>
              <w:t>原報告定義及公式，自行計算之</w:t>
            </w:r>
            <w:r w:rsidRPr="00787B18">
              <w:rPr>
                <w:rFonts w:ascii="標楷體" w:eastAsia="標楷體" w:hAnsi="標楷體" w:cs="標楷體"/>
                <w:color w:val="000000"/>
                <w:u w:val="single"/>
              </w:rPr>
              <w:t>2011-2014</w:t>
            </w:r>
            <w:r w:rsidRPr="00787B18">
              <w:rPr>
                <w:rFonts w:ascii="標楷體" w:eastAsia="標楷體" w:hAnsi="標楷體" w:cs="標楷體" w:hint="eastAsia"/>
                <w:color w:val="000000"/>
                <w:u w:val="single"/>
              </w:rPr>
              <w:t>年</w:t>
            </w:r>
            <w:r w:rsidRPr="00787B18">
              <w:rPr>
                <w:rFonts w:ascii="標楷體" w:eastAsia="標楷體" w:hAnsi="標楷體" w:cs="標楷體"/>
                <w:color w:val="000000"/>
              </w:rPr>
              <w:t>GII</w:t>
            </w:r>
            <w:r w:rsidRPr="00787B18">
              <w:rPr>
                <w:rFonts w:ascii="標楷體" w:eastAsia="標楷體" w:hAnsi="標楷體" w:cs="標楷體" w:hint="eastAsia"/>
                <w:color w:val="000000"/>
              </w:rPr>
              <w:t>指數呈現</w:t>
            </w:r>
            <w:r w:rsidRPr="00787B18">
              <w:rPr>
                <w:rFonts w:ascii="標楷體" w:eastAsia="標楷體" w:hAnsi="標楷體" w:cs="標楷體" w:hint="eastAsia"/>
                <w:color w:val="000000"/>
                <w:u w:val="single"/>
              </w:rPr>
              <w:t>，然考量原報告未納入我國資料，</w:t>
            </w:r>
            <w:r w:rsidRPr="00787B18">
              <w:rPr>
                <w:rFonts w:ascii="標楷體" w:eastAsia="標楷體" w:hAnsi="標楷體" w:cs="標楷體" w:hint="eastAsia"/>
                <w:color w:val="000000"/>
              </w:rPr>
              <w:t>爰不以排名方式呈現</w:t>
            </w:r>
            <w:r w:rsidRPr="00787B18">
              <w:rPr>
                <w:rFonts w:ascii="標楷體" w:eastAsia="標楷體" w:hAnsi="標楷體"/>
                <w:color w:val="000000"/>
              </w:rPr>
              <w:t>。</w:t>
            </w:r>
          </w:p>
        </w:tc>
      </w:tr>
    </w:tbl>
    <w:p w:rsidR="00190043" w:rsidRPr="00F02957" w:rsidRDefault="00190043" w:rsidP="00190043">
      <w:pPr>
        <w:rPr>
          <w:rFonts w:ascii="標楷體" w:eastAsia="標楷體" w:hAnsi="標楷體"/>
          <w:color w:val="000000"/>
        </w:rPr>
      </w:pPr>
    </w:p>
    <w:p w:rsidR="00190043" w:rsidRPr="00787B18" w:rsidRDefault="00190043" w:rsidP="00190043">
      <w:pPr>
        <w:pStyle w:val="3"/>
        <w:numPr>
          <w:ilvl w:val="0"/>
          <w:numId w:val="3"/>
        </w:numPr>
        <w:rPr>
          <w:rFonts w:ascii="標楷體" w:eastAsia="標楷體" w:hAnsi="標楷體"/>
          <w:color w:val="000000"/>
          <w:sz w:val="24"/>
          <w:szCs w:val="24"/>
        </w:rPr>
      </w:pPr>
      <w:bookmarkStart w:id="6" w:name="_Toc466468385"/>
      <w:r w:rsidRPr="00787B18">
        <w:rPr>
          <w:rFonts w:ascii="標楷體" w:eastAsia="標楷體" w:hAnsi="標楷體"/>
          <w:color w:val="000000"/>
          <w:sz w:val="24"/>
          <w:szCs w:val="24"/>
        </w:rPr>
        <w:t>具體行動措施</w:t>
      </w:r>
      <w:r w:rsidRPr="00787B18">
        <w:rPr>
          <w:rFonts w:ascii="標楷體" w:eastAsia="標楷體" w:hAnsi="標楷體" w:hint="eastAsia"/>
          <w:color w:val="000000"/>
          <w:sz w:val="24"/>
          <w:szCs w:val="24"/>
        </w:rPr>
        <w:t>修正表</w:t>
      </w:r>
      <w:bookmarkEnd w:id="6"/>
    </w:p>
    <w:p w:rsidR="00190043" w:rsidRPr="00787B18" w:rsidRDefault="00190043" w:rsidP="00190043">
      <w:pPr>
        <w:rPr>
          <w:rFonts w:ascii="標楷體" w:eastAsia="標楷體" w:hAnsi="標楷體"/>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1"/>
        <w:gridCol w:w="2851"/>
        <w:gridCol w:w="2850"/>
      </w:tblGrid>
      <w:tr w:rsidR="00F02957" w:rsidRPr="00787B18" w:rsidTr="00DA02B8">
        <w:trPr>
          <w:tblHeader/>
        </w:trPr>
        <w:tc>
          <w:tcPr>
            <w:tcW w:w="1655" w:type="pct"/>
            <w:shd w:val="clear" w:color="auto" w:fill="D9D9D9"/>
          </w:tcPr>
          <w:p w:rsidR="00F02957" w:rsidRPr="00787B18" w:rsidRDefault="00F02957" w:rsidP="00DA02B8">
            <w:pPr>
              <w:jc w:val="center"/>
              <w:rPr>
                <w:rFonts w:ascii="標楷體" w:eastAsia="標楷體" w:hAnsi="標楷體"/>
                <w:b/>
                <w:color w:val="000000"/>
                <w:szCs w:val="24"/>
              </w:rPr>
            </w:pPr>
            <w:r w:rsidRPr="00787B18">
              <w:rPr>
                <w:rFonts w:ascii="標楷體" w:eastAsia="標楷體" w:hAnsi="標楷體"/>
                <w:b/>
                <w:color w:val="000000"/>
                <w:szCs w:val="24"/>
              </w:rPr>
              <w:t>修正版</w:t>
            </w:r>
          </w:p>
        </w:tc>
        <w:tc>
          <w:tcPr>
            <w:tcW w:w="1673" w:type="pct"/>
            <w:shd w:val="clear" w:color="auto" w:fill="D9D9D9"/>
          </w:tcPr>
          <w:p w:rsidR="00F02957" w:rsidRPr="00787B18" w:rsidRDefault="00F02957" w:rsidP="00DA02B8">
            <w:pPr>
              <w:jc w:val="center"/>
              <w:rPr>
                <w:rFonts w:ascii="標楷體" w:eastAsia="標楷體" w:hAnsi="標楷體"/>
                <w:b/>
                <w:color w:val="000000"/>
                <w:szCs w:val="24"/>
              </w:rPr>
            </w:pPr>
            <w:r w:rsidRPr="00787B18">
              <w:rPr>
                <w:rFonts w:ascii="標楷體" w:eastAsia="標楷體" w:hAnsi="標楷體"/>
                <w:b/>
                <w:color w:val="000000"/>
                <w:szCs w:val="24"/>
              </w:rPr>
              <w:t>原具體行動措施</w:t>
            </w:r>
          </w:p>
        </w:tc>
        <w:tc>
          <w:tcPr>
            <w:tcW w:w="1672" w:type="pct"/>
            <w:shd w:val="clear" w:color="auto" w:fill="D9D9D9"/>
          </w:tcPr>
          <w:p w:rsidR="00F02957" w:rsidRPr="00787B18" w:rsidRDefault="00F02957" w:rsidP="00DA02B8">
            <w:pPr>
              <w:jc w:val="center"/>
              <w:rPr>
                <w:rFonts w:ascii="標楷體" w:eastAsia="標楷體" w:hAnsi="標楷體"/>
                <w:b/>
                <w:color w:val="000000"/>
                <w:szCs w:val="24"/>
              </w:rPr>
            </w:pPr>
            <w:r w:rsidRPr="00787B18">
              <w:rPr>
                <w:rFonts w:ascii="標楷體" w:eastAsia="標楷體" w:hAnsi="標楷體"/>
                <w:b/>
                <w:color w:val="000000"/>
                <w:szCs w:val="24"/>
              </w:rPr>
              <w:t>修正說明</w:t>
            </w:r>
          </w:p>
        </w:tc>
      </w:tr>
      <w:tr w:rsidR="00F02957" w:rsidRPr="00787B18" w:rsidTr="00DA02B8">
        <w:tc>
          <w:tcPr>
            <w:tcW w:w="1655" w:type="pct"/>
            <w:tcBorders>
              <w:bottom w:val="single" w:sz="4" w:space="0" w:color="auto"/>
            </w:tcBorders>
          </w:tcPr>
          <w:p w:rsidR="00F02957" w:rsidRPr="00787B18" w:rsidRDefault="00F02957" w:rsidP="00DA02B8">
            <w:pPr>
              <w:pStyle w:val="4"/>
              <w:rPr>
                <w:rFonts w:ascii="標楷體" w:hAnsi="標楷體"/>
                <w:color w:val="000000"/>
              </w:rPr>
            </w:pPr>
            <w:r w:rsidRPr="00787B18">
              <w:rPr>
                <w:rFonts w:ascii="標楷體" w:hAnsi="標楷體"/>
                <w:color w:val="000000"/>
              </w:rPr>
              <w:t>（一）強化性別平等之政策及治理機制</w:t>
            </w:r>
          </w:p>
        </w:tc>
        <w:tc>
          <w:tcPr>
            <w:tcW w:w="1673" w:type="pct"/>
            <w:tcBorders>
              <w:bottom w:val="single" w:sz="4" w:space="0" w:color="auto"/>
            </w:tcBorders>
          </w:tcPr>
          <w:p w:rsidR="00F02957" w:rsidRPr="00787B18" w:rsidRDefault="00F02957" w:rsidP="00DA02B8">
            <w:pPr>
              <w:rPr>
                <w:rFonts w:ascii="標楷體" w:eastAsia="標楷體" w:hAnsi="標楷體"/>
                <w:color w:val="000000"/>
                <w:szCs w:val="24"/>
              </w:rPr>
            </w:pPr>
            <w:r w:rsidRPr="00787B18">
              <w:rPr>
                <w:rFonts w:ascii="標楷體" w:eastAsia="標楷體" w:hAnsi="標楷體"/>
                <w:color w:val="000000"/>
                <w:szCs w:val="24"/>
              </w:rPr>
              <w:t>（一）強化性別平等之政策及治理機制</w:t>
            </w:r>
          </w:p>
        </w:tc>
        <w:tc>
          <w:tcPr>
            <w:tcW w:w="1672" w:type="pct"/>
            <w:tcBorders>
              <w:bottom w:val="single" w:sz="4" w:space="0" w:color="auto"/>
            </w:tcBorders>
          </w:tcPr>
          <w:p w:rsidR="00F02957" w:rsidRPr="00787B18" w:rsidRDefault="00F02957" w:rsidP="00DA02B8">
            <w:pPr>
              <w:rPr>
                <w:rFonts w:ascii="標楷體" w:eastAsia="標楷體" w:hAnsi="標楷體"/>
                <w:color w:val="000000"/>
                <w:szCs w:val="24"/>
              </w:rPr>
            </w:pPr>
            <w:r w:rsidRPr="00787B18">
              <w:rPr>
                <w:rFonts w:ascii="標楷體" w:eastAsia="標楷體" w:hAnsi="標楷體"/>
                <w:color w:val="000000"/>
                <w:szCs w:val="24"/>
              </w:rPr>
              <w:t>無修正。</w:t>
            </w:r>
          </w:p>
        </w:tc>
      </w:tr>
      <w:tr w:rsidR="00F02957" w:rsidRPr="00787B18" w:rsidTr="00DA02B8">
        <w:tc>
          <w:tcPr>
            <w:tcW w:w="1655"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t>1.強化五院之性別平等政策</w:t>
            </w:r>
            <w:r w:rsidRPr="00787B18">
              <w:rPr>
                <w:rFonts w:ascii="標楷體" w:eastAsia="標楷體" w:hAnsi="標楷體" w:hint="eastAsia"/>
                <w:color w:val="000000"/>
                <w:szCs w:val="24"/>
              </w:rPr>
              <w:t>機制，</w:t>
            </w:r>
            <w:r w:rsidRPr="00787B18">
              <w:rPr>
                <w:rFonts w:ascii="標楷體" w:eastAsia="標楷體" w:hAnsi="標楷體" w:hint="eastAsia"/>
                <w:color w:val="000000"/>
                <w:szCs w:val="24"/>
                <w:u w:val="single"/>
              </w:rPr>
              <w:t>積極發展性別平等政策</w:t>
            </w:r>
            <w:r w:rsidRPr="00787B18">
              <w:rPr>
                <w:rFonts w:ascii="標楷體" w:eastAsia="標楷體" w:hAnsi="標楷體"/>
                <w:color w:val="000000"/>
                <w:szCs w:val="24"/>
                <w:u w:val="single"/>
              </w:rPr>
              <w:t>，落實性別意識培力及性別平權之推動，</w:t>
            </w:r>
            <w:r w:rsidRPr="00787B18">
              <w:rPr>
                <w:rFonts w:ascii="標楷體" w:eastAsia="標楷體" w:hAnsi="標楷體"/>
                <w:color w:val="000000"/>
                <w:szCs w:val="24"/>
              </w:rPr>
              <w:t>並研議發布性別平等施政綱領、綠皮書或白皮書。</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spacing w:line="440" w:lineRule="exact"/>
              <w:jc w:val="both"/>
              <w:rPr>
                <w:rFonts w:ascii="標楷體" w:eastAsia="標楷體" w:hAnsi="標楷體"/>
                <w:color w:val="000000"/>
                <w:szCs w:val="24"/>
                <w:u w:val="single"/>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立法院、司法院、</w:t>
            </w:r>
            <w:r w:rsidRPr="00787B18">
              <w:rPr>
                <w:rFonts w:ascii="標楷體" w:eastAsia="標楷體" w:hAnsi="標楷體"/>
                <w:color w:val="000000"/>
                <w:szCs w:val="24"/>
                <w:u w:val="single"/>
              </w:rPr>
              <w:t>考試院</w:t>
            </w:r>
            <w:r w:rsidRPr="00787B18">
              <w:rPr>
                <w:rFonts w:ascii="標楷體" w:eastAsia="標楷體" w:hAnsi="標楷體"/>
                <w:color w:val="000000"/>
                <w:szCs w:val="24"/>
              </w:rPr>
              <w:t>、監察院、</w:t>
            </w:r>
            <w:r w:rsidRPr="00787B18">
              <w:rPr>
                <w:rFonts w:ascii="標楷體" w:eastAsia="標楷體" w:hAnsi="標楷體"/>
                <w:color w:val="000000"/>
                <w:szCs w:val="24"/>
                <w:u w:val="single"/>
              </w:rPr>
              <w:t>行政院</w:t>
            </w:r>
          </w:p>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3"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1.</w:t>
            </w:r>
            <w:r w:rsidRPr="00787B18">
              <w:rPr>
                <w:rFonts w:ascii="標楷體" w:eastAsia="標楷體" w:hAnsi="標楷體"/>
                <w:color w:val="000000"/>
                <w:szCs w:val="24"/>
                <w:u w:val="single"/>
              </w:rPr>
              <w:t>建立並</w:t>
            </w:r>
            <w:r w:rsidRPr="00787B18">
              <w:rPr>
                <w:rFonts w:ascii="標楷體" w:eastAsia="標楷體" w:hAnsi="標楷體"/>
                <w:color w:val="000000"/>
                <w:szCs w:val="24"/>
              </w:rPr>
              <w:t>強化五院之性別平等政策機制。</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u w:val="single"/>
              </w:rPr>
              <w:t>目前五院之中，各院之性別平等機制與政策發展存在落差。至今性別平等政策機制之建立主要由行政院率先推動，考試院也成立性別平等諮詢小組並發表過性別平等政策白皮書，如何推及其餘三院建立性別平等政策機制，仍是未來持續努力的方向。監察、司法與立</w:t>
            </w:r>
            <w:r w:rsidRPr="00787B18">
              <w:rPr>
                <w:rFonts w:ascii="標楷體" w:eastAsia="標楷體" w:hAnsi="標楷體"/>
                <w:color w:val="000000"/>
                <w:szCs w:val="24"/>
                <w:u w:val="single"/>
              </w:rPr>
              <w:lastRenderedPageBreak/>
              <w:t>法院應儘速建立性別平等政策機制，加強對相關人員之性別意識培力，</w:t>
            </w:r>
            <w:r w:rsidRPr="00787B18">
              <w:rPr>
                <w:rFonts w:ascii="標楷體" w:eastAsia="標楷體" w:hAnsi="標楷體"/>
                <w:color w:val="000000"/>
                <w:szCs w:val="24"/>
              </w:rPr>
              <w:t>並研議發布性別平等施政綱領、綠皮書、或白皮書。</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立法院、司法院、監察院</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2" w:type="pct"/>
            <w:tcBorders>
              <w:bottom w:val="single" w:sz="4" w:space="0" w:color="auto"/>
            </w:tcBorders>
            <w:shd w:val="clear" w:color="auto" w:fill="D9D9D9"/>
          </w:tcPr>
          <w:p w:rsidR="00F02957" w:rsidRPr="00787B18" w:rsidRDefault="00F02957" w:rsidP="00DA02B8">
            <w:pPr>
              <w:pStyle w:val="a5"/>
              <w:numPr>
                <w:ilvl w:val="0"/>
                <w:numId w:val="34"/>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4"/>
              </w:numPr>
              <w:ind w:leftChars="0" w:left="567" w:hanging="567"/>
              <w:jc w:val="both"/>
              <w:rPr>
                <w:rFonts w:ascii="標楷體" w:eastAsia="標楷體" w:hAnsi="標楷體"/>
                <w:color w:val="000000"/>
              </w:rPr>
            </w:pPr>
            <w:r w:rsidRPr="00787B18">
              <w:rPr>
                <w:rFonts w:ascii="標楷體" w:eastAsia="標楷體" w:hAnsi="標楷體"/>
                <w:color w:val="000000"/>
              </w:rPr>
              <w:t>原措施重點為促使各院建立性別平等機制，加強相關人員性別意識培力，及發展性別政策。查目前五院皆已完成性平等專責機制建置，惟部分機關之性別意識培力未盡落實且性別政策發展程度存在落差，爰擬將本項措施重點聚焦於</w:t>
            </w:r>
            <w:r w:rsidRPr="00787B18">
              <w:rPr>
                <w:rFonts w:ascii="標楷體" w:eastAsia="標楷體" w:hAnsi="標楷體"/>
                <w:color w:val="000000"/>
              </w:rPr>
              <w:lastRenderedPageBreak/>
              <w:t>各院</w:t>
            </w:r>
            <w:r w:rsidRPr="00787B18">
              <w:rPr>
                <w:rFonts w:ascii="標楷體" w:eastAsia="標楷體" w:hAnsi="標楷體" w:hint="eastAsia"/>
                <w:color w:val="000000"/>
              </w:rPr>
              <w:t>除持續強化性別平等機制外，</w:t>
            </w:r>
            <w:r w:rsidRPr="00787B18">
              <w:rPr>
                <w:rFonts w:ascii="標楷體" w:eastAsia="標楷體" w:hAnsi="標楷體"/>
                <w:color w:val="000000"/>
              </w:rPr>
              <w:t>應加強發展性別平等政策，並持續培力具性別意識之人員及積極推動性別平等相關工作。</w:t>
            </w:r>
          </w:p>
        </w:tc>
      </w:tr>
      <w:tr w:rsidR="00F02957" w:rsidRPr="00787B18" w:rsidTr="00DA02B8">
        <w:tc>
          <w:tcPr>
            <w:tcW w:w="1655"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lastRenderedPageBreak/>
              <w:t>2. 強化各部會性別平等專案小組及</w:t>
            </w:r>
            <w:r w:rsidRPr="00787B18">
              <w:rPr>
                <w:rFonts w:ascii="標楷體" w:eastAsia="標楷體" w:hAnsi="標楷體"/>
                <w:color w:val="000000"/>
                <w:szCs w:val="24"/>
                <w:u w:val="single"/>
              </w:rPr>
              <w:t>各</w:t>
            </w:r>
            <w:r w:rsidRPr="00787B18">
              <w:rPr>
                <w:rFonts w:ascii="標楷體" w:eastAsia="標楷體" w:hAnsi="標楷體" w:hint="eastAsia"/>
                <w:color w:val="000000"/>
                <w:szCs w:val="24"/>
                <w:u w:val="single"/>
              </w:rPr>
              <w:t>直轄市、縣(市)</w:t>
            </w:r>
            <w:r w:rsidRPr="00787B18">
              <w:rPr>
                <w:rFonts w:ascii="標楷體" w:eastAsia="標楷體" w:hAnsi="標楷體"/>
                <w:color w:val="000000"/>
                <w:szCs w:val="24"/>
              </w:rPr>
              <w:t>婦權會</w:t>
            </w:r>
            <w:r w:rsidRPr="00787B18">
              <w:rPr>
                <w:rFonts w:ascii="標楷體" w:eastAsia="標楷體" w:hAnsi="標楷體" w:hint="eastAsia"/>
                <w:color w:val="000000"/>
                <w:szCs w:val="24"/>
                <w:u w:val="single"/>
              </w:rPr>
              <w:t>或性平會</w:t>
            </w:r>
            <w:r w:rsidRPr="00787B18">
              <w:rPr>
                <w:rFonts w:ascii="標楷體" w:eastAsia="標楷體" w:hAnsi="標楷體"/>
                <w:color w:val="000000"/>
                <w:szCs w:val="24"/>
              </w:rPr>
              <w:t>的民主治理功能，各部會性別平等專案小組採取透明之方式運作，公開接受相關團體推薦民間委員，公開委員名單，會議</w:t>
            </w:r>
            <w:r w:rsidRPr="00787B18">
              <w:rPr>
                <w:rFonts w:ascii="標楷體" w:eastAsia="標楷體" w:hAnsi="標楷體" w:hint="eastAsia"/>
                <w:color w:val="000000"/>
                <w:szCs w:val="24"/>
              </w:rPr>
              <w:t>紀</w:t>
            </w:r>
            <w:r w:rsidRPr="00787B18">
              <w:rPr>
                <w:rFonts w:ascii="標楷體" w:eastAsia="標楷體" w:hAnsi="標楷體"/>
                <w:color w:val="000000"/>
                <w:szCs w:val="24"/>
              </w:rPr>
              <w:t>錄全文上網，並開放民間提案。</w:t>
            </w:r>
            <w:r w:rsidRPr="00787B18">
              <w:rPr>
                <w:rFonts w:ascii="標楷體" w:eastAsia="標楷體" w:hAnsi="標楷體" w:hint="eastAsia"/>
                <w:color w:val="000000"/>
                <w:u w:val="single"/>
              </w:rPr>
              <w:t>透過中央與地方性別平等座談與諮詢會議等機制</w:t>
            </w:r>
            <w:r w:rsidRPr="00787B18">
              <w:rPr>
                <w:rFonts w:ascii="標楷體" w:eastAsia="標楷體" w:hAnsi="標楷體" w:hint="eastAsia"/>
                <w:color w:val="000000"/>
              </w:rPr>
              <w:t>，</w:t>
            </w:r>
            <w:r w:rsidRPr="00787B18">
              <w:rPr>
                <w:rFonts w:ascii="標楷體" w:eastAsia="標楷體" w:hAnsi="標楷體"/>
                <w:color w:val="000000"/>
                <w:szCs w:val="24"/>
                <w:u w:val="single"/>
              </w:rPr>
              <w:t>各部會與各縣市民間委員進行政策對話與經驗交流</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內政部、外交部、國防部、財政部、教育部、法務部、經濟部、交通部、勞動部、</w:t>
            </w:r>
            <w:r w:rsidRPr="00F3045C">
              <w:rPr>
                <w:rFonts w:ascii="標楷體" w:eastAsia="標楷體" w:hAnsi="標楷體"/>
                <w:color w:val="FF0000"/>
                <w:szCs w:val="24"/>
                <w:shd w:val="clear" w:color="auto" w:fill="FFFF00"/>
              </w:rPr>
              <w:t>行政院農業委員會、衛生福利部、行政院環境保護署、文化部、科技部、國家發展委員會、行政院大陸委員會、金融監督管理委員會、行政院海岸巡防署、僑務委員會、國軍退除役官兵輔導委員會、原住民</w:t>
            </w:r>
            <w:r w:rsidRPr="00F3045C">
              <w:rPr>
                <w:rFonts w:ascii="標楷體" w:eastAsia="標楷體" w:hAnsi="標楷體"/>
                <w:color w:val="FF0000"/>
                <w:szCs w:val="24"/>
                <w:shd w:val="clear" w:color="auto" w:fill="FFFF00"/>
              </w:rPr>
              <w:lastRenderedPageBreak/>
              <w:t>族委員會、客家委員會、蒙藏委員會、行政院公共工程委員會、中央銀行、行政院主計總處、行政院人事行政總處、國立故宮博物院、行政院原子能委員會、</w:t>
            </w:r>
            <w:r w:rsidRPr="00787B18">
              <w:rPr>
                <w:rFonts w:ascii="標楷體" w:eastAsia="標楷體" w:hAnsi="標楷體"/>
                <w:color w:val="000000"/>
                <w:szCs w:val="24"/>
              </w:rPr>
              <w:t>中央選舉委員會、公平交易委員會、</w:t>
            </w:r>
            <w:r w:rsidRPr="00787B18">
              <w:rPr>
                <w:rFonts w:ascii="標楷體" w:eastAsia="標楷體" w:hAnsi="標楷體"/>
                <w:color w:val="000000"/>
              </w:rPr>
              <w:t>國家通訊傳播委員會</w:t>
            </w:r>
            <w:r w:rsidRPr="00787B18">
              <w:rPr>
                <w:rFonts w:ascii="標楷體" w:eastAsia="標楷體" w:hAnsi="標楷體"/>
                <w:color w:val="000000"/>
                <w:szCs w:val="24"/>
              </w:rPr>
              <w:t>、飛航安全調查委員會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3"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2. 強化各部會性別平等專案小組及各縣市婦權會的民主治理功能。</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各部會性別平等專案小組採取</w:t>
            </w:r>
            <w:r w:rsidRPr="00787B18">
              <w:rPr>
                <w:rFonts w:ascii="標楷體" w:eastAsia="標楷體" w:hAnsi="標楷體"/>
                <w:color w:val="000000"/>
                <w:szCs w:val="24"/>
                <w:u w:val="single"/>
              </w:rPr>
              <w:t>高度</w:t>
            </w:r>
            <w:r w:rsidRPr="00787B18">
              <w:rPr>
                <w:rFonts w:ascii="標楷體" w:eastAsia="標楷體" w:hAnsi="標楷體"/>
                <w:color w:val="000000"/>
                <w:szCs w:val="24"/>
              </w:rPr>
              <w:t>透明之方式運作，公開接受相關團體推薦民間委員，公開委員名單，會議</w:t>
            </w:r>
            <w:r w:rsidRPr="00787B18">
              <w:rPr>
                <w:rFonts w:ascii="標楷體" w:eastAsia="標楷體" w:hAnsi="標楷體" w:hint="eastAsia"/>
                <w:color w:val="000000"/>
                <w:szCs w:val="24"/>
              </w:rPr>
              <w:t>紀</w:t>
            </w:r>
            <w:r w:rsidRPr="00787B18">
              <w:rPr>
                <w:rFonts w:ascii="標楷體" w:eastAsia="標楷體" w:hAnsi="標楷體"/>
                <w:color w:val="000000"/>
                <w:szCs w:val="24"/>
              </w:rPr>
              <w:t>錄全文上網，並開放民間提案。</w:t>
            </w:r>
            <w:r w:rsidRPr="00787B18">
              <w:rPr>
                <w:rFonts w:ascii="標楷體" w:eastAsia="標楷體" w:hAnsi="標楷體"/>
                <w:color w:val="000000"/>
                <w:szCs w:val="24"/>
                <w:u w:val="single"/>
              </w:rPr>
              <w:t>由婦權基金會協助行政協調，各部會與各縣市民間委員定期舉行聯繫會報，分享參與經驗及相關部會或縣市的有效做法。</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國家發展委員會、</w:t>
            </w:r>
            <w:r w:rsidRPr="00787B18">
              <w:rPr>
                <w:rFonts w:ascii="標楷體" w:eastAsia="標楷體" w:hAnsi="標楷體"/>
                <w:color w:val="000000"/>
              </w:rPr>
              <w:t>國家通訊傳播委員會</w:t>
            </w:r>
            <w:r w:rsidRPr="00787B18">
              <w:rPr>
                <w:rFonts w:ascii="標楷體" w:eastAsia="標楷體" w:hAnsi="標楷體"/>
                <w:color w:val="000000"/>
                <w:szCs w:val="24"/>
              </w:rPr>
              <w:t>、飛航安全調查委員會、行政院公共工程委員會、公平交易委員會、科技部、行政院原子能委員會、國軍退除役官兵輔導委員會、金融監督管理委員會、行政院大陸委員會、國立故宮博物院、行政院海岸巡防署、行政院環境保護署、衛生福利</w:t>
            </w:r>
            <w:r w:rsidRPr="00787B18">
              <w:rPr>
                <w:rFonts w:ascii="標楷體" w:eastAsia="標楷體" w:hAnsi="標楷體"/>
                <w:color w:val="000000"/>
                <w:szCs w:val="24"/>
              </w:rPr>
              <w:lastRenderedPageBreak/>
              <w:t>部、行政院人事行政總處、行政院主計總處、中央銀行、僑務委員會、蒙藏委員會、法務部、教育部、外交部、文化部、中央選舉委員會、交通部、財政部、經濟部、原住民族委員會、內政部、國防部、勞動部、行政院農業委員會、客家委員會</w:t>
            </w:r>
          </w:p>
          <w:p w:rsidR="00F02957" w:rsidRPr="00787B18" w:rsidRDefault="00F02957" w:rsidP="00DA02B8">
            <w:pPr>
              <w:spacing w:line="400" w:lineRule="exact"/>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2" w:type="pct"/>
            <w:tcBorders>
              <w:bottom w:val="single" w:sz="4" w:space="0" w:color="auto"/>
            </w:tcBorders>
            <w:shd w:val="clear" w:color="auto" w:fill="FFFFFF"/>
          </w:tcPr>
          <w:p w:rsidR="00F02957" w:rsidRPr="00787B18" w:rsidRDefault="00F02957" w:rsidP="00DA02B8">
            <w:pPr>
              <w:pStyle w:val="a5"/>
              <w:numPr>
                <w:ilvl w:val="0"/>
                <w:numId w:val="35"/>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5"/>
              </w:numPr>
              <w:ind w:leftChars="0" w:left="567" w:hanging="567"/>
              <w:jc w:val="both"/>
              <w:rPr>
                <w:rFonts w:ascii="標楷體" w:eastAsia="標楷體" w:hAnsi="標楷體"/>
                <w:color w:val="000000"/>
              </w:rPr>
            </w:pPr>
            <w:r w:rsidRPr="00787B18">
              <w:rPr>
                <w:rFonts w:ascii="標楷體" w:eastAsia="標楷體" w:hAnsi="標楷體"/>
                <w:color w:val="000000"/>
              </w:rPr>
              <w:t>有關由婦權基金會協助行政協調，各部會性別平等專案小組委員與各縣市婦權會委員定期舉行聯繫會報分享參與經驗及有效做法一節，自本院性平處於2012年成立以來，為使性別平等業務於地方基層</w:t>
            </w:r>
            <w:r w:rsidRPr="00787B18">
              <w:rPr>
                <w:rFonts w:ascii="標楷體" w:eastAsia="標楷體" w:hAnsi="標楷體" w:hint="eastAsia"/>
                <w:color w:val="000000"/>
              </w:rPr>
              <w:t>扎</w:t>
            </w:r>
            <w:r w:rsidRPr="00787B18">
              <w:rPr>
                <w:rFonts w:ascii="標楷體" w:eastAsia="標楷體" w:hAnsi="標楷體"/>
                <w:color w:val="000000"/>
              </w:rPr>
              <w:t>根，促進中央與地方、政府與民間之政策對話與經驗交流，由性平處召集，透過辦理性別平等培力座談及相關諮詢會議等方式，邀請中央部會及地方政府代表、中央性平會委員、地方婦權會委員及民間婦女團體共同參與，以逐步建立符合在地需求的經驗分享與政策對話平臺，</w:t>
            </w:r>
            <w:r w:rsidRPr="00787B18">
              <w:rPr>
                <w:rFonts w:ascii="標楷體" w:eastAsia="標楷體" w:hAnsi="標楷體" w:hint="eastAsia"/>
                <w:color w:val="000000"/>
              </w:rPr>
              <w:t>未來各部會亦可依業務</w:t>
            </w:r>
            <w:r w:rsidRPr="00787B18">
              <w:rPr>
                <w:rFonts w:ascii="標楷體" w:eastAsia="標楷體" w:hAnsi="標楷體" w:hint="eastAsia"/>
                <w:color w:val="000000"/>
              </w:rPr>
              <w:lastRenderedPageBreak/>
              <w:t>職掌自行規劃辦理與地方政府及民間婦權會委員交流之性別平等議題相關座談與諮詢會議，</w:t>
            </w:r>
            <w:r w:rsidRPr="00787B18">
              <w:rPr>
                <w:rFonts w:ascii="標楷體" w:eastAsia="標楷體" w:hAnsi="標楷體"/>
                <w:color w:val="000000"/>
              </w:rPr>
              <w:t>爰修正本項措施文字。</w:t>
            </w:r>
          </w:p>
        </w:tc>
      </w:tr>
      <w:tr w:rsidR="00F02957" w:rsidRPr="00787B18" w:rsidTr="00DA02B8">
        <w:tc>
          <w:tcPr>
            <w:tcW w:w="1655" w:type="pct"/>
            <w:shd w:val="clear" w:color="auto" w:fill="FFFFFF"/>
          </w:tcPr>
          <w:p w:rsidR="00F02957" w:rsidRPr="00FB0BE8" w:rsidRDefault="00FB0BE8" w:rsidP="00DA02B8">
            <w:pPr>
              <w:jc w:val="both"/>
              <w:rPr>
                <w:rFonts w:ascii="標楷體" w:eastAsia="標楷體" w:hAnsi="標楷體"/>
                <w:i/>
                <w:color w:val="000000"/>
                <w:szCs w:val="24"/>
              </w:rPr>
            </w:pPr>
            <w:r>
              <w:rPr>
                <w:rFonts w:ascii="標楷體" w:eastAsia="標楷體" w:hAnsi="標楷體"/>
                <w:i/>
                <w:color w:val="000000"/>
                <w:szCs w:val="24"/>
              </w:rPr>
              <w:lastRenderedPageBreak/>
              <w:t>3.</w:t>
            </w:r>
            <w:r w:rsidR="00F02957" w:rsidRPr="00FB0BE8">
              <w:rPr>
                <w:rFonts w:ascii="標楷體" w:eastAsia="標楷體" w:hAnsi="標楷體"/>
                <w:i/>
                <w:color w:val="000000"/>
                <w:szCs w:val="24"/>
              </w:rPr>
              <w:t>各部會性別平等</w:t>
            </w:r>
            <w:r w:rsidR="00F02957" w:rsidRPr="00FB0BE8">
              <w:rPr>
                <w:rFonts w:ascii="標楷體" w:eastAsia="標楷體" w:hAnsi="標楷體"/>
                <w:i/>
                <w:color w:val="000000"/>
                <w:szCs w:val="24"/>
                <w:u w:val="single"/>
              </w:rPr>
              <w:t>專案</w:t>
            </w:r>
            <w:r w:rsidR="00F02957" w:rsidRPr="00FB0BE8">
              <w:rPr>
                <w:rFonts w:ascii="標楷體" w:eastAsia="標楷體" w:hAnsi="標楷體"/>
                <w:i/>
                <w:color w:val="000000"/>
                <w:szCs w:val="24"/>
              </w:rPr>
              <w:t>小組、</w:t>
            </w:r>
            <w:r w:rsidR="00F02957" w:rsidRPr="00FB0BE8">
              <w:rPr>
                <w:rFonts w:ascii="標楷體" w:eastAsia="標楷體" w:hAnsi="標楷體" w:hint="eastAsia"/>
                <w:i/>
                <w:color w:val="000000"/>
                <w:szCs w:val="24"/>
                <w:u w:val="single"/>
              </w:rPr>
              <w:t>相關委員會</w:t>
            </w:r>
            <w:r w:rsidR="00F02957" w:rsidRPr="00FB0BE8">
              <w:rPr>
                <w:rFonts w:ascii="標楷體" w:eastAsia="標楷體" w:hAnsi="標楷體" w:hint="eastAsia"/>
                <w:i/>
                <w:color w:val="000000"/>
                <w:szCs w:val="24"/>
              </w:rPr>
              <w:t>及</w:t>
            </w:r>
            <w:r w:rsidR="00F02957" w:rsidRPr="00FB0BE8">
              <w:rPr>
                <w:rFonts w:ascii="標楷體" w:eastAsia="標楷體" w:hAnsi="標楷體"/>
                <w:i/>
                <w:color w:val="000000"/>
                <w:szCs w:val="24"/>
              </w:rPr>
              <w:t>各縣市婦權會</w:t>
            </w:r>
            <w:r w:rsidR="00F02957" w:rsidRPr="00FB0BE8">
              <w:rPr>
                <w:rFonts w:ascii="標楷體" w:eastAsia="標楷體" w:hAnsi="標楷體" w:hint="eastAsia"/>
                <w:i/>
                <w:color w:val="000000"/>
                <w:szCs w:val="24"/>
                <w:u w:val="single"/>
              </w:rPr>
              <w:t>或性平會</w:t>
            </w:r>
            <w:r w:rsidR="00F02957" w:rsidRPr="00FB0BE8">
              <w:rPr>
                <w:rFonts w:ascii="標楷體" w:eastAsia="標楷體" w:hAnsi="標楷體"/>
                <w:i/>
                <w:color w:val="000000"/>
                <w:szCs w:val="24"/>
                <w:u w:val="single"/>
              </w:rPr>
              <w:t>之委員邀請</w:t>
            </w:r>
            <w:r w:rsidR="00F02957" w:rsidRPr="00FB0BE8">
              <w:rPr>
                <w:rFonts w:ascii="標楷體" w:eastAsia="標楷體" w:hAnsi="標楷體"/>
                <w:i/>
                <w:color w:val="000000"/>
                <w:szCs w:val="24"/>
              </w:rPr>
              <w:t>，應提升原住民、新移民、老年</w:t>
            </w:r>
            <w:r w:rsidR="00F02957" w:rsidRPr="00FB0BE8">
              <w:rPr>
                <w:rFonts w:ascii="標楷體" w:eastAsia="標楷體" w:hAnsi="標楷體"/>
                <w:i/>
                <w:color w:val="000000"/>
                <w:szCs w:val="24"/>
                <w:u w:val="single"/>
              </w:rPr>
              <w:t>、身心障礙、</w:t>
            </w:r>
            <w:r w:rsidR="00F02957" w:rsidRPr="00FB0BE8">
              <w:rPr>
                <w:rFonts w:ascii="標楷體" w:eastAsia="標楷體" w:hAnsi="標楷體"/>
                <w:i/>
                <w:color w:val="000000"/>
                <w:szCs w:val="24"/>
              </w:rPr>
              <w:t>勞動、農村及偏遠地區</w:t>
            </w:r>
            <w:r w:rsidR="00F02957" w:rsidRPr="00FB0BE8">
              <w:rPr>
                <w:rFonts w:ascii="標楷體" w:eastAsia="標楷體" w:hAnsi="標楷體"/>
                <w:i/>
                <w:color w:val="000000"/>
                <w:szCs w:val="24"/>
                <w:u w:val="single"/>
              </w:rPr>
              <w:t>等不同身分</w:t>
            </w:r>
            <w:r w:rsidR="00F02957" w:rsidRPr="00FB0BE8">
              <w:rPr>
                <w:rFonts w:ascii="標楷體" w:eastAsia="標楷體" w:hAnsi="標楷體"/>
                <w:i/>
                <w:color w:val="000000"/>
                <w:szCs w:val="24"/>
              </w:rPr>
              <w:t>女性</w:t>
            </w:r>
            <w:r w:rsidR="00F02957" w:rsidRPr="00FB0BE8">
              <w:rPr>
                <w:rFonts w:ascii="標楷體" w:eastAsia="標楷體" w:hAnsi="標楷體" w:hint="eastAsia"/>
                <w:i/>
                <w:color w:val="000000"/>
                <w:szCs w:val="24"/>
              </w:rPr>
              <w:t>及</w:t>
            </w:r>
            <w:r w:rsidR="00F02957" w:rsidRPr="00FB0BE8">
              <w:rPr>
                <w:rFonts w:ascii="標楷體" w:eastAsia="標楷體" w:hAnsi="標楷體" w:hint="eastAsia"/>
                <w:i/>
                <w:color w:val="000000"/>
                <w:szCs w:val="24"/>
                <w:u w:val="single"/>
              </w:rPr>
              <w:t>多元性別</w:t>
            </w:r>
            <w:r w:rsidR="00F02957" w:rsidRPr="00FB0BE8">
              <w:rPr>
                <w:rFonts w:ascii="標楷體" w:eastAsia="標楷體" w:hAnsi="標楷體"/>
                <w:i/>
                <w:color w:val="000000"/>
                <w:szCs w:val="24"/>
              </w:rPr>
              <w:t>之代表性，</w:t>
            </w:r>
            <w:r w:rsidR="00F02957" w:rsidRPr="00FB0BE8">
              <w:rPr>
                <w:rFonts w:ascii="標楷體" w:eastAsia="標楷體" w:hAnsi="標楷體"/>
                <w:i/>
                <w:color w:val="000000"/>
                <w:szCs w:val="24"/>
                <w:u w:val="single"/>
              </w:rPr>
              <w:t>以</w:t>
            </w:r>
            <w:r w:rsidR="00F02957" w:rsidRPr="00FB0BE8">
              <w:rPr>
                <w:rFonts w:ascii="標楷體" w:eastAsia="標楷體" w:hAnsi="標楷體" w:hint="eastAsia"/>
                <w:i/>
                <w:color w:val="000000"/>
                <w:szCs w:val="24"/>
                <w:u w:val="single"/>
              </w:rPr>
              <w:t>增進</w:t>
            </w:r>
            <w:r w:rsidR="00F02957" w:rsidRPr="00FB0BE8">
              <w:rPr>
                <w:rFonts w:ascii="標楷體" w:eastAsia="標楷體" w:hAnsi="標楷體"/>
                <w:i/>
                <w:color w:val="000000"/>
                <w:szCs w:val="24"/>
                <w:u w:val="single"/>
              </w:rPr>
              <w:t>其參與治理機會</w:t>
            </w:r>
            <w:r w:rsidR="00F02957" w:rsidRPr="00FB0BE8">
              <w:rPr>
                <w:rFonts w:ascii="標楷體" w:eastAsia="標楷體" w:hAnsi="標楷體"/>
                <w:i/>
                <w:color w:val="000000"/>
                <w:szCs w:val="24"/>
              </w:rPr>
              <w:t>。</w:t>
            </w:r>
          </w:p>
          <w:p w:rsidR="00F02957" w:rsidRPr="00787B18" w:rsidRDefault="00F02957" w:rsidP="00DA02B8">
            <w:pPr>
              <w:jc w:val="both"/>
              <w:rPr>
                <w:rFonts w:ascii="標楷體" w:eastAsia="標楷體" w:hAnsi="標楷體"/>
                <w:color w:val="000000"/>
                <w:szCs w:val="24"/>
                <w:u w:val="single"/>
              </w:rPr>
            </w:pPr>
          </w:p>
          <w:p w:rsidR="00F02957" w:rsidRPr="00787B18" w:rsidRDefault="00F02957" w:rsidP="00DA02B8">
            <w:pPr>
              <w:jc w:val="both"/>
              <w:rPr>
                <w:rFonts w:ascii="標楷體" w:eastAsia="標楷體" w:hAnsi="標楷體"/>
                <w:color w:val="000000"/>
                <w:szCs w:val="24"/>
                <w:u w:val="single"/>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權責機關：內政部、勞動部、</w:t>
            </w:r>
            <w:r w:rsidRPr="00F3045C">
              <w:rPr>
                <w:rFonts w:ascii="標楷體" w:eastAsia="標楷體" w:hAnsi="標楷體"/>
                <w:color w:val="FF0000"/>
                <w:szCs w:val="24"/>
                <w:shd w:val="clear" w:color="auto" w:fill="FFFF00"/>
              </w:rPr>
              <w:t>行政院農業委員會、衛生福利部、</w:t>
            </w:r>
            <w:r w:rsidRPr="00787B18">
              <w:rPr>
                <w:rFonts w:ascii="標楷體" w:eastAsia="標楷體" w:hAnsi="標楷體"/>
                <w:color w:val="000000"/>
                <w:szCs w:val="24"/>
              </w:rPr>
              <w:t>原住民族委員會、客家委員會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3" w:type="pct"/>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3.</w:t>
            </w:r>
            <w:r w:rsidRPr="00787B18">
              <w:rPr>
                <w:rFonts w:ascii="標楷體" w:eastAsia="標楷體" w:hAnsi="標楷體"/>
                <w:color w:val="000000"/>
                <w:szCs w:val="24"/>
                <w:u w:val="single"/>
              </w:rPr>
              <w:t>提升原住民、新移民、老年、勞動、農村及偏遠地區女性之參與治理機會。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各部會性別平等工作小組、各縣市婦權會</w:t>
            </w:r>
            <w:r w:rsidRPr="00787B18">
              <w:rPr>
                <w:rFonts w:ascii="標楷體" w:eastAsia="標楷體" w:hAnsi="標楷體"/>
                <w:color w:val="000000"/>
                <w:szCs w:val="24"/>
                <w:u w:val="single"/>
              </w:rPr>
              <w:t>及相關部會之委員</w:t>
            </w:r>
            <w:r w:rsidRPr="00787B18">
              <w:rPr>
                <w:rFonts w:ascii="標楷體" w:eastAsia="標楷體" w:hAnsi="標楷體"/>
                <w:color w:val="000000"/>
                <w:szCs w:val="24"/>
              </w:rPr>
              <w:t>邀請，應提升原住民、新移民、老年、勞動、農村及偏遠地區女性之代表性。</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權責機關：勞動部、衛生福利部、原住民族委員會、內政部、行政院農業委員會、客家委員會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2" w:type="pct"/>
            <w:shd w:val="clear" w:color="auto" w:fill="FFFFFF"/>
          </w:tcPr>
          <w:p w:rsidR="00F02957" w:rsidRPr="00787B18" w:rsidRDefault="00F02957" w:rsidP="00DA02B8">
            <w:pPr>
              <w:pStyle w:val="a5"/>
              <w:numPr>
                <w:ilvl w:val="0"/>
                <w:numId w:val="36"/>
              </w:numPr>
              <w:ind w:leftChars="0" w:left="567" w:hanging="567"/>
              <w:jc w:val="both"/>
              <w:rPr>
                <w:rFonts w:ascii="標楷體" w:eastAsia="標楷體" w:hAnsi="標楷體"/>
                <w:color w:val="000000"/>
              </w:rPr>
            </w:pPr>
            <w:r w:rsidRPr="00787B18">
              <w:rPr>
                <w:rFonts w:ascii="標楷體" w:eastAsia="標楷體" w:hAnsi="標楷體"/>
                <w:color w:val="000000"/>
              </w:rPr>
              <w:t>精簡文字</w:t>
            </w:r>
            <w:r w:rsidRPr="00787B18">
              <w:rPr>
                <w:rFonts w:ascii="標楷體" w:eastAsia="標楷體" w:hAnsi="標楷體" w:hint="eastAsia"/>
                <w:color w:val="000000"/>
              </w:rPr>
              <w:t>，順序調整</w:t>
            </w:r>
            <w:r w:rsidRPr="00787B18">
              <w:rPr>
                <w:rFonts w:ascii="標楷體" w:eastAsia="標楷體" w:hAnsi="標楷體"/>
                <w:color w:val="000000"/>
              </w:rPr>
              <w:t>。</w:t>
            </w:r>
          </w:p>
          <w:p w:rsidR="00F02957" w:rsidRPr="00787B18" w:rsidRDefault="00F02957" w:rsidP="00DA02B8">
            <w:pPr>
              <w:pStyle w:val="a5"/>
              <w:numPr>
                <w:ilvl w:val="0"/>
                <w:numId w:val="36"/>
              </w:numPr>
              <w:ind w:leftChars="0" w:left="567" w:hanging="567"/>
              <w:jc w:val="both"/>
              <w:rPr>
                <w:rFonts w:ascii="標楷體" w:eastAsia="標楷體" w:hAnsi="標楷體"/>
                <w:color w:val="000000"/>
              </w:rPr>
            </w:pPr>
            <w:r w:rsidRPr="00787B18">
              <w:rPr>
                <w:rFonts w:ascii="標楷體" w:eastAsia="標楷體" w:hAnsi="標楷體" w:hint="eastAsia"/>
                <w:color w:val="000000"/>
              </w:rPr>
              <w:t>有關提升不同代表性女性參與治理機會，增加納入身心障礙者及多元性別代表。</w:t>
            </w:r>
          </w:p>
        </w:tc>
      </w:tr>
      <w:tr w:rsidR="00F02957" w:rsidRPr="00787B18" w:rsidTr="00DA02B8">
        <w:tc>
          <w:tcPr>
            <w:tcW w:w="1655" w:type="pct"/>
          </w:tcPr>
          <w:p w:rsidR="00F02957" w:rsidRPr="00787B18" w:rsidRDefault="00F02957" w:rsidP="00DA02B8">
            <w:pPr>
              <w:pStyle w:val="4"/>
              <w:rPr>
                <w:rFonts w:ascii="標楷體" w:hAnsi="標楷體"/>
                <w:color w:val="000000"/>
              </w:rPr>
            </w:pPr>
            <w:r w:rsidRPr="00787B18">
              <w:rPr>
                <w:rFonts w:ascii="標楷體" w:hAnsi="標楷體"/>
                <w:color w:val="000000"/>
              </w:rPr>
              <w:t>（二）提升女性參與機會，擴大參與管道</w:t>
            </w:r>
          </w:p>
        </w:tc>
        <w:tc>
          <w:tcPr>
            <w:tcW w:w="1673"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（二）提升女性參與機會，擴大參與管道</w:t>
            </w:r>
          </w:p>
        </w:tc>
        <w:tc>
          <w:tcPr>
            <w:tcW w:w="1672" w:type="pct"/>
          </w:tcPr>
          <w:p w:rsidR="00F02957" w:rsidRPr="00787B18" w:rsidRDefault="00F02957" w:rsidP="00DA02B8">
            <w:pPr>
              <w:rPr>
                <w:rFonts w:ascii="標楷體" w:eastAsia="標楷體" w:hAnsi="標楷體"/>
                <w:color w:val="000000"/>
                <w:szCs w:val="24"/>
              </w:rPr>
            </w:pPr>
            <w:r w:rsidRPr="00787B18">
              <w:rPr>
                <w:rFonts w:ascii="標楷體" w:eastAsia="標楷體" w:hAnsi="標楷體"/>
                <w:color w:val="000000"/>
                <w:szCs w:val="24"/>
              </w:rPr>
              <w:t>無修正。</w:t>
            </w:r>
          </w:p>
        </w:tc>
      </w:tr>
      <w:tr w:rsidR="00F02957" w:rsidRPr="00787B18" w:rsidTr="00DA02B8">
        <w:tc>
          <w:tcPr>
            <w:tcW w:w="1655" w:type="pct"/>
            <w:shd w:val="clear" w:color="auto" w:fill="D9D9D9"/>
          </w:tcPr>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t>1.持續推動三分之一性別比例原則</w:t>
            </w:r>
            <w:r w:rsidRPr="00787B18">
              <w:rPr>
                <w:rFonts w:ascii="標楷體" w:eastAsia="標楷體" w:hAnsi="標楷體"/>
                <w:color w:val="000000"/>
                <w:szCs w:val="24"/>
                <w:u w:val="single"/>
              </w:rPr>
              <w:t>，包括行政院各部會所屬委員會委員、</w:t>
            </w:r>
            <w:r w:rsidRPr="00787B18">
              <w:rPr>
                <w:rFonts w:ascii="標楷體" w:eastAsia="標楷體" w:hAnsi="標楷體" w:hint="eastAsia"/>
                <w:color w:val="000000"/>
                <w:szCs w:val="24"/>
                <w:u w:val="single"/>
              </w:rPr>
              <w:t>政府捐助之</w:t>
            </w:r>
            <w:r w:rsidRPr="00787B18">
              <w:rPr>
                <w:rFonts w:ascii="標楷體" w:eastAsia="標楷體" w:hAnsi="標楷體"/>
                <w:color w:val="000000"/>
                <w:szCs w:val="24"/>
                <w:u w:val="single"/>
              </w:rPr>
              <w:t>財團法人及國營事業董監事、內閣閣員、考試委員、監察委員、大法官、公職人員簡任官之任命與拔擢等均</w:t>
            </w:r>
            <w:r w:rsidRPr="00787B18">
              <w:rPr>
                <w:rFonts w:ascii="標楷體" w:eastAsia="標楷體" w:hAnsi="標楷體"/>
                <w:color w:val="000000"/>
                <w:szCs w:val="24"/>
                <w:u w:val="single"/>
              </w:rPr>
              <w:lastRenderedPageBreak/>
              <w:t>以符合該原則為政策目標。另政府應積極運用相關政策與資源</w:t>
            </w:r>
            <w:r w:rsidRPr="00787B18">
              <w:rPr>
                <w:rFonts w:ascii="標楷體" w:eastAsia="標楷體" w:hAnsi="標楷體" w:hint="eastAsia"/>
                <w:color w:val="000000"/>
                <w:szCs w:val="24"/>
                <w:u w:val="single"/>
              </w:rPr>
              <w:t>，</w:t>
            </w:r>
            <w:r w:rsidRPr="00787B18">
              <w:rPr>
                <w:rFonts w:ascii="標楷體" w:eastAsia="標楷體" w:hAnsi="標楷體"/>
                <w:color w:val="000000"/>
                <w:szCs w:val="24"/>
                <w:u w:val="single"/>
              </w:rPr>
              <w:t>訂定考核評鑑</w:t>
            </w:r>
            <w:r w:rsidRPr="00787B18">
              <w:rPr>
                <w:rFonts w:ascii="標楷體" w:eastAsia="標楷體" w:hAnsi="標楷體" w:hint="eastAsia"/>
                <w:color w:val="000000"/>
                <w:szCs w:val="24"/>
                <w:u w:val="single"/>
              </w:rPr>
              <w:t>、</w:t>
            </w:r>
            <w:r w:rsidRPr="00787B18">
              <w:rPr>
                <w:rFonts w:ascii="標楷體" w:eastAsia="標楷體" w:hAnsi="標楷體"/>
                <w:color w:val="000000"/>
                <w:szCs w:val="24"/>
                <w:u w:val="single"/>
              </w:rPr>
              <w:t>獎勵措施</w:t>
            </w:r>
            <w:r w:rsidRPr="00787B18">
              <w:rPr>
                <w:rFonts w:ascii="標楷體" w:eastAsia="標楷體" w:hAnsi="標楷體" w:hint="eastAsia"/>
                <w:color w:val="FF0000"/>
                <w:szCs w:val="24"/>
                <w:highlight w:val="yellow"/>
                <w:u w:val="single"/>
              </w:rPr>
              <w:t>及補助機制</w:t>
            </w:r>
            <w:r w:rsidRPr="00787B18">
              <w:rPr>
                <w:rFonts w:ascii="標楷體" w:eastAsia="標楷體" w:hAnsi="標楷體"/>
                <w:color w:val="000000"/>
                <w:szCs w:val="24"/>
                <w:u w:val="single"/>
              </w:rPr>
              <w:t>，促進農會、漁會、農田水利會、工會</w:t>
            </w:r>
            <w:r w:rsidRPr="00787B18">
              <w:rPr>
                <w:rFonts w:ascii="標楷體" w:eastAsia="標楷體" w:hAnsi="標楷體" w:hint="eastAsia"/>
                <w:color w:val="000000"/>
                <w:szCs w:val="24"/>
                <w:u w:val="single"/>
              </w:rPr>
              <w:t>、人民</w:t>
            </w:r>
            <w:r w:rsidRPr="00787B18">
              <w:rPr>
                <w:rFonts w:ascii="標楷體" w:eastAsia="標楷體" w:hAnsi="標楷體"/>
                <w:color w:val="000000"/>
                <w:szCs w:val="24"/>
                <w:u w:val="single"/>
              </w:rPr>
              <w:t>團體及民間企業等採行該原則。</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考試院、司法院、監察院、</w:t>
            </w:r>
            <w:r w:rsidRPr="00787B18">
              <w:rPr>
                <w:rFonts w:ascii="標楷體" w:eastAsia="標楷體" w:hAnsi="標楷體"/>
                <w:color w:val="000000"/>
                <w:szCs w:val="24"/>
                <w:u w:val="single"/>
              </w:rPr>
              <w:t>內政部</w:t>
            </w:r>
            <w:r w:rsidRPr="00787B18">
              <w:rPr>
                <w:rFonts w:ascii="標楷體" w:eastAsia="標楷體" w:hAnsi="標楷體"/>
                <w:color w:val="000000"/>
                <w:szCs w:val="24"/>
              </w:rPr>
              <w:t>、財政部、經濟部、交通部、</w:t>
            </w:r>
            <w:r w:rsidRPr="00787B18">
              <w:rPr>
                <w:rFonts w:ascii="標楷體" w:eastAsia="標楷體" w:hAnsi="標楷體"/>
                <w:color w:val="000000"/>
                <w:szCs w:val="24"/>
                <w:u w:val="single"/>
              </w:rPr>
              <w:t>勞動部</w:t>
            </w:r>
            <w:r w:rsidRPr="00787B18">
              <w:rPr>
                <w:rFonts w:ascii="標楷體" w:eastAsia="標楷體" w:hAnsi="標楷體"/>
                <w:color w:val="000000"/>
                <w:szCs w:val="24"/>
              </w:rPr>
              <w:t>、</w:t>
            </w:r>
            <w:r w:rsidRPr="00787B18">
              <w:rPr>
                <w:rFonts w:ascii="標楷體" w:eastAsia="標楷體" w:hAnsi="標楷體"/>
                <w:color w:val="000000"/>
                <w:szCs w:val="24"/>
                <w:u w:val="single"/>
              </w:rPr>
              <w:t>行政院農業委員會</w:t>
            </w:r>
            <w:r w:rsidRPr="00787B18">
              <w:rPr>
                <w:rFonts w:ascii="標楷體" w:eastAsia="標楷體" w:hAnsi="標楷體"/>
                <w:color w:val="000000"/>
                <w:szCs w:val="24"/>
              </w:rPr>
              <w:t>、金融監督管理委員會、行政院人事行政總處</w:t>
            </w:r>
          </w:p>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1.持續推動</w:t>
            </w:r>
            <w:r w:rsidRPr="00787B18">
              <w:rPr>
                <w:rFonts w:ascii="標楷體" w:eastAsia="標楷體" w:hAnsi="標楷體"/>
                <w:color w:val="000000"/>
                <w:szCs w:val="24"/>
                <w:u w:val="single"/>
              </w:rPr>
              <w:t>並擴大實行</w:t>
            </w:r>
            <w:r w:rsidRPr="00787B18">
              <w:rPr>
                <w:rFonts w:ascii="標楷體" w:eastAsia="標楷體" w:hAnsi="標楷體"/>
                <w:color w:val="000000"/>
                <w:szCs w:val="24"/>
              </w:rPr>
              <w:t>三分之一性別比例原則。</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我國政務官的性別比例並未有法律規範，而是植基於總統的競選承諾。然而，除內閣閣員外，考試委員、監察委員、與大法官也是總統任命職。因此</w:t>
            </w:r>
            <w:r w:rsidRPr="00787B18">
              <w:rPr>
                <w:rFonts w:ascii="標楷體" w:eastAsia="標楷體" w:hAnsi="標楷體"/>
                <w:color w:val="000000"/>
                <w:szCs w:val="24"/>
                <w:u w:val="single"/>
              </w:rPr>
              <w:lastRenderedPageBreak/>
              <w:t>針對總統任命職的部分，修改相關法令，設定性別比例。</w:t>
            </w:r>
          </w:p>
          <w:p w:rsidR="00F02957" w:rsidRPr="00787B18" w:rsidRDefault="00F02957" w:rsidP="00DA02B8">
            <w:pPr>
              <w:jc w:val="both"/>
              <w:rPr>
                <w:rFonts w:ascii="標楷體" w:eastAsia="標楷體" w:hAnsi="標楷體"/>
                <w:strike/>
                <w:color w:val="000000"/>
                <w:kern w:val="0"/>
                <w:szCs w:val="24"/>
              </w:rPr>
            </w:pPr>
            <w:r w:rsidRPr="00787B18">
              <w:rPr>
                <w:rFonts w:ascii="標楷體" w:eastAsia="標楷體" w:hAnsi="標楷體"/>
                <w:color w:val="000000"/>
                <w:szCs w:val="24"/>
                <w:u w:val="single"/>
              </w:rPr>
              <w:t>自2004年行政院婦權會決議行政院所屬各部會的委員會都應符合三分之一性別比例原則以來，委員會治理的部分已經廣泛適用性別比例原則，未來持續推動外，將性別比例原則擴展至國公營事業董監事會、政府出資或贊助超過50％之財團法人董監事會與社團法人之理監事會等。公職人員簡任官的拔擢或是升任簡任官前的九職等官員，以單位為基礎，在資歷相當情形下，優先晉升少數性別，以達到各單位中每一職等符合三分之一性別比例為原則。</w:t>
            </w:r>
            <w:r w:rsidRPr="00787B18">
              <w:rPr>
                <w:rFonts w:ascii="標楷體" w:eastAsia="標楷體" w:hAnsi="標楷體"/>
                <w:strike/>
                <w:color w:val="000000"/>
                <w:szCs w:val="24"/>
              </w:rPr>
              <w:t xml:space="preserve"> </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考試院、司法院、監察院、行政院人事行政總處、交通部、財政部、經濟部、金融監督管理委員會、</w:t>
            </w: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t>期程：</w:t>
            </w:r>
            <w:r w:rsidRPr="00F60D13">
              <w:rPr>
                <w:rFonts w:ascii="標楷體" w:eastAsia="標楷體" w:hAnsi="標楷體"/>
                <w:color w:val="000000"/>
                <w:szCs w:val="24"/>
              </w:rPr>
              <w:t>短程-中程</w:t>
            </w:r>
          </w:p>
        </w:tc>
        <w:tc>
          <w:tcPr>
            <w:tcW w:w="1672" w:type="pct"/>
            <w:shd w:val="clear" w:color="auto" w:fill="D9D9D9"/>
          </w:tcPr>
          <w:p w:rsidR="00F02957" w:rsidRPr="00787B18" w:rsidRDefault="00F02957" w:rsidP="00DA02B8">
            <w:pPr>
              <w:pStyle w:val="a5"/>
              <w:numPr>
                <w:ilvl w:val="0"/>
                <w:numId w:val="32"/>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2"/>
              </w:numPr>
              <w:ind w:leftChars="0" w:left="567" w:hanging="567"/>
              <w:jc w:val="both"/>
              <w:rPr>
                <w:rFonts w:ascii="標楷體" w:eastAsia="標楷體" w:hAnsi="標楷體"/>
                <w:color w:val="000000"/>
                <w:szCs w:val="24"/>
              </w:rPr>
            </w:pPr>
            <w:r w:rsidRPr="00787B18">
              <w:rPr>
                <w:rFonts w:ascii="標楷體" w:eastAsia="標楷體" w:hAnsi="標楷體" w:cs="新細明體" w:hint="eastAsia"/>
                <w:color w:val="000000"/>
                <w:kern w:val="0"/>
                <w:szCs w:val="24"/>
              </w:rPr>
              <w:t>政府捐助之財團法人係指由政府捐助成立，且其所捐助之財產達捐助財產總額</w:t>
            </w:r>
            <w:r w:rsidRPr="00787B18">
              <w:rPr>
                <w:rFonts w:ascii="標楷體" w:eastAsia="標楷體" w:hAnsi="標楷體"/>
                <w:color w:val="000000"/>
                <w:kern w:val="0"/>
                <w:szCs w:val="24"/>
              </w:rPr>
              <w:t>50%</w:t>
            </w:r>
            <w:r w:rsidRPr="00787B18">
              <w:rPr>
                <w:rFonts w:ascii="標楷體" w:eastAsia="標楷體" w:hAnsi="標楷體" w:cs="新細明體" w:hint="eastAsia"/>
                <w:color w:val="000000"/>
                <w:kern w:val="0"/>
                <w:szCs w:val="24"/>
              </w:rPr>
              <w:t>以上之財團法人。</w:t>
            </w:r>
          </w:p>
          <w:p w:rsidR="00F02957" w:rsidRPr="00787B18" w:rsidRDefault="00F02957" w:rsidP="00DA02B8">
            <w:pPr>
              <w:pStyle w:val="a5"/>
              <w:numPr>
                <w:ilvl w:val="0"/>
                <w:numId w:val="32"/>
              </w:numPr>
              <w:ind w:leftChars="0" w:left="567" w:hanging="567"/>
              <w:jc w:val="both"/>
              <w:rPr>
                <w:rFonts w:ascii="標楷體" w:eastAsia="標楷體" w:hAnsi="標楷體"/>
                <w:color w:val="000000"/>
              </w:rPr>
            </w:pPr>
            <w:r w:rsidRPr="00787B18">
              <w:rPr>
                <w:rFonts w:ascii="標楷體" w:eastAsia="標楷體" w:hAnsi="標楷體"/>
                <w:color w:val="000000"/>
              </w:rPr>
              <w:t>推動與實行範圍納</w:t>
            </w:r>
            <w:r w:rsidRPr="00787B18">
              <w:rPr>
                <w:rFonts w:ascii="標楷體" w:eastAsia="標楷體" w:hAnsi="標楷體"/>
                <w:color w:val="000000"/>
              </w:rPr>
              <w:lastRenderedPageBreak/>
              <w:t>入原措施(三)4.所列農會、漁會、農田水利會、工會、</w:t>
            </w:r>
            <w:r w:rsidRPr="00787B18">
              <w:rPr>
                <w:rFonts w:ascii="標楷體" w:eastAsia="標楷體" w:hAnsi="標楷體" w:hint="eastAsia"/>
                <w:color w:val="000000"/>
              </w:rPr>
              <w:t>人民</w:t>
            </w:r>
            <w:r w:rsidRPr="00787B18">
              <w:rPr>
                <w:rFonts w:ascii="標楷體" w:eastAsia="標楷體" w:hAnsi="標楷體"/>
                <w:color w:val="000000"/>
              </w:rPr>
              <w:t>團體及民間企業</w:t>
            </w:r>
            <w:r w:rsidRPr="00787B18">
              <w:rPr>
                <w:rFonts w:ascii="標楷體" w:eastAsia="標楷體" w:hAnsi="標楷體" w:hint="eastAsia"/>
                <w:color w:val="000000"/>
              </w:rPr>
              <w:t>，並增列權責機關</w:t>
            </w:r>
            <w:r w:rsidRPr="00787B18">
              <w:rPr>
                <w:rFonts w:ascii="標楷體" w:eastAsia="標楷體" w:hAnsi="標楷體"/>
                <w:color w:val="000000"/>
              </w:rPr>
              <w:t>。</w:t>
            </w:r>
          </w:p>
          <w:p w:rsidR="00F02957" w:rsidRPr="00787B18" w:rsidRDefault="00F02957" w:rsidP="00DA02B8">
            <w:pPr>
              <w:rPr>
                <w:rFonts w:ascii="標楷體" w:eastAsia="標楷體" w:hAnsi="標楷體"/>
                <w:color w:val="000000"/>
                <w:szCs w:val="24"/>
              </w:rPr>
            </w:pPr>
          </w:p>
        </w:tc>
      </w:tr>
      <w:tr w:rsidR="00F02957" w:rsidRPr="00787B18" w:rsidTr="00DA02B8">
        <w:tc>
          <w:tcPr>
            <w:tcW w:w="1655" w:type="pct"/>
            <w:shd w:val="clear" w:color="auto" w:fill="D9D9D9"/>
          </w:tcPr>
          <w:p w:rsidR="00F02957" w:rsidRPr="00787B18" w:rsidRDefault="00F02957" w:rsidP="00DA02B8">
            <w:pPr>
              <w:jc w:val="both"/>
              <w:rPr>
                <w:rFonts w:ascii="標楷體" w:eastAsia="標楷體" w:hAnsi="標楷體"/>
                <w:color w:val="000000"/>
                <w:kern w:val="0"/>
                <w:szCs w:val="24"/>
                <w:u w:val="single"/>
              </w:rPr>
            </w:pPr>
            <w:r w:rsidRPr="00787B18">
              <w:rPr>
                <w:rFonts w:ascii="標楷體" w:eastAsia="標楷體" w:hAnsi="標楷體"/>
                <w:color w:val="000000"/>
                <w:szCs w:val="24"/>
              </w:rPr>
              <w:lastRenderedPageBreak/>
              <w:t>2.修正地方制度法，將婦女保障名額改為性別比例原則，</w:t>
            </w:r>
            <w:r w:rsidRPr="00787B18">
              <w:rPr>
                <w:rFonts w:ascii="標楷體" w:eastAsia="標楷體" w:hAnsi="標楷體"/>
                <w:color w:val="000000"/>
                <w:szCs w:val="24"/>
                <w:u w:val="single"/>
              </w:rPr>
              <w:t>以北京行動綱領所設定之30%為中程目標，並以達成40%性別比例原則為最終目標</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kern w:val="0"/>
                <w:szCs w:val="24"/>
                <w:u w:val="single"/>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w:t>
            </w: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lastRenderedPageBreak/>
              <w:t>期程：</w:t>
            </w:r>
            <w:r w:rsidR="00F60D13" w:rsidRPr="00F60D13">
              <w:rPr>
                <w:rFonts w:ascii="標楷體" w:eastAsia="標楷體" w:hAnsi="標楷體"/>
                <w:color w:val="000000"/>
                <w:szCs w:val="24"/>
              </w:rPr>
              <w:t>短程-中程</w:t>
            </w:r>
          </w:p>
        </w:tc>
        <w:tc>
          <w:tcPr>
            <w:tcW w:w="1673" w:type="pct"/>
            <w:shd w:val="clear" w:color="auto" w:fill="D9D9D9"/>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lastRenderedPageBreak/>
              <w:t>2.修正地方制度法，將婦女保障名額改為性別比例原則，</w:t>
            </w:r>
            <w:r w:rsidRPr="00787B18">
              <w:rPr>
                <w:rFonts w:ascii="標楷體" w:eastAsia="標楷體" w:hAnsi="標楷體"/>
                <w:color w:val="000000"/>
                <w:szCs w:val="24"/>
                <w:u w:val="single"/>
              </w:rPr>
              <w:t>並提高比例。</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目前在憲法及地方制度法中有設定婦女當選的保障名額，主要政黨國民黨與民進黨針對黨內職位與公職人員提名辦</w:t>
            </w:r>
            <w:r w:rsidRPr="00787B18">
              <w:rPr>
                <w:rFonts w:ascii="標楷體" w:eastAsia="標楷體" w:hAnsi="標楷體"/>
                <w:color w:val="000000"/>
                <w:szCs w:val="24"/>
                <w:u w:val="single"/>
              </w:rPr>
              <w:lastRenderedPageBreak/>
              <w:t>法，也分別設定婦女保障名額與性別比例原則。地方制度法所設婦女保障名額約為15％至25％不等，視選區大小而定。由於女性縣市議員總比例已於2009年突破25％，五直轄市中，除臺中市外，女性議員比例也於2010年突破30％，可修法將婦女保障名額改為性別比例原則，更符合性別平權精神，並調高比例，以北京行動綱領所設定之30%為中程目標，未來則以達成40%性別比例原則為最終目標。</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shd w:val="clear" w:color="auto" w:fill="D9D9D9"/>
          </w:tcPr>
          <w:p w:rsidR="00F02957" w:rsidRPr="00787B18" w:rsidRDefault="00F02957" w:rsidP="00DA02B8">
            <w:pPr>
              <w:spacing w:line="400" w:lineRule="exact"/>
              <w:rPr>
                <w:rFonts w:ascii="標楷體" w:eastAsia="標楷體" w:hAnsi="標楷體"/>
                <w:color w:val="000000"/>
                <w:szCs w:val="24"/>
              </w:rPr>
            </w:pPr>
            <w:r w:rsidRPr="00787B18">
              <w:rPr>
                <w:rFonts w:ascii="標楷體" w:eastAsia="標楷體" w:hAnsi="標楷體"/>
                <w:color w:val="000000"/>
                <w:szCs w:val="24"/>
              </w:rPr>
              <w:lastRenderedPageBreak/>
              <w:t>精簡文字。</w:t>
            </w:r>
          </w:p>
        </w:tc>
      </w:tr>
      <w:tr w:rsidR="00F02957" w:rsidRPr="00787B18" w:rsidTr="00DA02B8">
        <w:tc>
          <w:tcPr>
            <w:tcW w:w="1655" w:type="pct"/>
          </w:tcPr>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lastRenderedPageBreak/>
              <w:t xml:space="preserve">3. </w:t>
            </w:r>
            <w:r w:rsidRPr="00787B18">
              <w:rPr>
                <w:rFonts w:ascii="標楷體" w:eastAsia="標楷體" w:hAnsi="標楷體" w:hint="eastAsia"/>
                <w:color w:val="000000"/>
                <w:szCs w:val="24"/>
                <w:u w:val="single"/>
              </w:rPr>
              <w:t>推動立法明定</w:t>
            </w:r>
            <w:r w:rsidRPr="00787B18">
              <w:rPr>
                <w:rFonts w:ascii="標楷體" w:eastAsia="標楷體" w:hAnsi="標楷體"/>
                <w:color w:val="000000"/>
                <w:szCs w:val="24"/>
              </w:rPr>
              <w:t>政黨補助金中提撥一定比例促進</w:t>
            </w:r>
            <w:r w:rsidRPr="00787B18">
              <w:rPr>
                <w:rFonts w:ascii="標楷體" w:eastAsia="標楷體" w:hAnsi="標楷體" w:hint="eastAsia"/>
                <w:color w:val="000000"/>
                <w:szCs w:val="24"/>
                <w:u w:val="single"/>
              </w:rPr>
              <w:t>女性</w:t>
            </w:r>
            <w:r w:rsidRPr="00787B18">
              <w:rPr>
                <w:rFonts w:ascii="標楷體" w:eastAsia="標楷體" w:hAnsi="標楷體"/>
                <w:color w:val="000000"/>
                <w:szCs w:val="24"/>
              </w:rPr>
              <w:t>參政。</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3.政黨補助金中提撥一定比例促進</w:t>
            </w:r>
            <w:r w:rsidRPr="00787B18">
              <w:rPr>
                <w:rFonts w:ascii="標楷體" w:eastAsia="標楷體" w:hAnsi="標楷體"/>
                <w:color w:val="000000"/>
                <w:szCs w:val="24"/>
                <w:u w:val="single"/>
              </w:rPr>
              <w:t>婦女</w:t>
            </w:r>
            <w:r w:rsidRPr="00787B18">
              <w:rPr>
                <w:rFonts w:ascii="標楷體" w:eastAsia="標楷體" w:hAnsi="標楷體"/>
                <w:color w:val="000000"/>
                <w:szCs w:val="24"/>
              </w:rPr>
              <w:t>參政。</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許多研究顯示婦女參政的最大障礙不是當選，而是獲得提名。我國主要政黨雖然已建立黨內規範，保障婦女的參政權利，但是對於促進女性參政所投入的資源仍然有限。在政黨補助金中，依各政黨在選舉中提名女性的情形，而提撥一定比例，以促進婦女參政。</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F60D13">
              <w:rPr>
                <w:rFonts w:ascii="標楷體" w:eastAsia="標楷體" w:hAnsi="標楷體"/>
                <w:color w:val="000000"/>
                <w:szCs w:val="24"/>
              </w:rPr>
              <w:t>短程-中程</w:t>
            </w:r>
          </w:p>
        </w:tc>
        <w:tc>
          <w:tcPr>
            <w:tcW w:w="1672" w:type="pct"/>
          </w:tcPr>
          <w:p w:rsidR="00F02957" w:rsidRPr="00787B18" w:rsidRDefault="00F02957" w:rsidP="00DA02B8">
            <w:pPr>
              <w:numPr>
                <w:ilvl w:val="0"/>
                <w:numId w:val="94"/>
              </w:numPr>
              <w:ind w:left="567" w:hanging="567"/>
              <w:rPr>
                <w:rFonts w:ascii="標楷體" w:eastAsia="標楷體" w:hAnsi="標楷體"/>
                <w:color w:val="000000"/>
                <w:szCs w:val="24"/>
              </w:rPr>
            </w:pPr>
            <w:r w:rsidRPr="00787B18">
              <w:rPr>
                <w:rFonts w:ascii="標楷體" w:eastAsia="標楷體" w:hAnsi="標楷體"/>
                <w:color w:val="000000"/>
                <w:szCs w:val="24"/>
              </w:rPr>
              <w:t>精簡文字。</w:t>
            </w:r>
          </w:p>
          <w:p w:rsidR="00F02957" w:rsidRPr="00787B18" w:rsidRDefault="00F02957" w:rsidP="00DA02B8">
            <w:pPr>
              <w:numPr>
                <w:ilvl w:val="0"/>
                <w:numId w:val="94"/>
              </w:numPr>
              <w:ind w:left="567" w:hanging="567"/>
              <w:jc w:val="both"/>
              <w:rPr>
                <w:rFonts w:ascii="標楷體" w:eastAsia="標楷體" w:hAnsi="標楷體"/>
                <w:color w:val="000000"/>
                <w:szCs w:val="24"/>
              </w:rPr>
            </w:pPr>
            <w:r w:rsidRPr="00787B18">
              <w:rPr>
                <w:rFonts w:ascii="標楷體" w:eastAsia="標楷體" w:hAnsi="標楷體" w:hint="eastAsia"/>
                <w:color w:val="000000"/>
                <w:szCs w:val="24"/>
              </w:rPr>
              <w:t>查「政黨法」草案自101年即由行政院送請立法院審議迄今，有關政黨領取之補助金提撥一定比例用於培育女性參政人才一節，已由立委提案並併案審查中，爰修正文字持續推動立法作業。</w:t>
            </w:r>
          </w:p>
        </w:tc>
      </w:tr>
      <w:tr w:rsidR="00F02957" w:rsidRPr="00787B18" w:rsidTr="00DA02B8">
        <w:tc>
          <w:tcPr>
            <w:tcW w:w="1655" w:type="pct"/>
          </w:tcPr>
          <w:p w:rsidR="00F02957" w:rsidRPr="00787B18" w:rsidRDefault="00FB0BE8" w:rsidP="00DA02B8">
            <w:pPr>
              <w:jc w:val="both"/>
              <w:rPr>
                <w:rFonts w:ascii="標楷體" w:eastAsia="標楷體" w:hAnsi="標楷體"/>
                <w:color w:val="000000"/>
                <w:szCs w:val="24"/>
              </w:rPr>
            </w:pPr>
            <w:r>
              <w:rPr>
                <w:rFonts w:ascii="標楷體" w:eastAsia="標楷體" w:hAnsi="標楷體"/>
                <w:color w:val="000000"/>
                <w:szCs w:val="24"/>
              </w:rPr>
              <w:lastRenderedPageBreak/>
              <w:t>4.</w:t>
            </w:r>
            <w:r w:rsidR="00F02957" w:rsidRPr="00787B18">
              <w:rPr>
                <w:rFonts w:ascii="標楷體" w:eastAsia="標楷體" w:hAnsi="標楷體"/>
                <w:color w:val="000000"/>
                <w:szCs w:val="24"/>
              </w:rPr>
              <w:t>降低選舉保證金門檻，</w:t>
            </w:r>
            <w:r w:rsidR="00F02957" w:rsidRPr="00787B18">
              <w:rPr>
                <w:rFonts w:ascii="標楷體" w:eastAsia="標楷體" w:hAnsi="標楷體"/>
                <w:color w:val="000000"/>
                <w:szCs w:val="24"/>
                <w:u w:val="single"/>
              </w:rPr>
              <w:t>或以連署人數與保證金制度並行，並考慮將政黨補助金分配門檻從現行</w:t>
            </w:r>
            <w:r w:rsidR="00F02957" w:rsidRPr="00787B18">
              <w:rPr>
                <w:rFonts w:ascii="標楷體" w:eastAsia="標楷體" w:hAnsi="標楷體" w:hint="eastAsia"/>
                <w:color w:val="000000"/>
                <w:szCs w:val="24"/>
                <w:u w:val="single"/>
              </w:rPr>
              <w:t>3.5</w:t>
            </w:r>
            <w:r w:rsidR="00F02957" w:rsidRPr="00787B18">
              <w:rPr>
                <w:rFonts w:ascii="標楷體" w:eastAsia="標楷體" w:hAnsi="標楷體"/>
                <w:color w:val="000000"/>
                <w:szCs w:val="24"/>
                <w:u w:val="single"/>
              </w:rPr>
              <w:t>%的得票率</w:t>
            </w:r>
            <w:r w:rsidR="00F02957" w:rsidRPr="00787B18">
              <w:rPr>
                <w:rFonts w:ascii="標楷體" w:eastAsia="標楷體" w:hAnsi="標楷體" w:hint="eastAsia"/>
                <w:color w:val="000000"/>
                <w:szCs w:val="24"/>
                <w:u w:val="single"/>
              </w:rPr>
              <w:t>持續下修</w:t>
            </w:r>
            <w:r w:rsidR="00F02957" w:rsidRPr="00787B18">
              <w:rPr>
                <w:rFonts w:ascii="標楷體" w:eastAsia="標楷體" w:hAnsi="標楷體" w:hint="eastAsia"/>
                <w:color w:val="FF0000"/>
                <w:szCs w:val="24"/>
                <w:highlight w:val="yellow"/>
                <w:u w:val="single"/>
              </w:rPr>
              <w:t>，以促進女性參</w:t>
            </w:r>
            <w:r w:rsidR="00F02957">
              <w:rPr>
                <w:rFonts w:ascii="標楷體" w:eastAsia="標楷體" w:hAnsi="標楷體" w:hint="eastAsia"/>
                <w:color w:val="FF0000"/>
                <w:szCs w:val="24"/>
                <w:highlight w:val="yellow"/>
                <w:u w:val="single"/>
              </w:rPr>
              <w:t>政</w:t>
            </w:r>
            <w:r w:rsidR="00F02957"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權責機關：內政部、中央選舉委員會</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4F0C39" w:rsidRPr="004F0C39">
              <w:rPr>
                <w:rFonts w:ascii="標楷體" w:eastAsia="標楷體" w:hAnsi="標楷體" w:hint="eastAsia"/>
                <w:color w:val="000000"/>
                <w:szCs w:val="24"/>
                <w:u w:val="single"/>
              </w:rPr>
              <w:t>短程-中</w:t>
            </w:r>
            <w:r w:rsidR="004F0C39" w:rsidRPr="004F0C39">
              <w:rPr>
                <w:rFonts w:ascii="標楷體" w:eastAsia="標楷體" w:hAnsi="標楷體"/>
                <w:color w:val="000000"/>
                <w:szCs w:val="24"/>
                <w:u w:val="single"/>
              </w:rPr>
              <w:t>程</w:t>
            </w:r>
          </w:p>
        </w:tc>
        <w:tc>
          <w:tcPr>
            <w:tcW w:w="1673" w:type="pct"/>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4.降低選舉保證金門檻</w:t>
            </w:r>
            <w:r w:rsidRPr="00787B18">
              <w:rPr>
                <w:rFonts w:ascii="標楷體" w:eastAsia="標楷體" w:hAnsi="標楷體"/>
                <w:color w:val="000000"/>
                <w:szCs w:val="24"/>
                <w:u w:val="single"/>
              </w:rPr>
              <w:t>及政黨補助金分配門檻。</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u w:val="single"/>
              </w:rPr>
              <w:t xml:space="preserve">由於女性參政資源與男性的差距，因此選舉保證金門檻應降低，或以連署人數與保證金制度並行。女性在小黨中較易得到參政機會，因此政黨補助金分配門檻對於小黨的生存具有關鍵意義，可考慮從現行5％的得票率降低為3％。 </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權責機關：內政部、中央選舉委員會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2" w:type="pct"/>
          </w:tcPr>
          <w:p w:rsidR="00F02957" w:rsidRPr="00787B18" w:rsidRDefault="00F02957" w:rsidP="00DA02B8">
            <w:pPr>
              <w:numPr>
                <w:ilvl w:val="0"/>
                <w:numId w:val="93"/>
              </w:numPr>
              <w:snapToGrid w:val="0"/>
              <w:ind w:left="567" w:hanging="567"/>
              <w:jc w:val="both"/>
              <w:rPr>
                <w:rFonts w:ascii="標楷體" w:eastAsia="標楷體" w:hAnsi="標楷體"/>
                <w:color w:val="000000"/>
                <w:szCs w:val="24"/>
              </w:rPr>
            </w:pPr>
            <w:r w:rsidRPr="00787B18">
              <w:rPr>
                <w:rFonts w:ascii="標楷體" w:eastAsia="標楷體" w:hAnsi="標楷體"/>
                <w:color w:val="000000"/>
                <w:szCs w:val="24"/>
              </w:rPr>
              <w:t>精簡文字。</w:t>
            </w:r>
          </w:p>
          <w:p w:rsidR="00F02957" w:rsidRPr="00787B18" w:rsidRDefault="00F02957" w:rsidP="00DA02B8">
            <w:pPr>
              <w:numPr>
                <w:ilvl w:val="0"/>
                <w:numId w:val="93"/>
              </w:numPr>
              <w:snapToGrid w:val="0"/>
              <w:ind w:left="567" w:hanging="567"/>
              <w:jc w:val="both"/>
              <w:rPr>
                <w:rFonts w:ascii="標楷體" w:eastAsia="標楷體" w:hAnsi="標楷體"/>
                <w:color w:val="000000"/>
                <w:szCs w:val="24"/>
              </w:rPr>
            </w:pPr>
            <w:r w:rsidRPr="00787B18">
              <w:rPr>
                <w:rFonts w:ascii="標楷體" w:eastAsia="標楷體" w:hAnsi="標楷體" w:hint="eastAsia"/>
                <w:color w:val="000000"/>
                <w:szCs w:val="24"/>
              </w:rPr>
              <w:t>「公職人員選舉罷免法」第43條條文業於</w:t>
            </w:r>
            <w:r w:rsidRPr="00787B18">
              <w:rPr>
                <w:rFonts w:ascii="標楷體" w:eastAsia="標楷體" w:hAnsi="標楷體" w:hint="eastAsia"/>
                <w:color w:val="000000"/>
              </w:rPr>
              <w:t>104年2月4日修正公布，政黨補助金門檻已由得票率5%調降至3.5%。</w:t>
            </w:r>
            <w:r w:rsidRPr="00787B18">
              <w:rPr>
                <w:rFonts w:ascii="標楷體" w:eastAsia="標楷體" w:hAnsi="標楷體" w:hint="eastAsia"/>
                <w:color w:val="000000"/>
                <w:szCs w:val="24"/>
              </w:rPr>
              <w:t>惟查</w:t>
            </w:r>
            <w:r w:rsidRPr="00787B18">
              <w:rPr>
                <w:rFonts w:ascii="標楷體" w:eastAsia="標楷體" w:hAnsi="標楷體" w:hint="eastAsia"/>
                <w:color w:val="000000"/>
              </w:rPr>
              <w:t>立法院部分立法委員針對政黨補助金分配門檻所提修正提案計有調降至1%、2%、3%等3版本。</w:t>
            </w:r>
            <w:r w:rsidRPr="00787B18">
              <w:rPr>
                <w:rFonts w:ascii="標楷體" w:eastAsia="標楷體" w:hAnsi="標楷體" w:cs="新細明體"/>
                <w:color w:val="000000"/>
                <w:kern w:val="0"/>
                <w:szCs w:val="24"/>
              </w:rPr>
              <w:t xml:space="preserve"> </w:t>
            </w:r>
          </w:p>
          <w:p w:rsidR="00F02957" w:rsidRPr="00787B18" w:rsidRDefault="00F02957" w:rsidP="00DA02B8">
            <w:pPr>
              <w:numPr>
                <w:ilvl w:val="0"/>
                <w:numId w:val="93"/>
              </w:numPr>
              <w:snapToGrid w:val="0"/>
              <w:ind w:left="567" w:hanging="567"/>
              <w:jc w:val="both"/>
              <w:rPr>
                <w:rFonts w:ascii="標楷體" w:eastAsia="標楷體" w:hAnsi="標楷體"/>
                <w:color w:val="000000"/>
                <w:szCs w:val="24"/>
              </w:rPr>
            </w:pPr>
            <w:r w:rsidRPr="00787B18">
              <w:rPr>
                <w:rFonts w:ascii="標楷體" w:eastAsia="標楷體" w:hAnsi="標楷體" w:hint="eastAsia"/>
                <w:color w:val="000000"/>
              </w:rPr>
              <w:t>綜觀世界民主國家政黨補助金之得票率門檻，德國為0.5%；奧地利及法國為1%，均較我國為低。為促進女性參政，爰擬持續下修補助金分配門檻。</w:t>
            </w:r>
          </w:p>
        </w:tc>
      </w:tr>
      <w:tr w:rsidR="00F02957" w:rsidRPr="00787B18" w:rsidTr="00DA02B8">
        <w:tc>
          <w:tcPr>
            <w:tcW w:w="1655" w:type="pct"/>
            <w:tcBorders>
              <w:bottom w:val="single" w:sz="4" w:space="0" w:color="auto"/>
            </w:tcBorders>
          </w:tcPr>
          <w:p w:rsidR="00F02957" w:rsidRPr="00787B18" w:rsidRDefault="00F02957" w:rsidP="00DA02B8">
            <w:pPr>
              <w:pStyle w:val="4"/>
              <w:rPr>
                <w:rFonts w:ascii="標楷體" w:hAnsi="標楷體"/>
                <w:color w:val="000000"/>
                <w:kern w:val="0"/>
              </w:rPr>
            </w:pPr>
            <w:r w:rsidRPr="00787B18">
              <w:rPr>
                <w:rFonts w:ascii="標楷體" w:hAnsi="標楷體"/>
                <w:color w:val="000000"/>
                <w:kern w:val="0"/>
              </w:rPr>
              <w:t>（三）培力女性，活化婦女組織</w:t>
            </w:r>
          </w:p>
        </w:tc>
        <w:tc>
          <w:tcPr>
            <w:tcW w:w="1673" w:type="pct"/>
            <w:tcBorders>
              <w:bottom w:val="single" w:sz="4" w:space="0" w:color="auto"/>
            </w:tcBorders>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（三）培力女性，活化婦女組織</w:t>
            </w:r>
          </w:p>
        </w:tc>
        <w:tc>
          <w:tcPr>
            <w:tcW w:w="1672" w:type="pct"/>
            <w:tcBorders>
              <w:bottom w:val="single" w:sz="4" w:space="0" w:color="auto"/>
            </w:tcBorders>
          </w:tcPr>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t>無修正。</w:t>
            </w:r>
          </w:p>
        </w:tc>
      </w:tr>
      <w:tr w:rsidR="00F02957" w:rsidRPr="00787B18" w:rsidTr="00DA02B8">
        <w:tc>
          <w:tcPr>
            <w:tcW w:w="1655"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kern w:val="0"/>
                <w:szCs w:val="24"/>
                <w:u w:val="single"/>
              </w:rPr>
            </w:pPr>
            <w:r w:rsidRPr="00787B18">
              <w:rPr>
                <w:rFonts w:ascii="標楷體" w:eastAsia="標楷體" w:hAnsi="標楷體"/>
                <w:color w:val="000000"/>
                <w:kern w:val="0"/>
                <w:szCs w:val="24"/>
              </w:rPr>
              <w:t>1.</w:t>
            </w:r>
            <w:r w:rsidRPr="00787B18">
              <w:rPr>
                <w:rFonts w:ascii="標楷體" w:eastAsia="標楷體" w:hAnsi="標楷體"/>
                <w:color w:val="000000"/>
                <w:szCs w:val="24"/>
              </w:rPr>
              <w:t>發展具備在地</w:t>
            </w:r>
            <w:r w:rsidR="00020240" w:rsidRPr="00020240">
              <w:rPr>
                <w:rFonts w:ascii="標楷體" w:eastAsia="標楷體" w:hAnsi="標楷體" w:hint="eastAsia"/>
                <w:color w:val="000000"/>
                <w:szCs w:val="24"/>
                <w:u w:val="single"/>
              </w:rPr>
              <w:t>女性</w:t>
            </w:r>
            <w:r w:rsidRPr="00787B18">
              <w:rPr>
                <w:rFonts w:ascii="標楷體" w:eastAsia="標楷體" w:hAnsi="標楷體"/>
                <w:color w:val="000000"/>
                <w:szCs w:val="24"/>
              </w:rPr>
              <w:t>觀點之政策，</w:t>
            </w:r>
            <w:r w:rsidR="00020240">
              <w:rPr>
                <w:rFonts w:ascii="標楷體" w:eastAsia="標楷體" w:hAnsi="標楷體"/>
                <w:color w:val="000000"/>
                <w:szCs w:val="24"/>
                <w:u w:val="single"/>
              </w:rPr>
              <w:t>結合民間團體辦理婦女組織培力及</w:t>
            </w:r>
            <w:r w:rsidR="00020240">
              <w:rPr>
                <w:rFonts w:ascii="標楷體" w:eastAsia="標楷體" w:hAnsi="標楷體" w:hint="eastAsia"/>
                <w:color w:val="000000"/>
                <w:szCs w:val="24"/>
                <w:u w:val="single"/>
              </w:rPr>
              <w:t>女性</w:t>
            </w:r>
            <w:r w:rsidR="00020240">
              <w:rPr>
                <w:rFonts w:ascii="標楷體" w:eastAsia="標楷體" w:hAnsi="標楷體"/>
                <w:color w:val="000000"/>
                <w:szCs w:val="24"/>
                <w:u w:val="single"/>
              </w:rPr>
              <w:t>議題溝通活動，持續進行</w:t>
            </w:r>
            <w:r w:rsidR="00020240">
              <w:rPr>
                <w:rFonts w:ascii="標楷體" w:eastAsia="標楷體" w:hAnsi="標楷體" w:hint="eastAsia"/>
                <w:color w:val="000000"/>
                <w:szCs w:val="24"/>
                <w:u w:val="single"/>
              </w:rPr>
              <w:t>女性</w:t>
            </w:r>
            <w:r w:rsidRPr="00787B18">
              <w:rPr>
                <w:rFonts w:ascii="標楷體" w:eastAsia="標楷體" w:hAnsi="標楷體"/>
                <w:color w:val="000000"/>
                <w:szCs w:val="24"/>
                <w:u w:val="single"/>
              </w:rPr>
              <w:t>議題溝通平臺</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kern w:val="0"/>
                <w:szCs w:val="24"/>
                <w:u w:val="single"/>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kern w:val="0"/>
                <w:szCs w:val="24"/>
              </w:rPr>
              <w:t>權責機關：衛</w:t>
            </w:r>
            <w:r w:rsidRPr="00787B18">
              <w:rPr>
                <w:rFonts w:ascii="標楷體" w:eastAsia="標楷體" w:hAnsi="標楷體" w:hint="eastAsia"/>
                <w:color w:val="000000"/>
                <w:kern w:val="0"/>
                <w:szCs w:val="24"/>
              </w:rPr>
              <w:t>生福利</w:t>
            </w:r>
            <w:r w:rsidRPr="00787B18">
              <w:rPr>
                <w:rFonts w:ascii="標楷體" w:eastAsia="標楷體" w:hAnsi="標楷體"/>
                <w:color w:val="000000"/>
                <w:kern w:val="0"/>
                <w:szCs w:val="24"/>
              </w:rPr>
              <w:t>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3"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1.發展具備在地</w:t>
            </w:r>
            <w:r w:rsidRPr="00020240">
              <w:rPr>
                <w:rFonts w:ascii="標楷體" w:eastAsia="標楷體" w:hAnsi="標楷體"/>
                <w:color w:val="000000"/>
                <w:szCs w:val="24"/>
                <w:u w:val="single"/>
              </w:rPr>
              <w:t>婦女</w:t>
            </w:r>
            <w:r w:rsidRPr="00787B18">
              <w:rPr>
                <w:rFonts w:ascii="標楷體" w:eastAsia="標楷體" w:hAnsi="標楷體"/>
                <w:color w:val="000000"/>
                <w:szCs w:val="24"/>
              </w:rPr>
              <w:t>觀點之政策，</w:t>
            </w:r>
            <w:r w:rsidRPr="00787B18">
              <w:rPr>
                <w:rFonts w:ascii="標楷體" w:eastAsia="標楷體" w:hAnsi="標楷體"/>
                <w:color w:val="000000"/>
                <w:szCs w:val="24"/>
                <w:u w:val="single"/>
              </w:rPr>
              <w:t>活化婦女組織，強化中央及地方婦權會與婦女團體之間的聯繫交流，持續進行「婦女團體溝通平臺」。</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由婦權基金會補助，民間婦女團體辦理之「婦女團體溝通平臺」自2005年以來，已在全國各地舉行超過百場。溝通平臺具備活化婦女組織與增加政策溝通的效果，也增加女性參與決策的管道與程度。未來溝通平臺之決議或建議事項，視其性質及業務區分，可由參與之婦</w:t>
            </w:r>
            <w:r w:rsidRPr="00787B18">
              <w:rPr>
                <w:rFonts w:ascii="標楷體" w:eastAsia="標楷體" w:hAnsi="標楷體"/>
                <w:color w:val="000000"/>
                <w:szCs w:val="24"/>
                <w:u w:val="single"/>
              </w:rPr>
              <w:lastRenderedPageBreak/>
              <w:t>女團體在中央或地方婦權會提案。</w:t>
            </w:r>
          </w:p>
          <w:p w:rsidR="00F02957" w:rsidRPr="00787B18" w:rsidRDefault="00F02957" w:rsidP="00DA02B8">
            <w:pPr>
              <w:jc w:val="both"/>
              <w:rPr>
                <w:rFonts w:ascii="標楷體" w:eastAsia="標楷體" w:hAnsi="標楷體"/>
                <w:color w:val="000000"/>
                <w:szCs w:val="24"/>
                <w:u w:val="single"/>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w:t>
            </w:r>
            <w:r w:rsidRPr="00787B18">
              <w:rPr>
                <w:rFonts w:ascii="標楷體" w:eastAsia="標楷體" w:hAnsi="標楷體" w:hint="eastAsia"/>
                <w:color w:val="000000"/>
                <w:szCs w:val="24"/>
              </w:rPr>
              <w:t>衛生福利部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2" w:type="pct"/>
            <w:tcBorders>
              <w:bottom w:val="single" w:sz="4" w:space="0" w:color="auto"/>
            </w:tcBorders>
            <w:shd w:val="clear" w:color="auto" w:fill="FFFFFF"/>
          </w:tcPr>
          <w:p w:rsidR="00F02957" w:rsidRPr="00787B18" w:rsidRDefault="00F02957" w:rsidP="00DA02B8">
            <w:pPr>
              <w:pStyle w:val="a5"/>
              <w:numPr>
                <w:ilvl w:val="0"/>
                <w:numId w:val="37"/>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7"/>
              </w:numPr>
              <w:ind w:leftChars="0" w:left="567" w:hanging="567"/>
              <w:jc w:val="both"/>
              <w:rPr>
                <w:rFonts w:ascii="標楷體" w:eastAsia="標楷體" w:hAnsi="標楷體"/>
                <w:color w:val="000000"/>
              </w:rPr>
            </w:pPr>
            <w:r w:rsidRPr="00787B18">
              <w:rPr>
                <w:rFonts w:ascii="標楷體" w:eastAsia="標楷體" w:hAnsi="標楷體"/>
                <w:color w:val="000000"/>
              </w:rPr>
              <w:t>查本項措施之重點為活化婦女組織及增加中央/地方、政府/民間溝通政策。另由婦權基金會補助民間婦女團體辦理之「婦女團體溝通平臺」已於2012年更名為「婦女議題溝通平臺」，考量除前開計畫外，政府尚應持續結合民間團體資源推動其他各項婦女組織培力及婦女議題溝通活動，爰修正文字。</w:t>
            </w:r>
          </w:p>
        </w:tc>
      </w:tr>
      <w:tr w:rsidR="00F02957" w:rsidRPr="00787B18" w:rsidTr="00DA02B8">
        <w:tc>
          <w:tcPr>
            <w:tcW w:w="1655" w:type="pct"/>
            <w:tcBorders>
              <w:bottom w:val="single" w:sz="4" w:space="0" w:color="auto"/>
            </w:tcBorders>
            <w:shd w:val="clear" w:color="auto" w:fill="FFFFFF"/>
          </w:tcPr>
          <w:p w:rsidR="00F02957" w:rsidRPr="00787B18" w:rsidRDefault="00F02957" w:rsidP="00DA02B8">
            <w:pPr>
              <w:spacing w:line="400" w:lineRule="exact"/>
              <w:jc w:val="both"/>
              <w:rPr>
                <w:rFonts w:ascii="標楷體" w:eastAsia="標楷體" w:hAnsi="標楷體"/>
                <w:color w:val="000000"/>
                <w:szCs w:val="24"/>
              </w:rPr>
            </w:pPr>
            <w:r w:rsidRPr="00787B18">
              <w:rPr>
                <w:rFonts w:ascii="標楷體" w:eastAsia="標楷體" w:hAnsi="標楷體"/>
                <w:color w:val="000000"/>
                <w:szCs w:val="24"/>
              </w:rPr>
              <w:lastRenderedPageBreak/>
              <w:t xml:space="preserve">2. </w:t>
            </w:r>
            <w:r w:rsidRPr="00787B18">
              <w:rPr>
                <w:rFonts w:ascii="標楷體" w:eastAsia="標楷體" w:hAnsi="標楷體"/>
                <w:color w:val="000000"/>
                <w:szCs w:val="24"/>
                <w:u w:val="single"/>
              </w:rPr>
              <w:t>原住民族委員會應結合</w:t>
            </w:r>
            <w:r w:rsidRPr="00787B18">
              <w:rPr>
                <w:rFonts w:ascii="標楷體" w:eastAsia="標楷體" w:hAnsi="標楷體" w:hint="eastAsia"/>
                <w:color w:val="000000"/>
                <w:szCs w:val="24"/>
                <w:u w:val="single"/>
              </w:rPr>
              <w:t>相關</w:t>
            </w:r>
            <w:r w:rsidRPr="00787B18">
              <w:rPr>
                <w:rFonts w:ascii="標楷體" w:eastAsia="標楷體" w:hAnsi="標楷體"/>
                <w:color w:val="000000"/>
                <w:szCs w:val="24"/>
                <w:u w:val="single"/>
              </w:rPr>
              <w:t>部會及地方政府</w:t>
            </w:r>
            <w:r w:rsidRPr="00787B18">
              <w:rPr>
                <w:rFonts w:ascii="標楷體" w:eastAsia="標楷體" w:hAnsi="標楷體"/>
                <w:color w:val="000000"/>
                <w:szCs w:val="24"/>
              </w:rPr>
              <w:t>挹注資源，對原住民女性、部落領</w:t>
            </w:r>
            <w:r w:rsidR="00020240">
              <w:rPr>
                <w:rFonts w:ascii="標楷體" w:eastAsia="標楷體" w:hAnsi="標楷體"/>
                <w:color w:val="000000"/>
                <w:szCs w:val="24"/>
              </w:rPr>
              <w:t>袖及教會牧者進行性別意識培力，活化原住民婦女組織，增加原住民</w:t>
            </w:r>
            <w:r w:rsidR="00020240" w:rsidRPr="00020240">
              <w:rPr>
                <w:rFonts w:ascii="標楷體" w:eastAsia="標楷體" w:hAnsi="標楷體" w:hint="eastAsia"/>
                <w:color w:val="000000"/>
                <w:szCs w:val="24"/>
                <w:u w:val="single"/>
              </w:rPr>
              <w:t>女性</w:t>
            </w:r>
            <w:r w:rsidRPr="00787B18">
              <w:rPr>
                <w:rFonts w:ascii="標楷體" w:eastAsia="標楷體" w:hAnsi="標楷體"/>
                <w:color w:val="000000"/>
                <w:szCs w:val="24"/>
              </w:rPr>
              <w:t>參與</w:t>
            </w:r>
            <w:r w:rsidRPr="00787B18">
              <w:rPr>
                <w:rFonts w:ascii="標楷體" w:eastAsia="標楷體" w:hAnsi="標楷體"/>
                <w:color w:val="000000"/>
                <w:szCs w:val="24"/>
                <w:u w:val="single"/>
              </w:rPr>
              <w:t>公共事務之</w:t>
            </w:r>
            <w:r w:rsidRPr="00787B18">
              <w:rPr>
                <w:rFonts w:ascii="標楷體" w:eastAsia="標楷體" w:hAnsi="標楷體"/>
                <w:color w:val="000000"/>
                <w:szCs w:val="24"/>
              </w:rPr>
              <w:t>管道。</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權責機關：原住民族委員會、</w:t>
            </w:r>
            <w:r w:rsidRPr="00787B18">
              <w:rPr>
                <w:rFonts w:ascii="標楷體" w:eastAsia="標楷體" w:hAnsi="標楷體" w:hint="eastAsia"/>
                <w:color w:val="000000"/>
                <w:szCs w:val="24"/>
                <w:u w:val="single"/>
              </w:rPr>
              <w:t>內政部</w:t>
            </w:r>
            <w:r w:rsidRPr="00787B18">
              <w:rPr>
                <w:rFonts w:ascii="標楷體" w:eastAsia="標楷體" w:hAnsi="標楷體" w:hint="eastAsia"/>
                <w:color w:val="000000"/>
                <w:szCs w:val="24"/>
              </w:rPr>
              <w:t>、</w:t>
            </w:r>
            <w:r w:rsidRPr="00787B18">
              <w:rPr>
                <w:rFonts w:ascii="標楷體" w:eastAsia="標楷體" w:hAnsi="標楷體"/>
                <w:color w:val="000000"/>
                <w:szCs w:val="24"/>
              </w:rPr>
              <w:t>外交部、教育部、交通部、勞動部、</w:t>
            </w:r>
            <w:r w:rsidRPr="00F3045C">
              <w:rPr>
                <w:rFonts w:ascii="標楷體" w:eastAsia="標楷體" w:hAnsi="標楷體"/>
                <w:color w:val="FF0000"/>
                <w:szCs w:val="24"/>
                <w:shd w:val="clear" w:color="auto" w:fill="FFFF00"/>
              </w:rPr>
              <w:t>行政院農業委員會、衛生福利部、國軍退除役官兵輔導委員會</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2.</w:t>
            </w:r>
            <w:r w:rsidRPr="00787B18">
              <w:rPr>
                <w:rFonts w:ascii="標楷體" w:eastAsia="標楷體" w:hAnsi="標楷體"/>
                <w:color w:val="000000"/>
                <w:szCs w:val="24"/>
                <w:u w:val="single"/>
              </w:rPr>
              <w:t>各部會及地方政府應與原住民族委員會協力，</w:t>
            </w:r>
            <w:r w:rsidRPr="00787B18">
              <w:rPr>
                <w:rFonts w:ascii="標楷體" w:eastAsia="標楷體" w:hAnsi="標楷體"/>
                <w:color w:val="000000"/>
                <w:szCs w:val="24"/>
              </w:rPr>
              <w:t>挹注資源，對原住民女性、部落領袖及教會牧者進行性別意識培力，活化原住民婦女組織，增加原住民</w:t>
            </w:r>
            <w:r w:rsidRPr="00020240">
              <w:rPr>
                <w:rFonts w:ascii="標楷體" w:eastAsia="標楷體" w:hAnsi="標楷體"/>
                <w:color w:val="000000"/>
                <w:szCs w:val="24"/>
                <w:u w:val="single"/>
              </w:rPr>
              <w:t>婦女</w:t>
            </w:r>
            <w:r w:rsidRPr="00787B18">
              <w:rPr>
                <w:rFonts w:ascii="標楷體" w:eastAsia="標楷體" w:hAnsi="標楷體"/>
                <w:color w:val="000000"/>
                <w:szCs w:val="24"/>
              </w:rPr>
              <w:t>參與管道。</w:t>
            </w:r>
          </w:p>
          <w:p w:rsidR="00F02957" w:rsidRPr="00787B18" w:rsidRDefault="00F02957" w:rsidP="00DA02B8">
            <w:pPr>
              <w:jc w:val="both"/>
              <w:rPr>
                <w:rFonts w:ascii="標楷體" w:eastAsia="標楷體" w:hAnsi="標楷體"/>
                <w:strike/>
                <w:color w:val="000000"/>
                <w:szCs w:val="24"/>
              </w:rPr>
            </w:pPr>
            <w:r w:rsidRPr="00787B18">
              <w:rPr>
                <w:rFonts w:ascii="標楷體" w:eastAsia="標楷體" w:hAnsi="標楷體"/>
                <w:color w:val="000000"/>
                <w:szCs w:val="24"/>
                <w:u w:val="single"/>
              </w:rPr>
              <w:t>各部會與地方政府協力，協助原住民團體進行性別意識培力，活化原住民婦女組織，並增進部落領袖及教會牧者對於性別平權議題之認識。發展原漢性別文化之積極對話，使原住民文化之豐富性融入性別平權相關政策，使性別平權政策符合多元平等之精神。</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權責機關：勞動部、</w:t>
            </w:r>
            <w:r w:rsidRPr="00787B18">
              <w:rPr>
                <w:rFonts w:ascii="標楷體" w:eastAsia="標楷體" w:hAnsi="標楷體"/>
                <w:color w:val="000000"/>
                <w:szCs w:val="24"/>
                <w:u w:val="single"/>
              </w:rPr>
              <w:t>科技部</w:t>
            </w:r>
            <w:r w:rsidRPr="00787B18">
              <w:rPr>
                <w:rFonts w:ascii="標楷體" w:eastAsia="標楷體" w:hAnsi="標楷體"/>
                <w:color w:val="000000"/>
                <w:szCs w:val="24"/>
              </w:rPr>
              <w:t>、</w:t>
            </w:r>
            <w:r w:rsidRPr="00787B18">
              <w:rPr>
                <w:rFonts w:ascii="標楷體" w:eastAsia="標楷體" w:hAnsi="標楷體"/>
                <w:color w:val="000000"/>
                <w:u w:val="single"/>
              </w:rPr>
              <w:t>國家通訊傳播委員會</w:t>
            </w:r>
            <w:r w:rsidRPr="00787B18">
              <w:rPr>
                <w:rFonts w:ascii="標楷體" w:eastAsia="標楷體" w:hAnsi="標楷體"/>
                <w:color w:val="000000"/>
                <w:szCs w:val="24"/>
              </w:rPr>
              <w:t>、</w:t>
            </w:r>
            <w:r w:rsidRPr="00787B18">
              <w:rPr>
                <w:rFonts w:ascii="標楷體" w:eastAsia="標楷體" w:hAnsi="標楷體"/>
                <w:color w:val="000000"/>
                <w:szCs w:val="24"/>
                <w:u w:val="single"/>
              </w:rPr>
              <w:t>行政院原子能委員會</w:t>
            </w:r>
            <w:r w:rsidRPr="00787B18">
              <w:rPr>
                <w:rFonts w:ascii="標楷體" w:eastAsia="標楷體" w:hAnsi="標楷體"/>
                <w:color w:val="000000"/>
                <w:szCs w:val="24"/>
              </w:rPr>
              <w:t>、國軍退除役官兵輔導委員會、</w:t>
            </w:r>
            <w:r w:rsidRPr="00787B18">
              <w:rPr>
                <w:rFonts w:ascii="標楷體" w:eastAsia="標楷體" w:hAnsi="標楷體"/>
                <w:color w:val="000000"/>
                <w:szCs w:val="24"/>
                <w:u w:val="single"/>
              </w:rPr>
              <w:t>金融監督管理委員會</w:t>
            </w:r>
            <w:r w:rsidRPr="00787B18">
              <w:rPr>
                <w:rFonts w:ascii="標楷體" w:eastAsia="標楷體" w:hAnsi="標楷體"/>
                <w:color w:val="000000"/>
                <w:szCs w:val="24"/>
              </w:rPr>
              <w:t>、行政院大陸委員會、</w:t>
            </w:r>
            <w:r w:rsidRPr="00787B18">
              <w:rPr>
                <w:rFonts w:ascii="標楷體" w:eastAsia="標楷體" w:hAnsi="標楷體"/>
                <w:color w:val="000000"/>
                <w:szCs w:val="24"/>
                <w:u w:val="single"/>
              </w:rPr>
              <w:t>國立故宮博物院</w:t>
            </w:r>
            <w:r w:rsidRPr="00787B18">
              <w:rPr>
                <w:rFonts w:ascii="標楷體" w:eastAsia="標楷體" w:hAnsi="標楷體"/>
                <w:color w:val="000000"/>
                <w:szCs w:val="24"/>
              </w:rPr>
              <w:t>、</w:t>
            </w:r>
            <w:r w:rsidRPr="00787B18">
              <w:rPr>
                <w:rFonts w:ascii="標楷體" w:eastAsia="標楷體" w:hAnsi="標楷體"/>
                <w:color w:val="000000"/>
                <w:szCs w:val="24"/>
                <w:u w:val="single"/>
              </w:rPr>
              <w:t>行政院海岸巡防署</w:t>
            </w:r>
            <w:r w:rsidRPr="00787B18">
              <w:rPr>
                <w:rFonts w:ascii="標楷體" w:eastAsia="標楷體" w:hAnsi="標楷體"/>
                <w:color w:val="000000"/>
                <w:szCs w:val="24"/>
              </w:rPr>
              <w:t>、衛生福利部、</w:t>
            </w:r>
            <w:r w:rsidRPr="00787B18">
              <w:rPr>
                <w:rFonts w:ascii="標楷體" w:eastAsia="標楷體" w:hAnsi="標楷體"/>
                <w:color w:val="000000"/>
                <w:szCs w:val="24"/>
                <w:u w:val="single"/>
              </w:rPr>
              <w:t>行政院人事行政總處</w:t>
            </w:r>
            <w:r w:rsidRPr="00787B18">
              <w:rPr>
                <w:rFonts w:ascii="標楷體" w:eastAsia="標楷體" w:hAnsi="標楷體"/>
                <w:color w:val="000000"/>
                <w:szCs w:val="24"/>
              </w:rPr>
              <w:t>、</w:t>
            </w:r>
            <w:r w:rsidRPr="00787B18">
              <w:rPr>
                <w:rFonts w:ascii="標楷體" w:eastAsia="標楷體" w:hAnsi="標楷體"/>
                <w:color w:val="000000"/>
                <w:szCs w:val="24"/>
                <w:u w:val="single"/>
              </w:rPr>
              <w:t>蒙藏委員會</w:t>
            </w:r>
            <w:r w:rsidRPr="00787B18">
              <w:rPr>
                <w:rFonts w:ascii="標楷體" w:eastAsia="標楷體" w:hAnsi="標楷體"/>
                <w:color w:val="000000"/>
                <w:szCs w:val="24"/>
              </w:rPr>
              <w:t>、</w:t>
            </w:r>
            <w:r w:rsidRPr="00787B18">
              <w:rPr>
                <w:rFonts w:ascii="標楷體" w:eastAsia="標楷體" w:hAnsi="標楷體"/>
                <w:color w:val="000000"/>
                <w:szCs w:val="24"/>
                <w:u w:val="single"/>
              </w:rPr>
              <w:t>法務部</w:t>
            </w:r>
            <w:r w:rsidRPr="00787B18">
              <w:rPr>
                <w:rFonts w:ascii="標楷體" w:eastAsia="標楷體" w:hAnsi="標楷體"/>
                <w:color w:val="000000"/>
                <w:szCs w:val="24"/>
              </w:rPr>
              <w:t>、教育部、外交部、</w:t>
            </w:r>
            <w:r w:rsidRPr="00787B18">
              <w:rPr>
                <w:rFonts w:ascii="標楷體" w:eastAsia="標楷體" w:hAnsi="標楷體"/>
                <w:color w:val="000000"/>
                <w:szCs w:val="24"/>
                <w:u w:val="single"/>
              </w:rPr>
              <w:t>文化部</w:t>
            </w:r>
            <w:r w:rsidRPr="00787B18">
              <w:rPr>
                <w:rFonts w:ascii="標楷體" w:eastAsia="標楷體" w:hAnsi="標楷體"/>
                <w:color w:val="000000"/>
                <w:szCs w:val="24"/>
              </w:rPr>
              <w:t>、交通部、</w:t>
            </w:r>
            <w:r w:rsidRPr="00787B18">
              <w:rPr>
                <w:rFonts w:ascii="標楷體" w:eastAsia="標楷體" w:hAnsi="標楷體"/>
                <w:color w:val="000000"/>
                <w:szCs w:val="24"/>
                <w:u w:val="single"/>
              </w:rPr>
              <w:t>財政部</w:t>
            </w:r>
            <w:r w:rsidRPr="00787B18">
              <w:rPr>
                <w:rFonts w:ascii="標楷體" w:eastAsia="標楷體" w:hAnsi="標楷體"/>
                <w:color w:val="000000"/>
                <w:szCs w:val="24"/>
              </w:rPr>
              <w:t>、</w:t>
            </w:r>
            <w:r w:rsidRPr="00787B18">
              <w:rPr>
                <w:rFonts w:ascii="標楷體" w:eastAsia="標楷體" w:hAnsi="標楷體"/>
                <w:color w:val="000000"/>
                <w:szCs w:val="24"/>
                <w:u w:val="single"/>
              </w:rPr>
              <w:t>經濟部</w:t>
            </w:r>
            <w:r w:rsidRPr="00787B18">
              <w:rPr>
                <w:rFonts w:ascii="標楷體" w:eastAsia="標楷體" w:hAnsi="標楷體"/>
                <w:color w:val="000000"/>
                <w:szCs w:val="24"/>
              </w:rPr>
              <w:t>、原住民族委員</w:t>
            </w:r>
            <w:r w:rsidRPr="00787B18">
              <w:rPr>
                <w:rFonts w:ascii="標楷體" w:eastAsia="標楷體" w:hAnsi="標楷體"/>
                <w:color w:val="000000"/>
                <w:szCs w:val="24"/>
              </w:rPr>
              <w:lastRenderedPageBreak/>
              <w:t>會、</w:t>
            </w:r>
            <w:r w:rsidRPr="00787B18">
              <w:rPr>
                <w:rFonts w:ascii="標楷體" w:eastAsia="標楷體" w:hAnsi="標楷體"/>
                <w:color w:val="000000"/>
                <w:szCs w:val="24"/>
                <w:u w:val="single"/>
              </w:rPr>
              <w:t>國防部</w:t>
            </w:r>
            <w:r w:rsidRPr="00787B18">
              <w:rPr>
                <w:rFonts w:ascii="標楷體" w:eastAsia="標楷體" w:hAnsi="標楷體"/>
                <w:color w:val="000000"/>
                <w:szCs w:val="24"/>
              </w:rPr>
              <w:t>、行政院農業委員會、</w:t>
            </w:r>
            <w:r w:rsidRPr="00787B18">
              <w:rPr>
                <w:rFonts w:ascii="標楷體" w:eastAsia="標楷體" w:hAnsi="標楷體"/>
                <w:color w:val="000000"/>
                <w:szCs w:val="24"/>
                <w:u w:val="single"/>
              </w:rPr>
              <w:t>客家委員會</w:t>
            </w:r>
          </w:p>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tcBorders>
              <w:bottom w:val="single" w:sz="4" w:space="0" w:color="auto"/>
            </w:tcBorders>
            <w:shd w:val="clear" w:color="auto" w:fill="FFFFFF"/>
          </w:tcPr>
          <w:p w:rsidR="00F02957" w:rsidRPr="00787B18" w:rsidRDefault="00F02957" w:rsidP="00DA02B8">
            <w:pPr>
              <w:pStyle w:val="a5"/>
              <w:numPr>
                <w:ilvl w:val="0"/>
                <w:numId w:val="38"/>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8"/>
              </w:numPr>
              <w:ind w:leftChars="0" w:left="567" w:hanging="567"/>
              <w:jc w:val="both"/>
              <w:rPr>
                <w:rFonts w:ascii="標楷體" w:eastAsia="標楷體" w:hAnsi="標楷體"/>
                <w:color w:val="000000"/>
              </w:rPr>
            </w:pPr>
            <w:r w:rsidRPr="00787B18">
              <w:rPr>
                <w:rFonts w:ascii="標楷體" w:eastAsia="標楷體" w:hAnsi="標楷體"/>
                <w:color w:val="000000"/>
              </w:rPr>
              <w:t>強調原住民事務主管機關之主動性角色，以引導各部會運用所管業務資源，共同落實推動本項措施。</w:t>
            </w:r>
          </w:p>
          <w:p w:rsidR="00F02957" w:rsidRPr="00787B18" w:rsidRDefault="00F02957" w:rsidP="00DA02B8">
            <w:pPr>
              <w:pStyle w:val="a5"/>
              <w:numPr>
                <w:ilvl w:val="0"/>
                <w:numId w:val="38"/>
              </w:numPr>
              <w:ind w:leftChars="0" w:left="567" w:hanging="567"/>
              <w:jc w:val="both"/>
              <w:rPr>
                <w:rFonts w:ascii="標楷體" w:eastAsia="標楷體" w:hAnsi="標楷體"/>
                <w:color w:val="000000"/>
              </w:rPr>
            </w:pPr>
            <w:r w:rsidRPr="00787B18">
              <w:rPr>
                <w:rFonts w:ascii="標楷體" w:eastAsia="標楷體" w:hAnsi="標楷體" w:hint="eastAsia"/>
                <w:color w:val="000000"/>
              </w:rPr>
              <w:t>重新審酌權責機關，以業務職掌範圍與本項措施相關之部會為主。</w:t>
            </w:r>
          </w:p>
        </w:tc>
      </w:tr>
      <w:tr w:rsidR="00F02957" w:rsidRPr="00787B18" w:rsidTr="00DA02B8">
        <w:tc>
          <w:tcPr>
            <w:tcW w:w="1655" w:type="pct"/>
            <w:shd w:val="clear" w:color="auto" w:fill="FFFFFF"/>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 xml:space="preserve">3. </w:t>
            </w:r>
            <w:r w:rsidRPr="00787B18">
              <w:rPr>
                <w:rFonts w:ascii="標楷體" w:eastAsia="標楷體" w:hAnsi="標楷體"/>
                <w:color w:val="000000"/>
                <w:szCs w:val="24"/>
                <w:u w:val="single"/>
              </w:rPr>
              <w:t>內政部移民署應結合地方政府挹注資源</w:t>
            </w:r>
            <w:r w:rsidRPr="00787B18">
              <w:rPr>
                <w:rFonts w:ascii="標楷體" w:eastAsia="標楷體" w:hAnsi="標楷體"/>
                <w:color w:val="000000"/>
                <w:szCs w:val="24"/>
              </w:rPr>
              <w:t>，對新移民女性、新移民配偶之家庭與新移民人口集中之鄉鎮加強性別</w:t>
            </w:r>
            <w:r w:rsidRPr="00787B18">
              <w:rPr>
                <w:rFonts w:ascii="標楷體" w:eastAsia="標楷體" w:hAnsi="標楷體" w:hint="eastAsia"/>
                <w:color w:val="000000"/>
                <w:szCs w:val="24"/>
                <w:u w:val="single"/>
              </w:rPr>
              <w:t>及族群</w:t>
            </w:r>
            <w:r w:rsidR="00020240">
              <w:rPr>
                <w:rFonts w:ascii="標楷體" w:eastAsia="標楷體" w:hAnsi="標楷體"/>
                <w:color w:val="000000"/>
                <w:szCs w:val="24"/>
              </w:rPr>
              <w:t>意識培力</w:t>
            </w:r>
            <w:r w:rsidR="00020240" w:rsidRPr="00020240">
              <w:rPr>
                <w:rFonts w:ascii="標楷體" w:eastAsia="標楷體" w:hAnsi="標楷體" w:hint="eastAsia"/>
                <w:color w:val="000000"/>
                <w:szCs w:val="24"/>
                <w:u w:val="single"/>
              </w:rPr>
              <w:t>與</w:t>
            </w:r>
            <w:r w:rsidRPr="00787B18">
              <w:rPr>
                <w:rFonts w:ascii="標楷體" w:eastAsia="標楷體" w:hAnsi="標楷體"/>
                <w:color w:val="000000"/>
                <w:szCs w:val="24"/>
              </w:rPr>
              <w:t>宣導，增加新移民參與公共事務之機會。</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權責機關：內政部</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3.</w:t>
            </w:r>
            <w:r w:rsidRPr="00787B18">
              <w:rPr>
                <w:rFonts w:ascii="標楷體" w:eastAsia="標楷體" w:hAnsi="標楷體"/>
                <w:color w:val="000000"/>
                <w:szCs w:val="24"/>
                <w:u w:val="single"/>
              </w:rPr>
              <w:t>各部會及地方政府應與內政部入出國及移民署協力，挹注資源</w:t>
            </w:r>
            <w:r w:rsidRPr="00787B18">
              <w:rPr>
                <w:rFonts w:ascii="標楷體" w:eastAsia="標楷體" w:hAnsi="標楷體"/>
                <w:color w:val="000000"/>
                <w:szCs w:val="24"/>
              </w:rPr>
              <w:t>，對新移民女性、新移民配偶之家庭與新移民人口集中之鄉鎮加強性別意識培力</w:t>
            </w:r>
            <w:r w:rsidRPr="00020240">
              <w:rPr>
                <w:rFonts w:ascii="標楷體" w:eastAsia="標楷體" w:hAnsi="標楷體"/>
                <w:color w:val="000000"/>
                <w:szCs w:val="24"/>
                <w:u w:val="single"/>
              </w:rPr>
              <w:t>及</w:t>
            </w:r>
            <w:r w:rsidRPr="00787B18">
              <w:rPr>
                <w:rFonts w:ascii="標楷體" w:eastAsia="標楷體" w:hAnsi="標楷體"/>
                <w:color w:val="000000"/>
                <w:szCs w:val="24"/>
              </w:rPr>
              <w:t>宣導，增加新移民參與公共事務之機會。</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各部會與地方政府協力，對於新移民及其家庭成員，加強性別意識培力。對於新移民人口集中之鄉鎮，應普遍加強宣導性別及族群平等之觀念，建立友善社會生活環境，並且增加新移民參與公共事務之機會。</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權責機關：內政部、</w:t>
            </w:r>
            <w:r w:rsidRPr="00787B18">
              <w:rPr>
                <w:rFonts w:ascii="標楷體" w:eastAsia="標楷體" w:hAnsi="標楷體"/>
                <w:color w:val="000000"/>
                <w:szCs w:val="24"/>
                <w:u w:val="single"/>
              </w:rPr>
              <w:t>勞動部、科技部、國家通訊傳播委員會、行政院原子能委員會、國軍退除役官兵輔導委員會、金融監督管理委員會、行政院大陸委員會、國立故宮博物院、行政院海岸巡防署、衛生福利部、行政院人事行政總處、蒙藏委員會、法務部、教育部、外交部、文化部、交通部、財政部、經濟部、原住民族委員會、行政院農業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期程：</w:t>
            </w:r>
            <w:r w:rsidR="00F60D13" w:rsidRPr="00F60D13">
              <w:rPr>
                <w:rFonts w:ascii="標楷體" w:eastAsia="標楷體" w:hAnsi="標楷體"/>
                <w:color w:val="000000"/>
                <w:szCs w:val="24"/>
              </w:rPr>
              <w:t>短程-中程</w:t>
            </w:r>
          </w:p>
        </w:tc>
        <w:tc>
          <w:tcPr>
            <w:tcW w:w="1672" w:type="pct"/>
            <w:shd w:val="clear" w:color="auto" w:fill="FFFFFF"/>
          </w:tcPr>
          <w:p w:rsidR="00F02957" w:rsidRPr="00787B18" w:rsidRDefault="00F02957" w:rsidP="00DA02B8">
            <w:pPr>
              <w:pStyle w:val="a5"/>
              <w:numPr>
                <w:ilvl w:val="0"/>
                <w:numId w:val="39"/>
              </w:numPr>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39"/>
              </w:numPr>
              <w:ind w:leftChars="0" w:left="567" w:hanging="567"/>
              <w:jc w:val="both"/>
              <w:rPr>
                <w:rFonts w:ascii="標楷體" w:eastAsia="標楷體" w:hAnsi="標楷體"/>
                <w:color w:val="000000"/>
              </w:rPr>
            </w:pPr>
            <w:r w:rsidRPr="00787B18">
              <w:rPr>
                <w:rFonts w:ascii="標楷體" w:eastAsia="標楷體" w:hAnsi="標楷體"/>
                <w:color w:val="000000"/>
              </w:rPr>
              <w:t>強調新移民事務主管機關之主動性角色，</w:t>
            </w:r>
            <w:r w:rsidRPr="00787B18">
              <w:rPr>
                <w:rFonts w:ascii="標楷體" w:eastAsia="標楷體" w:hAnsi="標楷體" w:hint="eastAsia"/>
                <w:color w:val="000000"/>
                <w:u w:val="single"/>
              </w:rPr>
              <w:t>結合地方政府</w:t>
            </w:r>
            <w:r w:rsidRPr="00787B18">
              <w:rPr>
                <w:rFonts w:ascii="標楷體" w:eastAsia="標楷體" w:hAnsi="標楷體"/>
                <w:color w:val="000000"/>
                <w:u w:val="single"/>
              </w:rPr>
              <w:t>資源</w:t>
            </w:r>
            <w:r w:rsidRPr="00787B18">
              <w:rPr>
                <w:rFonts w:ascii="標楷體" w:eastAsia="標楷體" w:hAnsi="標楷體"/>
                <w:color w:val="000000"/>
              </w:rPr>
              <w:t>，共同落實推動本項措施。</w:t>
            </w:r>
          </w:p>
          <w:p w:rsidR="00F02957" w:rsidRPr="00787B18" w:rsidRDefault="00F02957" w:rsidP="00DA02B8">
            <w:pPr>
              <w:pStyle w:val="a5"/>
              <w:numPr>
                <w:ilvl w:val="0"/>
                <w:numId w:val="39"/>
              </w:numPr>
              <w:ind w:leftChars="0" w:left="567" w:hanging="567"/>
              <w:jc w:val="both"/>
              <w:rPr>
                <w:rFonts w:ascii="標楷體" w:eastAsia="標楷體" w:hAnsi="標楷體"/>
                <w:color w:val="000000"/>
              </w:rPr>
            </w:pPr>
            <w:r w:rsidRPr="00787B18">
              <w:rPr>
                <w:rFonts w:ascii="標楷體" w:eastAsia="標楷體" w:hAnsi="標楷體" w:hint="eastAsia"/>
                <w:color w:val="000000"/>
                <w:u w:val="single"/>
              </w:rPr>
              <w:t>依內政部移民署建議：「本案為結合各相關部會及地方政府推動新住民照顧服務措施並辦理性別平等事宜，主責機關為內政部，為考量本案之執行內容係補助各直轄市、縣</w:t>
            </w:r>
            <w:r w:rsidRPr="00787B18">
              <w:rPr>
                <w:rFonts w:ascii="標楷體" w:eastAsia="標楷體" w:hAnsi="標楷體"/>
                <w:color w:val="000000"/>
                <w:u w:val="single"/>
              </w:rPr>
              <w:t>(</w:t>
            </w:r>
            <w:r w:rsidRPr="00787B18">
              <w:rPr>
                <w:rFonts w:ascii="標楷體" w:eastAsia="標楷體" w:hAnsi="標楷體" w:hint="eastAsia"/>
                <w:color w:val="000000"/>
                <w:u w:val="single"/>
              </w:rPr>
              <w:t>市</w:t>
            </w:r>
            <w:r w:rsidRPr="00787B18">
              <w:rPr>
                <w:rFonts w:ascii="標楷體" w:eastAsia="標楷體" w:hAnsi="標楷體"/>
                <w:color w:val="000000"/>
                <w:u w:val="single"/>
              </w:rPr>
              <w:t>)</w:t>
            </w:r>
            <w:r w:rsidRPr="00787B18">
              <w:rPr>
                <w:rFonts w:ascii="標楷體" w:eastAsia="標楷體" w:hAnsi="標楷體" w:hint="eastAsia"/>
                <w:color w:val="000000"/>
                <w:u w:val="single"/>
              </w:rPr>
              <w:t>政府辦理新住民生活適應輔導計畫，爰權責機關僅為各地方政府，建議不列各部會」，權責機關僅列內政部</w:t>
            </w:r>
            <w:r w:rsidRPr="00787B18">
              <w:rPr>
                <w:rFonts w:ascii="標楷體" w:eastAsia="標楷體" w:hAnsi="標楷體" w:hint="eastAsia"/>
                <w:color w:val="000000"/>
              </w:rPr>
              <w:t>。</w:t>
            </w:r>
          </w:p>
        </w:tc>
      </w:tr>
      <w:tr w:rsidR="00F02957" w:rsidRPr="00787B18" w:rsidTr="00DA02B8">
        <w:trPr>
          <w:trHeight w:val="6417"/>
        </w:trPr>
        <w:tc>
          <w:tcPr>
            <w:tcW w:w="1655" w:type="pct"/>
            <w:tcBorders>
              <w:bottom w:val="single" w:sz="4" w:space="0" w:color="auto"/>
            </w:tcBorders>
            <w:shd w:val="clear" w:color="auto" w:fill="D9D9D9"/>
          </w:tcPr>
          <w:p w:rsidR="00F02957" w:rsidRPr="00787B18" w:rsidRDefault="00F02957" w:rsidP="00DA02B8">
            <w:pPr>
              <w:jc w:val="both"/>
              <w:rPr>
                <w:rFonts w:ascii="標楷體" w:eastAsia="標楷體" w:hAnsi="標楷體" w:cs="標楷體...."/>
                <w:color w:val="000000"/>
                <w:kern w:val="0"/>
                <w:szCs w:val="24"/>
                <w:u w:val="single"/>
              </w:rPr>
            </w:pPr>
            <w:r w:rsidRPr="00787B18">
              <w:rPr>
                <w:rFonts w:ascii="標楷體" w:eastAsia="標楷體" w:hAnsi="標楷體" w:hint="eastAsia"/>
                <w:color w:val="000000"/>
                <w:szCs w:val="24"/>
              </w:rPr>
              <w:lastRenderedPageBreak/>
              <w:t>4.</w:t>
            </w:r>
            <w:r w:rsidRPr="00787B18">
              <w:rPr>
                <w:rFonts w:ascii="標楷體" w:eastAsia="標楷體" w:hAnsi="標楷體" w:cs="標楷體...." w:hint="eastAsia"/>
                <w:color w:val="000000"/>
                <w:kern w:val="0"/>
                <w:szCs w:val="24"/>
              </w:rPr>
              <w:t xml:space="preserve"> </w:t>
            </w:r>
            <w:r w:rsidRPr="00787B18">
              <w:rPr>
                <w:rFonts w:ascii="標楷體" w:eastAsia="標楷體" w:hAnsi="標楷體" w:cs="標楷體...." w:hint="eastAsia"/>
                <w:color w:val="000000"/>
                <w:kern w:val="0"/>
                <w:szCs w:val="24"/>
                <w:u w:val="single"/>
              </w:rPr>
              <w:t>鼓勵女性參與工會事務，增加其擔任勞資協商代表之機會。</w:t>
            </w:r>
          </w:p>
          <w:p w:rsidR="00F02957" w:rsidRPr="00787B18" w:rsidRDefault="00F02957" w:rsidP="00DA02B8">
            <w:pPr>
              <w:jc w:val="both"/>
              <w:rPr>
                <w:rFonts w:ascii="標楷體" w:eastAsia="標楷體" w:hAnsi="標楷體" w:cs="標楷體...."/>
                <w:color w:val="000000"/>
                <w:kern w:val="0"/>
                <w:szCs w:val="24"/>
                <w:u w:val="single"/>
              </w:rPr>
            </w:pPr>
          </w:p>
          <w:p w:rsidR="00F02957" w:rsidRPr="00787B18" w:rsidRDefault="00F02957" w:rsidP="00DA02B8">
            <w:pPr>
              <w:jc w:val="both"/>
              <w:rPr>
                <w:rFonts w:ascii="標楷體" w:eastAsia="標楷體" w:hAnsi="標楷體" w:cs="標楷體...."/>
                <w:color w:val="000000"/>
                <w:kern w:val="0"/>
                <w:szCs w:val="24"/>
                <w:u w:val="single"/>
              </w:rPr>
            </w:pPr>
            <w:r w:rsidRPr="00787B18">
              <w:rPr>
                <w:rFonts w:ascii="標楷體" w:eastAsia="標楷體" w:hAnsi="標楷體" w:cs="標楷體...." w:hint="eastAsia"/>
                <w:color w:val="000000"/>
                <w:kern w:val="0"/>
                <w:szCs w:val="24"/>
                <w:u w:val="single"/>
              </w:rPr>
              <w:t>權責機關：勞動部</w:t>
            </w:r>
          </w:p>
          <w:p w:rsidR="00F02957" w:rsidRPr="00787B18" w:rsidRDefault="00F02957" w:rsidP="00DA02B8">
            <w:pPr>
              <w:jc w:val="both"/>
              <w:rPr>
                <w:rFonts w:ascii="標楷體" w:eastAsia="標楷體" w:hAnsi="標楷體" w:cs="標楷體...."/>
                <w:color w:val="000000"/>
                <w:kern w:val="0"/>
                <w:szCs w:val="24"/>
                <w:u w:val="single"/>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u w:val="single"/>
              </w:rPr>
              <w:t>短程-中程</w:t>
            </w:r>
          </w:p>
        </w:tc>
        <w:tc>
          <w:tcPr>
            <w:tcW w:w="1673"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p>
        </w:tc>
        <w:tc>
          <w:tcPr>
            <w:tcW w:w="1672" w:type="pct"/>
            <w:tcBorders>
              <w:bottom w:val="single" w:sz="4" w:space="0" w:color="auto"/>
            </w:tcBorders>
            <w:shd w:val="clear" w:color="auto" w:fill="D9D9D9"/>
          </w:tcPr>
          <w:p w:rsidR="00F02957" w:rsidRPr="00787B18" w:rsidRDefault="00F02957" w:rsidP="00DA02B8">
            <w:pPr>
              <w:jc w:val="both"/>
              <w:rPr>
                <w:rFonts w:ascii="標楷體" w:eastAsia="標楷體" w:hAnsi="標楷體" w:cs="標楷體...."/>
                <w:color w:val="000000"/>
                <w:kern w:val="0"/>
                <w:szCs w:val="24"/>
              </w:rPr>
            </w:pPr>
            <w:r w:rsidRPr="00787B18">
              <w:rPr>
                <w:rFonts w:ascii="標楷體" w:eastAsia="標楷體" w:hAnsi="標楷體" w:cs="標楷體...." w:hint="eastAsia"/>
                <w:color w:val="000000"/>
                <w:kern w:val="0"/>
                <w:szCs w:val="24"/>
              </w:rPr>
              <w:t>一、本項新增。</w:t>
            </w:r>
          </w:p>
          <w:p w:rsidR="00F02957" w:rsidRPr="00787B18" w:rsidRDefault="00F02957" w:rsidP="00DA02B8">
            <w:pPr>
              <w:ind w:left="480" w:hangingChars="200" w:hanging="480"/>
              <w:jc w:val="both"/>
              <w:rPr>
                <w:rFonts w:ascii="標楷體" w:eastAsia="標楷體" w:hAnsi="標楷體" w:cs="標楷體...."/>
                <w:color w:val="000000"/>
                <w:kern w:val="0"/>
                <w:szCs w:val="24"/>
              </w:rPr>
            </w:pPr>
            <w:r w:rsidRPr="00787B18">
              <w:rPr>
                <w:rFonts w:ascii="標楷體" w:eastAsia="標楷體" w:hAnsi="標楷體" w:cs="標楷體...." w:hint="eastAsia"/>
                <w:color w:val="000000"/>
                <w:kern w:val="0"/>
                <w:szCs w:val="24"/>
              </w:rPr>
              <w:t>二、協助婦女學習並行使勞動三權，例如參與工會事務，爭取成為勞資協商代表，透過集體力量的發揮，為婦女勞工的需求發聲，同時也維護婦女勞工的權益，新增本項。(</w:t>
            </w:r>
            <w:r w:rsidRPr="00787B18">
              <w:rPr>
                <w:rFonts w:ascii="標楷體" w:eastAsia="標楷體" w:hAnsi="標楷體" w:hint="eastAsia"/>
                <w:color w:val="000000"/>
                <w:szCs w:val="24"/>
              </w:rPr>
              <w:t>蔡總統英文</w:t>
            </w:r>
            <w:r w:rsidRPr="00787B18">
              <w:rPr>
                <w:rFonts w:ascii="標楷體" w:eastAsia="標楷體" w:hAnsi="標楷體"/>
                <w:color w:val="000000"/>
                <w:szCs w:val="24"/>
              </w:rPr>
              <w:t>2012</w:t>
            </w:r>
            <w:r w:rsidRPr="00787B18">
              <w:rPr>
                <w:rFonts w:ascii="標楷體" w:eastAsia="標楷體" w:hAnsi="標楷體" w:hint="eastAsia"/>
                <w:color w:val="000000"/>
                <w:szCs w:val="24"/>
              </w:rPr>
              <w:t>年競選政見(性別平等)</w:t>
            </w:r>
            <w:r w:rsidRPr="00787B18">
              <w:rPr>
                <w:rFonts w:ascii="標楷體" w:eastAsia="標楷體" w:hAnsi="標楷體" w:cs="標楷體...." w:hint="eastAsia"/>
                <w:color w:val="000000"/>
                <w:kern w:val="0"/>
                <w:szCs w:val="24"/>
              </w:rPr>
              <w:t>)</w:t>
            </w:r>
          </w:p>
          <w:p w:rsidR="00F02957" w:rsidRPr="00787B18" w:rsidRDefault="00F02957" w:rsidP="00DA02B8">
            <w:pPr>
              <w:jc w:val="both"/>
              <w:rPr>
                <w:rFonts w:ascii="標楷體" w:eastAsia="標楷體" w:hAnsi="標楷體"/>
                <w:b/>
                <w:color w:val="000000"/>
                <w:szCs w:val="24"/>
              </w:rPr>
            </w:pPr>
            <w:r w:rsidRPr="00787B18">
              <w:rPr>
                <w:rFonts w:ascii="標楷體" w:eastAsia="標楷體" w:hAnsi="標楷體" w:hint="eastAsia"/>
                <w:color w:val="000000"/>
                <w:sz w:val="20"/>
              </w:rPr>
              <w:t>註：我國俗稱之「勞動三權」，一般係指團結權、集體協商權（或稱團體交涉權）與爭議權。其具體內容為：組織工會或加入工會的「勞工團結權」；與雇用者交涉有關勞動條件訂立勞動協約的「團體交涉權」；勞工爭取主導地位以罷工、怠工、圍堵等各種團體行動，對資方施壓的「團體行動權」。</w:t>
            </w:r>
          </w:p>
        </w:tc>
      </w:tr>
      <w:tr w:rsidR="00F02957" w:rsidRPr="00787B18" w:rsidTr="00DA02B8">
        <w:trPr>
          <w:trHeight w:val="6417"/>
        </w:trPr>
        <w:tc>
          <w:tcPr>
            <w:tcW w:w="1655"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hint="eastAsia"/>
                <w:color w:val="000000"/>
                <w:szCs w:val="24"/>
                <w:u w:val="single"/>
              </w:rPr>
              <w:lastRenderedPageBreak/>
              <w:t>5</w:t>
            </w:r>
            <w:r w:rsidRPr="00787B18">
              <w:rPr>
                <w:rFonts w:ascii="標楷體" w:eastAsia="標楷體" w:hAnsi="標楷體"/>
                <w:color w:val="000000"/>
                <w:szCs w:val="24"/>
                <w:u w:val="single"/>
              </w:rPr>
              <w:t>. 加強</w:t>
            </w:r>
            <w:r w:rsidRPr="00787B18">
              <w:rPr>
                <w:rFonts w:ascii="標楷體" w:eastAsia="標楷體" w:hAnsi="標楷體"/>
                <w:color w:val="000000"/>
                <w:szCs w:val="24"/>
              </w:rPr>
              <w:t>對於農會、漁會、</w:t>
            </w:r>
            <w:r w:rsidRPr="00787B18">
              <w:rPr>
                <w:rFonts w:ascii="標楷體" w:eastAsia="標楷體" w:hAnsi="標楷體"/>
                <w:color w:val="000000"/>
                <w:szCs w:val="24"/>
                <w:u w:val="single"/>
              </w:rPr>
              <w:t>農田</w:t>
            </w:r>
            <w:r w:rsidRPr="00787B18">
              <w:rPr>
                <w:rFonts w:ascii="標楷體" w:eastAsia="標楷體" w:hAnsi="標楷體"/>
                <w:color w:val="000000"/>
                <w:szCs w:val="24"/>
              </w:rPr>
              <w:t>水利會、工會、</w:t>
            </w:r>
            <w:r w:rsidRPr="00787B18">
              <w:rPr>
                <w:rFonts w:ascii="標楷體" w:eastAsia="標楷體" w:hAnsi="標楷體" w:hint="eastAsia"/>
                <w:color w:val="000000"/>
                <w:szCs w:val="24"/>
                <w:u w:val="single"/>
              </w:rPr>
              <w:t>人民</w:t>
            </w:r>
            <w:r w:rsidRPr="00787B18">
              <w:rPr>
                <w:rFonts w:ascii="標楷體" w:eastAsia="標楷體" w:hAnsi="標楷體"/>
                <w:color w:val="000000"/>
                <w:szCs w:val="24"/>
                <w:u w:val="single"/>
              </w:rPr>
              <w:t>團體</w:t>
            </w:r>
            <w:r w:rsidRPr="00787B18">
              <w:rPr>
                <w:rFonts w:ascii="標楷體" w:eastAsia="標楷體" w:hAnsi="標楷體"/>
                <w:color w:val="000000"/>
                <w:szCs w:val="24"/>
              </w:rPr>
              <w:t>之會員及幹部，</w:t>
            </w:r>
            <w:r w:rsidRPr="00787B18">
              <w:rPr>
                <w:rFonts w:ascii="標楷體" w:eastAsia="標楷體" w:hAnsi="標楷體"/>
                <w:color w:val="000000"/>
                <w:szCs w:val="24"/>
                <w:u w:val="single"/>
              </w:rPr>
              <w:t>以及民間企業管理階層</w:t>
            </w:r>
            <w:r w:rsidRPr="00787B18">
              <w:rPr>
                <w:rFonts w:ascii="標楷體" w:eastAsia="標楷體" w:hAnsi="標楷體"/>
                <w:color w:val="000000"/>
                <w:szCs w:val="24"/>
              </w:rPr>
              <w:t>進行性別意識培力</w:t>
            </w:r>
            <w:r w:rsidRPr="00787B18">
              <w:rPr>
                <w:rFonts w:ascii="標楷體" w:eastAsia="標楷體" w:hAnsi="標楷體"/>
                <w:color w:val="000000"/>
                <w:szCs w:val="24"/>
                <w:u w:val="single"/>
              </w:rPr>
              <w:t>及能力建構</w:t>
            </w:r>
            <w:r w:rsidRPr="00787B18">
              <w:rPr>
                <w:rFonts w:ascii="標楷體" w:eastAsia="標楷體" w:hAnsi="標楷體"/>
                <w:color w:val="000000"/>
                <w:szCs w:val="24"/>
              </w:rPr>
              <w:t>，增加女性</w:t>
            </w:r>
            <w:r w:rsidRPr="00787B18">
              <w:rPr>
                <w:rFonts w:ascii="標楷體" w:eastAsia="標楷體" w:hAnsi="標楷體"/>
                <w:color w:val="000000"/>
                <w:szCs w:val="24"/>
                <w:u w:val="single"/>
              </w:rPr>
              <w:t>參與及</w:t>
            </w:r>
            <w:r w:rsidRPr="00787B18">
              <w:rPr>
                <w:rFonts w:ascii="標楷體" w:eastAsia="標楷體" w:hAnsi="標楷體"/>
                <w:color w:val="000000"/>
                <w:szCs w:val="24"/>
              </w:rPr>
              <w:t>進入決策階層之</w:t>
            </w:r>
            <w:r w:rsidRPr="00787B18">
              <w:rPr>
                <w:rFonts w:ascii="標楷體" w:eastAsia="標楷體" w:hAnsi="標楷體" w:hint="eastAsia"/>
                <w:color w:val="000000"/>
                <w:szCs w:val="24"/>
                <w:u w:val="single"/>
              </w:rPr>
              <w:t>機會</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jc w:val="both"/>
              <w:rPr>
                <w:rFonts w:ascii="標楷體" w:eastAsia="標楷體" w:hAnsi="標楷體"/>
                <w:color w:val="000000"/>
                <w:kern w:val="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hint="eastAsia"/>
                <w:color w:val="000000"/>
                <w:kern w:val="0"/>
                <w:szCs w:val="24"/>
              </w:rPr>
              <w:t>行政院農業委員會</w:t>
            </w:r>
            <w:r w:rsidRPr="00787B18">
              <w:rPr>
                <w:rFonts w:ascii="標楷體" w:eastAsia="標楷體" w:hAnsi="標楷體"/>
                <w:color w:val="000000"/>
                <w:szCs w:val="24"/>
              </w:rPr>
              <w:t>、內政部、經濟部</w:t>
            </w:r>
            <w:r w:rsidRPr="00787B18">
              <w:rPr>
                <w:rFonts w:ascii="標楷體" w:eastAsia="標楷體" w:hAnsi="標楷體" w:hint="eastAsia"/>
                <w:color w:val="000000"/>
                <w:kern w:val="0"/>
                <w:szCs w:val="24"/>
              </w:rPr>
              <w:t>、</w:t>
            </w:r>
            <w:r w:rsidRPr="00787B18">
              <w:rPr>
                <w:rFonts w:ascii="標楷體" w:eastAsia="標楷體" w:hAnsi="標楷體"/>
                <w:color w:val="000000"/>
                <w:szCs w:val="24"/>
              </w:rPr>
              <w:t>勞動部</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4.對於農會、漁會、水利會、工會</w:t>
            </w:r>
            <w:r w:rsidRPr="00787B18">
              <w:rPr>
                <w:rFonts w:ascii="標楷體" w:eastAsia="標楷體" w:hAnsi="標楷體"/>
                <w:color w:val="000000"/>
                <w:szCs w:val="24"/>
                <w:u w:val="single"/>
              </w:rPr>
              <w:t>及工商團體</w:t>
            </w:r>
            <w:r w:rsidRPr="00787B18">
              <w:rPr>
                <w:rFonts w:ascii="標楷體" w:eastAsia="標楷體" w:hAnsi="標楷體"/>
                <w:color w:val="000000"/>
                <w:szCs w:val="24"/>
              </w:rPr>
              <w:t>之會員及幹部進行性別意識培力，</w:t>
            </w:r>
            <w:r w:rsidRPr="00787B18">
              <w:rPr>
                <w:rFonts w:ascii="標楷體" w:eastAsia="標楷體" w:hAnsi="標楷體"/>
                <w:color w:val="000000"/>
                <w:szCs w:val="24"/>
                <w:u w:val="single"/>
              </w:rPr>
              <w:t>提升女性參與程度，並</w:t>
            </w:r>
            <w:r w:rsidRPr="00787B18">
              <w:rPr>
                <w:rFonts w:ascii="標楷體" w:eastAsia="標楷體" w:hAnsi="標楷體"/>
                <w:color w:val="000000"/>
                <w:szCs w:val="24"/>
              </w:rPr>
              <w:t>增加女性進入決策階層之可能性。</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性別主流化之推動工作過去幾年雖然已經在政府部門展開，但是重要的社會團體如農會、漁會、水利會、工會及工商團體中，女性參與程度仍低，也往往無法進入決策階層。政府應運用相關資源及政策，增加女性參與，鼓勵社會團體對會員及幹部進行性別意識培力，並積極建議社會團體及民間企業董監事會採行三分之一性別比例。在六大工商團體外，協助成立涵括大中小型企業的女性企業家團體，將女性企業代表納為政府制定經濟政策的必要徵詢對象，以增加女性進入決策階層的可能性。</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勞動部、經濟部、內政部、行政院農業委員會</w:t>
            </w:r>
          </w:p>
          <w:p w:rsidR="00F02957" w:rsidRPr="00787B18" w:rsidRDefault="00F02957" w:rsidP="00DA02B8">
            <w:pPr>
              <w:spacing w:line="440" w:lineRule="exact"/>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tcBorders>
              <w:bottom w:val="single" w:sz="4" w:space="0" w:color="auto"/>
            </w:tcBorders>
            <w:shd w:val="clear" w:color="auto" w:fill="D9D9D9"/>
          </w:tcPr>
          <w:p w:rsidR="00F02957" w:rsidRPr="00787B18" w:rsidRDefault="00F02957" w:rsidP="00DA02B8">
            <w:pPr>
              <w:pStyle w:val="a5"/>
              <w:numPr>
                <w:ilvl w:val="0"/>
                <w:numId w:val="33"/>
              </w:numPr>
              <w:ind w:leftChars="0" w:left="567" w:hanging="567"/>
              <w:jc w:val="both"/>
              <w:rPr>
                <w:rFonts w:ascii="標楷體" w:eastAsia="標楷體" w:hAnsi="標楷體"/>
                <w:color w:val="000000"/>
              </w:rPr>
            </w:pPr>
            <w:r w:rsidRPr="00787B18">
              <w:rPr>
                <w:rFonts w:ascii="標楷體" w:eastAsia="標楷體" w:hAnsi="標楷體"/>
                <w:color w:val="000000"/>
              </w:rPr>
              <w:t>精簡文字。</w:t>
            </w:r>
          </w:p>
          <w:p w:rsidR="00F02957" w:rsidRPr="00787B18" w:rsidRDefault="00F02957" w:rsidP="00DA02B8">
            <w:pPr>
              <w:pStyle w:val="a5"/>
              <w:numPr>
                <w:ilvl w:val="0"/>
                <w:numId w:val="33"/>
              </w:numPr>
              <w:ind w:leftChars="0" w:left="567" w:hanging="567"/>
              <w:jc w:val="both"/>
              <w:rPr>
                <w:rFonts w:ascii="標楷體" w:eastAsia="標楷體" w:hAnsi="標楷體"/>
                <w:color w:val="000000"/>
              </w:rPr>
            </w:pPr>
            <w:r w:rsidRPr="00787B18">
              <w:rPr>
                <w:rFonts w:ascii="標楷體" w:eastAsia="標楷體" w:hAnsi="標楷體"/>
                <w:color w:val="000000"/>
              </w:rPr>
              <w:t>將水利會修正為全稱「農田水利會」。另原文述及「工商團體」及「社會團體」，擬</w:t>
            </w:r>
            <w:r w:rsidRPr="00787B18">
              <w:rPr>
                <w:rFonts w:ascii="標楷體" w:eastAsia="標楷體" w:hAnsi="標楷體" w:hint="eastAsia"/>
                <w:color w:val="000000"/>
              </w:rPr>
              <w:t>統稱為</w:t>
            </w:r>
            <w:r w:rsidRPr="00787B18">
              <w:rPr>
                <w:rFonts w:ascii="標楷體" w:eastAsia="標楷體" w:hAnsi="標楷體"/>
                <w:color w:val="000000"/>
              </w:rPr>
              <w:t>「</w:t>
            </w:r>
            <w:r w:rsidRPr="00787B18">
              <w:rPr>
                <w:rFonts w:ascii="標楷體" w:eastAsia="標楷體" w:hAnsi="標楷體" w:hint="eastAsia"/>
                <w:color w:val="000000"/>
              </w:rPr>
              <w:t>人民</w:t>
            </w:r>
            <w:r w:rsidRPr="00787B18">
              <w:rPr>
                <w:rFonts w:ascii="標楷體" w:eastAsia="標楷體" w:hAnsi="標楷體"/>
                <w:color w:val="000000"/>
              </w:rPr>
              <w:t>團體」。</w:t>
            </w:r>
          </w:p>
          <w:p w:rsidR="00F02957" w:rsidRPr="00787B18" w:rsidRDefault="00F02957" w:rsidP="00DA02B8">
            <w:pPr>
              <w:pStyle w:val="a5"/>
              <w:numPr>
                <w:ilvl w:val="0"/>
                <w:numId w:val="33"/>
              </w:numPr>
              <w:ind w:leftChars="0" w:left="567" w:hanging="567"/>
              <w:jc w:val="both"/>
              <w:rPr>
                <w:rFonts w:ascii="標楷體" w:eastAsia="標楷體" w:hAnsi="標楷體"/>
                <w:color w:val="000000"/>
              </w:rPr>
            </w:pPr>
            <w:r w:rsidRPr="00787B18">
              <w:rPr>
                <w:rFonts w:ascii="標楷體" w:eastAsia="標楷體" w:hAnsi="標楷體" w:hint="eastAsia"/>
                <w:color w:val="000000"/>
              </w:rPr>
              <w:t>有關採行三分之一性別比例原則之文字，移列至</w:t>
            </w:r>
            <w:r w:rsidRPr="00787B18">
              <w:rPr>
                <w:rFonts w:ascii="標楷體" w:eastAsia="標楷體" w:hAnsi="標楷體"/>
                <w:color w:val="000000"/>
              </w:rPr>
              <w:t>措施(二)之1.，</w:t>
            </w:r>
            <w:r w:rsidRPr="00787B18">
              <w:rPr>
                <w:rFonts w:ascii="標楷體" w:eastAsia="標楷體" w:hAnsi="標楷體" w:hint="eastAsia"/>
                <w:color w:val="000000"/>
              </w:rPr>
              <w:t>本項措施</w:t>
            </w:r>
            <w:r w:rsidRPr="00787B18">
              <w:rPr>
                <w:rFonts w:ascii="標楷體" w:eastAsia="標楷體" w:hAnsi="標楷體"/>
                <w:color w:val="000000"/>
              </w:rPr>
              <w:t>聚焦於農會、漁會、農田水利會、工會及各類人民團體會員與幹部以及民間企業管理階層之性別意識培力及能力建構。</w:t>
            </w:r>
          </w:p>
        </w:tc>
      </w:tr>
      <w:tr w:rsidR="00F02957" w:rsidRPr="00787B18" w:rsidTr="00DA02B8">
        <w:tc>
          <w:tcPr>
            <w:tcW w:w="1655" w:type="pct"/>
            <w:shd w:val="clear" w:color="auto" w:fill="D9D9D9"/>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hint="eastAsia"/>
                <w:color w:val="000000"/>
                <w:szCs w:val="24"/>
                <w:u w:val="single"/>
              </w:rPr>
              <w:t>6</w:t>
            </w:r>
            <w:r w:rsidRPr="00787B18">
              <w:rPr>
                <w:rFonts w:ascii="標楷體" w:eastAsia="標楷體" w:hAnsi="標楷體"/>
                <w:color w:val="000000"/>
                <w:szCs w:val="24"/>
                <w:u w:val="single"/>
              </w:rPr>
              <w:t>. 在六大工商團體外，協助成立</w:t>
            </w:r>
            <w:r w:rsidR="00D92B6E" w:rsidRPr="006323EB">
              <w:rPr>
                <w:rFonts w:ascii="Times New Roman" w:eastAsia="標楷體" w:hAnsi="標楷體" w:cs="Times New Roman" w:hint="eastAsia"/>
                <w:szCs w:val="24"/>
              </w:rPr>
              <w:t>含</w:t>
            </w:r>
            <w:r w:rsidRPr="00787B18">
              <w:rPr>
                <w:rFonts w:ascii="標楷體" w:eastAsia="標楷體" w:hAnsi="標楷體"/>
                <w:color w:val="000000"/>
                <w:szCs w:val="24"/>
                <w:u w:val="single"/>
              </w:rPr>
              <w:t>括大中小型企業的女性企業家團體，將女性企業代表納為政府制定經濟政策的徵</w:t>
            </w:r>
            <w:r w:rsidRPr="00787B18">
              <w:rPr>
                <w:rFonts w:ascii="標楷體" w:eastAsia="標楷體" w:hAnsi="標楷體"/>
                <w:color w:val="000000"/>
                <w:szCs w:val="24"/>
                <w:u w:val="single"/>
              </w:rPr>
              <w:lastRenderedPageBreak/>
              <w:t>詢對象。</w:t>
            </w:r>
          </w:p>
          <w:p w:rsidR="00F02957" w:rsidRPr="00787B18" w:rsidRDefault="00F02957" w:rsidP="00DA02B8">
            <w:pPr>
              <w:jc w:val="both"/>
              <w:rPr>
                <w:rFonts w:ascii="標楷體" w:eastAsia="標楷體" w:hAnsi="標楷體"/>
                <w:color w:val="000000"/>
                <w:szCs w:val="24"/>
                <w:u w:val="single"/>
              </w:rPr>
            </w:pP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權責機關：</w:t>
            </w:r>
            <w:r w:rsidRPr="00787B18">
              <w:rPr>
                <w:rFonts w:ascii="標楷體" w:eastAsia="標楷體" w:hAnsi="標楷體"/>
                <w:color w:val="000000"/>
                <w:szCs w:val="24"/>
                <w:u w:val="single"/>
              </w:rPr>
              <w:t>經濟部</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期程：</w:t>
            </w:r>
            <w:r w:rsidRPr="00787B18">
              <w:rPr>
                <w:rFonts w:ascii="標楷體" w:eastAsia="標楷體" w:hAnsi="標楷體"/>
                <w:color w:val="000000"/>
                <w:szCs w:val="24"/>
                <w:u w:val="single"/>
              </w:rPr>
              <w:t>短程</w:t>
            </w:r>
          </w:p>
        </w:tc>
        <w:tc>
          <w:tcPr>
            <w:tcW w:w="1673" w:type="pct"/>
            <w:shd w:val="clear" w:color="auto" w:fill="D9D9D9"/>
          </w:tcPr>
          <w:p w:rsidR="00F02957" w:rsidRPr="00787B18" w:rsidRDefault="00F02957" w:rsidP="00DA02B8">
            <w:pPr>
              <w:jc w:val="both"/>
              <w:rPr>
                <w:rFonts w:ascii="標楷體" w:eastAsia="標楷體" w:hAnsi="標楷體"/>
                <w:color w:val="000000"/>
                <w:szCs w:val="24"/>
              </w:rPr>
            </w:pPr>
          </w:p>
        </w:tc>
        <w:tc>
          <w:tcPr>
            <w:tcW w:w="1672" w:type="pct"/>
            <w:shd w:val="clear" w:color="auto" w:fill="D9D9D9"/>
          </w:tcPr>
          <w:p w:rsidR="00F02957" w:rsidRPr="00787B18" w:rsidRDefault="00F02957" w:rsidP="00DA02B8">
            <w:pPr>
              <w:pStyle w:val="a5"/>
              <w:ind w:leftChars="0" w:left="0"/>
              <w:jc w:val="both"/>
              <w:rPr>
                <w:rFonts w:ascii="標楷體" w:eastAsia="標楷體" w:hAnsi="標楷體"/>
                <w:color w:val="000000"/>
              </w:rPr>
            </w:pPr>
            <w:r w:rsidRPr="00787B18">
              <w:rPr>
                <w:rFonts w:ascii="標楷體" w:eastAsia="標楷體" w:hAnsi="標楷體"/>
                <w:color w:val="000000"/>
              </w:rPr>
              <w:t>本項措施係將</w:t>
            </w:r>
            <w:r w:rsidRPr="00787B18">
              <w:rPr>
                <w:rFonts w:ascii="標楷體" w:eastAsia="標楷體" w:hAnsi="標楷體" w:hint="eastAsia"/>
                <w:color w:val="000000"/>
              </w:rPr>
              <w:t>原具體行動</w:t>
            </w:r>
            <w:r w:rsidRPr="00787B18">
              <w:rPr>
                <w:rFonts w:ascii="標楷體" w:eastAsia="標楷體" w:hAnsi="標楷體"/>
                <w:color w:val="000000"/>
              </w:rPr>
              <w:t>措施(三)之4.後段內容移列，將協助女性企業代表納為政府制定經濟政策之必要徵詢對象另</w:t>
            </w:r>
            <w:r w:rsidRPr="00787B18">
              <w:rPr>
                <w:rFonts w:ascii="標楷體" w:eastAsia="標楷體" w:hAnsi="標楷體"/>
                <w:color w:val="000000"/>
              </w:rPr>
              <w:lastRenderedPageBreak/>
              <w:t>列一項，凸顯除加強意識培力及能力建構外，政府在增加女性決策參與方面尚應加強推動之面向。</w:t>
            </w:r>
          </w:p>
        </w:tc>
      </w:tr>
      <w:tr w:rsidR="00F02957" w:rsidRPr="00787B18" w:rsidTr="00DA02B8">
        <w:tc>
          <w:tcPr>
            <w:tcW w:w="1655" w:type="pct"/>
          </w:tcPr>
          <w:p w:rsidR="00F02957" w:rsidRPr="00787B18" w:rsidRDefault="00F02957" w:rsidP="00DA02B8">
            <w:pPr>
              <w:pStyle w:val="4"/>
              <w:rPr>
                <w:rFonts w:ascii="標楷體" w:hAnsi="標楷體"/>
                <w:color w:val="000000"/>
              </w:rPr>
            </w:pPr>
            <w:r w:rsidRPr="00787B18">
              <w:rPr>
                <w:rFonts w:ascii="標楷體" w:hAnsi="標楷體"/>
                <w:color w:val="000000"/>
              </w:rPr>
              <w:lastRenderedPageBreak/>
              <w:t>（四）深化性別統計相關資訊，增加政府政策資訊之可及性</w:t>
            </w:r>
          </w:p>
        </w:tc>
        <w:tc>
          <w:tcPr>
            <w:tcW w:w="1673"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（四）深化性別統計相關資訊，增加政府政策資訊之可及性</w:t>
            </w:r>
          </w:p>
        </w:tc>
        <w:tc>
          <w:tcPr>
            <w:tcW w:w="1672" w:type="pct"/>
          </w:tcPr>
          <w:p w:rsidR="00F02957" w:rsidRPr="00787B18" w:rsidRDefault="00F02957" w:rsidP="00DA02B8">
            <w:pPr>
              <w:snapToGrid w:val="0"/>
              <w:jc w:val="both"/>
              <w:rPr>
                <w:rFonts w:ascii="標楷體" w:eastAsia="標楷體" w:hAnsi="標楷體"/>
                <w:color w:val="000000"/>
                <w:szCs w:val="24"/>
              </w:rPr>
            </w:pPr>
            <w:r w:rsidRPr="00787B18">
              <w:rPr>
                <w:rFonts w:ascii="標楷體" w:eastAsia="標楷體" w:hAnsi="標楷體"/>
                <w:color w:val="000000"/>
                <w:szCs w:val="24"/>
              </w:rPr>
              <w:t>無修正。</w:t>
            </w:r>
          </w:p>
        </w:tc>
      </w:tr>
      <w:tr w:rsidR="00F02957" w:rsidRPr="00787B18" w:rsidTr="00DA02B8">
        <w:tc>
          <w:tcPr>
            <w:tcW w:w="1655" w:type="pct"/>
            <w:shd w:val="clear" w:color="auto" w:fill="auto"/>
          </w:tcPr>
          <w:p w:rsidR="00F02957" w:rsidRPr="00787B18" w:rsidRDefault="00F02957" w:rsidP="00DA02B8">
            <w:pPr>
              <w:jc w:val="both"/>
              <w:rPr>
                <w:rFonts w:ascii="標楷體" w:eastAsia="標楷體" w:hAnsi="標楷體"/>
                <w:color w:val="000000"/>
                <w:kern w:val="0"/>
                <w:szCs w:val="24"/>
                <w:u w:val="single"/>
              </w:rPr>
            </w:pPr>
            <w:r w:rsidRPr="00787B18">
              <w:rPr>
                <w:rFonts w:ascii="標楷體" w:eastAsia="標楷體" w:hAnsi="標楷體"/>
                <w:color w:val="000000"/>
                <w:szCs w:val="24"/>
              </w:rPr>
              <w:t>1.</w:t>
            </w:r>
            <w:r w:rsidRPr="00787B18">
              <w:rPr>
                <w:rFonts w:ascii="標楷體" w:eastAsia="標楷體" w:hAnsi="標楷體" w:hint="eastAsia"/>
                <w:color w:val="000000"/>
                <w:szCs w:val="24"/>
              </w:rPr>
              <w:t xml:space="preserve"> </w:t>
            </w:r>
            <w:r w:rsidRPr="00787B18">
              <w:rPr>
                <w:rFonts w:ascii="標楷體" w:eastAsia="標楷體" w:hAnsi="標楷體"/>
                <w:color w:val="000000"/>
                <w:szCs w:val="24"/>
              </w:rPr>
              <w:t>建立市場經濟、社會組織與家庭生活</w:t>
            </w:r>
            <w:r w:rsidRPr="00787B18">
              <w:rPr>
                <w:rFonts w:ascii="標楷體" w:eastAsia="標楷體" w:hAnsi="標楷體"/>
                <w:color w:val="000000"/>
                <w:szCs w:val="24"/>
                <w:u w:val="single"/>
              </w:rPr>
              <w:t>相關領域中參與及決策情形</w:t>
            </w:r>
            <w:r w:rsidRPr="00787B18">
              <w:rPr>
                <w:rFonts w:ascii="標楷體" w:eastAsia="標楷體" w:hAnsi="標楷體"/>
                <w:color w:val="000000"/>
                <w:szCs w:val="24"/>
              </w:rPr>
              <w:t>的性別統計</w:t>
            </w:r>
            <w:r w:rsidRPr="00787B18">
              <w:rPr>
                <w:rFonts w:ascii="標楷體" w:eastAsia="標楷體" w:hAnsi="標楷體" w:hint="eastAsia"/>
                <w:color w:val="000000"/>
                <w:szCs w:val="24"/>
                <w:u w:val="single"/>
              </w:rPr>
              <w:t>，以及</w:t>
            </w:r>
            <w:r w:rsidRPr="00787B18">
              <w:rPr>
                <w:rFonts w:ascii="標楷體" w:eastAsia="標楷體" w:hAnsi="標楷體"/>
                <w:color w:val="000000"/>
                <w:szCs w:val="24"/>
                <w:u w:val="single"/>
              </w:rPr>
              <w:t>國際比較分析</w:t>
            </w:r>
            <w:r w:rsidRPr="00787B18">
              <w:rPr>
                <w:rFonts w:ascii="標楷體" w:eastAsia="標楷體" w:hAnsi="標楷體" w:hint="eastAsia"/>
                <w:color w:val="000000"/>
                <w:szCs w:val="24"/>
                <w:u w:val="single"/>
              </w:rPr>
              <w:t>，</w:t>
            </w:r>
            <w:r w:rsidRPr="00787B18">
              <w:rPr>
                <w:rFonts w:ascii="標楷體" w:eastAsia="標楷體" w:hAnsi="標楷體" w:hint="eastAsia"/>
                <w:color w:val="FF0000"/>
                <w:szCs w:val="24"/>
                <w:highlight w:val="yellow"/>
                <w:u w:val="single"/>
              </w:rPr>
              <w:t>說明分析比較依據</w:t>
            </w:r>
            <w:r w:rsidRPr="00787B18">
              <w:rPr>
                <w:rFonts w:ascii="標楷體" w:eastAsia="標楷體" w:hAnsi="標楷體" w:hint="eastAsia"/>
                <w:color w:val="000000"/>
                <w:szCs w:val="24"/>
                <w:u w:val="single"/>
              </w:rPr>
              <w:t>，並據以規劃政策</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kern w:val="0"/>
                <w:szCs w:val="24"/>
                <w:u w:val="single"/>
              </w:rPr>
            </w:pPr>
          </w:p>
          <w:p w:rsidR="00F02957" w:rsidRPr="00E35023" w:rsidRDefault="00F02957" w:rsidP="00DA02B8">
            <w:pPr>
              <w:jc w:val="both"/>
              <w:rPr>
                <w:rFonts w:ascii="標楷體" w:eastAsia="標楷體" w:hAnsi="標楷體"/>
                <w:color w:val="FF0000"/>
                <w:szCs w:val="24"/>
              </w:rPr>
            </w:pPr>
            <w:r w:rsidRPr="00E35023">
              <w:rPr>
                <w:rFonts w:ascii="標楷體" w:eastAsia="標楷體" w:hAnsi="標楷體"/>
                <w:color w:val="FF0000"/>
                <w:kern w:val="0"/>
                <w:szCs w:val="24"/>
                <w:shd w:val="clear" w:color="auto" w:fill="FFFF00"/>
              </w:rPr>
              <w:t>權責機關：</w:t>
            </w:r>
            <w:r w:rsidRPr="00E35023">
              <w:rPr>
                <w:rFonts w:ascii="標楷體" w:eastAsia="標楷體" w:hAnsi="標楷體"/>
                <w:color w:val="FF0000"/>
                <w:szCs w:val="24"/>
                <w:shd w:val="clear" w:color="auto" w:fill="FFFF00"/>
              </w:rPr>
              <w:t>內政部、國防部、財政部、教育部、法務部、經濟部、交通部、勞動部、行政院農業委員會、衛生福利部、行政院環境保護署、文化部、科技部、國家發展委員會、行政院大陸委員會、金融監督管理委員會、行政院海岸巡防署、僑務委員會、國軍退除役官兵輔導委員會、原住民族委員會、客家委員會、蒙藏委員會、行政院公共工程委員會、行政院主計總處、行政院人事行政總處、國立故宮博物院、行政院原子能委員會、公平交易委員會、</w:t>
            </w:r>
            <w:r w:rsidRPr="00E35023">
              <w:rPr>
                <w:rFonts w:ascii="標楷體" w:eastAsia="標楷體" w:hAnsi="標楷體"/>
                <w:color w:val="FF0000"/>
                <w:shd w:val="clear" w:color="auto" w:fill="FFFF00"/>
              </w:rPr>
              <w:t>國家通訊傳播委員會</w:t>
            </w:r>
            <w:r w:rsidRPr="00E35023">
              <w:rPr>
                <w:rFonts w:ascii="標楷體" w:eastAsia="標楷體" w:hAnsi="標楷體"/>
                <w:color w:val="FF0000"/>
                <w:szCs w:val="24"/>
                <w:shd w:val="clear" w:color="auto" w:fill="FFFF00"/>
              </w:rPr>
              <w:t>、飛航安全調查委員會</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kern w:val="0"/>
                <w:szCs w:val="24"/>
                <w:u w:val="single"/>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shd w:val="clear" w:color="auto" w:fill="auto"/>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1.建立市場經濟、社會組織、與家庭生活的性別統計。</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兩性在國家事務以外的權力、參與決策的情形、影響力的程度仍缺乏系統性的統計數據或調查資料，應就相關領域中能以數據客觀量化的部分建立性別統計，提供各界瞭解兩性在權力、參與及影響力的差異，俾據此規劃體制與政策以改善性別不平等現況。</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kern w:val="0"/>
                <w:szCs w:val="24"/>
              </w:rPr>
              <w:t>權責機關：</w:t>
            </w:r>
            <w:r w:rsidRPr="00787B18">
              <w:rPr>
                <w:rFonts w:ascii="標楷體" w:eastAsia="標楷體" w:hAnsi="標楷體"/>
                <w:color w:val="000000"/>
                <w:szCs w:val="24"/>
              </w:rPr>
              <w:t>勞動部、國家發展委員會、科技部、</w:t>
            </w:r>
            <w:r w:rsidRPr="00787B18">
              <w:rPr>
                <w:rFonts w:ascii="標楷體" w:eastAsia="標楷體" w:hAnsi="標楷體"/>
                <w:color w:val="000000"/>
              </w:rPr>
              <w:t>國家通訊傳播委員會</w:t>
            </w:r>
            <w:r w:rsidRPr="00787B18">
              <w:rPr>
                <w:rFonts w:ascii="標楷體" w:eastAsia="標楷體" w:hAnsi="標楷體"/>
                <w:color w:val="000000"/>
                <w:szCs w:val="24"/>
              </w:rPr>
              <w:t>、飛航安全調查委員會、行政院公共工程委員會、公平交易委員會、行政院原子能委員會、國軍退除役官兵輔導委員會、金融監督管理委員會、行政院大陸委員會、國立故宮博物院、行政院海岸巡防署、行政院環境保護署、衛生福利部、行政院人事行政總</w:t>
            </w:r>
            <w:r w:rsidRPr="00787B18">
              <w:rPr>
                <w:rFonts w:ascii="標楷體" w:eastAsia="標楷體" w:hAnsi="標楷體"/>
                <w:color w:val="000000"/>
                <w:szCs w:val="24"/>
              </w:rPr>
              <w:lastRenderedPageBreak/>
              <w:t>處、行政院主計總處、</w:t>
            </w:r>
            <w:r w:rsidRPr="00787B18">
              <w:rPr>
                <w:rFonts w:ascii="標楷體" w:eastAsia="標楷體" w:hAnsi="標楷體"/>
                <w:color w:val="000000"/>
                <w:szCs w:val="24"/>
                <w:u w:val="single"/>
              </w:rPr>
              <w:t>中央銀行</w:t>
            </w:r>
            <w:r w:rsidRPr="00787B18">
              <w:rPr>
                <w:rFonts w:ascii="標楷體" w:eastAsia="標楷體" w:hAnsi="標楷體"/>
                <w:color w:val="000000"/>
                <w:szCs w:val="24"/>
              </w:rPr>
              <w:t>、僑務委員會、蒙藏委員會、法務部、教育部、文化部、交通部、財政部、經濟部、原住民族委員會、內政部、國防部、行政院農業委員會、客家委員會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shd w:val="clear" w:color="auto" w:fill="auto"/>
          </w:tcPr>
          <w:p w:rsidR="00F02957" w:rsidRPr="00787B18" w:rsidRDefault="00F02957" w:rsidP="00DA02B8">
            <w:pPr>
              <w:pStyle w:val="a5"/>
              <w:numPr>
                <w:ilvl w:val="0"/>
                <w:numId w:val="40"/>
              </w:numPr>
              <w:snapToGrid w:val="0"/>
              <w:ind w:leftChars="0" w:left="567" w:hanging="567"/>
              <w:jc w:val="both"/>
              <w:rPr>
                <w:rFonts w:ascii="標楷體" w:eastAsia="標楷體" w:hAnsi="標楷體"/>
                <w:color w:val="000000"/>
              </w:rPr>
            </w:pPr>
            <w:r w:rsidRPr="00787B18">
              <w:rPr>
                <w:rFonts w:ascii="標楷體" w:eastAsia="標楷體" w:hAnsi="標楷體"/>
                <w:color w:val="000000"/>
              </w:rPr>
              <w:lastRenderedPageBreak/>
              <w:t>精簡文字。</w:t>
            </w:r>
          </w:p>
          <w:p w:rsidR="00F02957" w:rsidRPr="00787B18" w:rsidRDefault="00F02957" w:rsidP="00DA02B8">
            <w:pPr>
              <w:pStyle w:val="a5"/>
              <w:numPr>
                <w:ilvl w:val="0"/>
                <w:numId w:val="40"/>
              </w:numPr>
              <w:snapToGrid w:val="0"/>
              <w:ind w:leftChars="0" w:left="567" w:hanging="567"/>
              <w:jc w:val="both"/>
              <w:rPr>
                <w:rFonts w:ascii="標楷體" w:eastAsia="標楷體" w:hAnsi="標楷體"/>
                <w:color w:val="000000"/>
              </w:rPr>
            </w:pPr>
            <w:r w:rsidRPr="00787B18">
              <w:rPr>
                <w:rFonts w:ascii="標楷體" w:eastAsia="標楷體" w:hAnsi="標楷體"/>
                <w:color w:val="000000"/>
              </w:rPr>
              <w:t>強調以參與決策情形為統計範圍，另納入國際比較分析俾與國際趨勢接軌。</w:t>
            </w:r>
          </w:p>
        </w:tc>
      </w:tr>
      <w:tr w:rsidR="00F02957" w:rsidRPr="00787B18" w:rsidTr="00DA02B8">
        <w:tc>
          <w:tcPr>
            <w:tcW w:w="1655" w:type="pct"/>
          </w:tcPr>
          <w:p w:rsidR="00F02957" w:rsidRPr="00787B18" w:rsidRDefault="00F02957" w:rsidP="00DA02B8">
            <w:pPr>
              <w:spacing w:line="400" w:lineRule="exact"/>
              <w:jc w:val="both"/>
              <w:rPr>
                <w:rFonts w:ascii="標楷體" w:eastAsia="標楷體" w:hAnsi="標楷體"/>
                <w:color w:val="000000"/>
                <w:szCs w:val="24"/>
              </w:rPr>
            </w:pPr>
            <w:r w:rsidRPr="00787B18">
              <w:rPr>
                <w:rFonts w:ascii="標楷體" w:eastAsia="標楷體" w:hAnsi="標楷體"/>
                <w:color w:val="000000"/>
                <w:szCs w:val="24"/>
              </w:rPr>
              <w:lastRenderedPageBreak/>
              <w:t>2.</w:t>
            </w:r>
            <w:r w:rsidRPr="00787B18">
              <w:rPr>
                <w:rFonts w:ascii="標楷體" w:eastAsia="標楷體" w:hAnsi="標楷體" w:hint="eastAsia"/>
                <w:color w:val="000000"/>
                <w:szCs w:val="24"/>
              </w:rPr>
              <w:t xml:space="preserve"> </w:t>
            </w:r>
            <w:r w:rsidRPr="00787B18">
              <w:rPr>
                <w:rFonts w:ascii="標楷體" w:eastAsia="標楷體" w:hAnsi="標楷體"/>
                <w:color w:val="000000"/>
                <w:szCs w:val="24"/>
                <w:u w:val="single"/>
              </w:rPr>
              <w:t>性別</w:t>
            </w:r>
            <w:r w:rsidRPr="00787B18">
              <w:rPr>
                <w:rFonts w:ascii="標楷體" w:eastAsia="標楷體" w:hAnsi="標楷體" w:hint="eastAsia"/>
                <w:color w:val="000000"/>
                <w:szCs w:val="24"/>
                <w:u w:val="single"/>
              </w:rPr>
              <w:t>相關</w:t>
            </w:r>
            <w:r w:rsidRPr="00787B18">
              <w:rPr>
                <w:rFonts w:ascii="標楷體" w:eastAsia="標楷體" w:hAnsi="標楷體"/>
                <w:color w:val="000000"/>
                <w:szCs w:val="24"/>
                <w:u w:val="single"/>
              </w:rPr>
              <w:t>政策</w:t>
            </w:r>
            <w:r w:rsidRPr="00787B18">
              <w:rPr>
                <w:rFonts w:ascii="標楷體" w:eastAsia="標楷體" w:hAnsi="標楷體" w:hint="eastAsia"/>
                <w:color w:val="000000"/>
                <w:szCs w:val="24"/>
                <w:u w:val="single"/>
              </w:rPr>
              <w:t>之</w:t>
            </w:r>
            <w:r w:rsidRPr="00787B18">
              <w:rPr>
                <w:rFonts w:ascii="標楷體" w:eastAsia="標楷體" w:hAnsi="標楷體"/>
                <w:color w:val="000000"/>
                <w:szCs w:val="24"/>
                <w:u w:val="single"/>
              </w:rPr>
              <w:t>規劃應</w:t>
            </w:r>
            <w:r w:rsidRPr="00787B18">
              <w:rPr>
                <w:rFonts w:ascii="標楷體" w:eastAsia="標楷體" w:hAnsi="標楷體"/>
                <w:color w:val="000000"/>
                <w:szCs w:val="24"/>
              </w:rPr>
              <w:t>落實政府資訊公開透明；</w:t>
            </w:r>
            <w:r w:rsidRPr="00787B18">
              <w:rPr>
                <w:rFonts w:ascii="標楷體" w:eastAsia="標楷體" w:hAnsi="標楷體"/>
                <w:color w:val="000000"/>
                <w:szCs w:val="24"/>
                <w:u w:val="single"/>
              </w:rPr>
              <w:t>資料與意見蒐集，以及說明與公布過程，均應顧及不同性別及弱勢族群資訊獲取能力或使用習慣之差異</w:t>
            </w:r>
            <w:r w:rsidRPr="00787B18">
              <w:rPr>
                <w:rFonts w:ascii="標楷體" w:eastAsia="標楷體" w:hAnsi="標楷體"/>
                <w:color w:val="000000"/>
                <w:szCs w:val="24"/>
              </w:rPr>
              <w:t>，</w:t>
            </w:r>
            <w:r w:rsidRPr="00787B18">
              <w:rPr>
                <w:rFonts w:ascii="標楷體" w:eastAsia="標楷體" w:hAnsi="標楷體"/>
                <w:color w:val="000000"/>
                <w:szCs w:val="24"/>
                <w:u w:val="single"/>
              </w:rPr>
              <w:t>使政策推動符合民眾需求</w:t>
            </w:r>
            <w:r w:rsidRPr="00787B18">
              <w:rPr>
                <w:rFonts w:ascii="標楷體" w:eastAsia="標楷體" w:hAnsi="標楷體"/>
                <w:color w:val="000000"/>
                <w:szCs w:val="24"/>
              </w:rPr>
              <w:t>。</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p>
          <w:p w:rsidR="00F02957" w:rsidRPr="00FE1F6C" w:rsidRDefault="00F02957" w:rsidP="00DA02B8">
            <w:pPr>
              <w:shd w:val="clear" w:color="auto" w:fill="FFFF00"/>
              <w:jc w:val="both"/>
              <w:rPr>
                <w:rFonts w:ascii="標楷體" w:eastAsia="標楷體" w:hAnsi="標楷體"/>
                <w:color w:val="FF0000"/>
                <w:szCs w:val="24"/>
              </w:rPr>
            </w:pPr>
            <w:r w:rsidRPr="00FE1F6C">
              <w:rPr>
                <w:rFonts w:ascii="標楷體" w:eastAsia="標楷體" w:hAnsi="標楷體"/>
                <w:color w:val="FF0000"/>
                <w:szCs w:val="24"/>
              </w:rPr>
              <w:t>權責機關：內政部、</w:t>
            </w:r>
            <w:r w:rsidRPr="00FE1F6C">
              <w:rPr>
                <w:rFonts w:ascii="標楷體" w:eastAsia="標楷體" w:hAnsi="標楷體" w:hint="eastAsia"/>
                <w:color w:val="FF0000"/>
                <w:szCs w:val="24"/>
              </w:rPr>
              <w:t>外交部、</w:t>
            </w:r>
            <w:r w:rsidRPr="00FE1F6C">
              <w:rPr>
                <w:rFonts w:ascii="標楷體" w:eastAsia="標楷體" w:hAnsi="標楷體"/>
                <w:color w:val="FF0000"/>
                <w:szCs w:val="24"/>
              </w:rPr>
              <w:t>國防部、財政部、教育部、法務部、經濟部、交通部、勞動部、行政院農業委員會、衛生福利部、行政院環境保護署、文化部、科技部、國家發展委員會、行政院大陸委員會、金融監督管理委員會、行政院海岸巡防署、僑務委員會、國軍退除役官兵輔導委員會、原住民族委員會、客家委員會、蒙藏委員會、行政院公共工程委員會</w:t>
            </w:r>
            <w:r w:rsidRPr="00FE1F6C">
              <w:rPr>
                <w:rFonts w:ascii="標楷體" w:eastAsia="標楷體" w:hAnsi="標楷體" w:hint="eastAsia"/>
                <w:color w:val="FF0000"/>
                <w:szCs w:val="24"/>
              </w:rPr>
              <w:t>、中央銀行</w:t>
            </w:r>
            <w:r w:rsidRPr="00FE1F6C">
              <w:rPr>
                <w:rFonts w:ascii="標楷體" w:eastAsia="標楷體" w:hAnsi="標楷體"/>
                <w:color w:val="FF0000"/>
                <w:szCs w:val="24"/>
              </w:rPr>
              <w:t>、行政院主計總處、行政院人事行政總處、國立故宮</w:t>
            </w:r>
            <w:r w:rsidRPr="00FE1F6C">
              <w:rPr>
                <w:rFonts w:ascii="標楷體" w:eastAsia="標楷體" w:hAnsi="標楷體"/>
                <w:color w:val="FF0000"/>
                <w:szCs w:val="24"/>
              </w:rPr>
              <w:lastRenderedPageBreak/>
              <w:t>博物院、行政院原子能委員會</w:t>
            </w:r>
            <w:r w:rsidRPr="00FE1F6C">
              <w:rPr>
                <w:rFonts w:ascii="標楷體" w:eastAsia="標楷體" w:hAnsi="標楷體" w:hint="eastAsia"/>
                <w:color w:val="FF0000"/>
                <w:szCs w:val="24"/>
              </w:rPr>
              <w:t>、中央選舉委員會</w:t>
            </w:r>
            <w:r w:rsidRPr="00FE1F6C">
              <w:rPr>
                <w:rFonts w:ascii="標楷體" w:eastAsia="標楷體" w:hAnsi="標楷體"/>
                <w:color w:val="FF0000"/>
                <w:szCs w:val="24"/>
              </w:rPr>
              <w:t>、</w:t>
            </w:r>
            <w:r w:rsidRPr="00FE1F6C">
              <w:rPr>
                <w:rFonts w:ascii="標楷體" w:eastAsia="標楷體" w:hAnsi="標楷體"/>
                <w:color w:val="FF0000"/>
              </w:rPr>
              <w:t>國家通訊傳播委員會</w:t>
            </w:r>
            <w:r w:rsidRPr="00FE1F6C">
              <w:rPr>
                <w:rFonts w:ascii="標楷體" w:eastAsia="標楷體" w:hAnsi="標楷體"/>
                <w:color w:val="FF0000"/>
                <w:szCs w:val="24"/>
              </w:rPr>
              <w:t>、飛航安全調查委員會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F60D13">
              <w:rPr>
                <w:rFonts w:ascii="標楷體" w:eastAsia="標楷體" w:hAnsi="標楷體"/>
                <w:color w:val="000000"/>
                <w:szCs w:val="24"/>
              </w:rPr>
              <w:t>短程</w:t>
            </w:r>
          </w:p>
        </w:tc>
        <w:tc>
          <w:tcPr>
            <w:tcW w:w="1673"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2.落實政府資訊公開透明</w:t>
            </w:r>
            <w:r w:rsidRPr="00787B18">
              <w:rPr>
                <w:rFonts w:ascii="標楷體" w:eastAsia="標楷體" w:hAnsi="標楷體"/>
                <w:color w:val="000000"/>
                <w:szCs w:val="24"/>
                <w:u w:val="single"/>
              </w:rPr>
              <w:t>，建立參與平等。</w:t>
            </w:r>
          </w:p>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資訊之可及性是平等參與的前提。各部會有重大影響之性別政策，應採取積極措施，透過大眾媒體，以淺顯易懂方式，讓民眾瞭解，而非僅於網路上公布，方能縮小資訊差距，建立參與平等。</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權責機關：勞動部、國家發展委員會、科技部、</w:t>
            </w:r>
            <w:r w:rsidRPr="00787B18">
              <w:rPr>
                <w:rFonts w:ascii="標楷體" w:eastAsia="標楷體" w:hAnsi="標楷體"/>
                <w:color w:val="000000"/>
              </w:rPr>
              <w:t>國家通訊傳播委員會</w:t>
            </w:r>
            <w:r w:rsidRPr="00787B18">
              <w:rPr>
                <w:rFonts w:ascii="標楷體" w:eastAsia="標楷體" w:hAnsi="標楷體"/>
                <w:color w:val="000000"/>
                <w:szCs w:val="24"/>
              </w:rPr>
              <w:t>、飛航安全調查委員會、行政院公共工程委員會、行政院原子能委員會、國軍退除役官兵輔導委員會、金融監督管理委員會、行政院大陸委員會、國立故宮博物院、行政院海岸巡防署、行政院環境保護署、衛生福利部、行政院人事行政總處、行政院主計總處、中央銀行、僑務委員會、蒙藏委員會、法務部、教育部、外交部、文化部、中央選舉委員會、</w:t>
            </w:r>
            <w:r w:rsidRPr="00787B18">
              <w:rPr>
                <w:rFonts w:ascii="標楷體" w:eastAsia="標楷體" w:hAnsi="標楷體"/>
                <w:color w:val="000000"/>
                <w:szCs w:val="24"/>
              </w:rPr>
              <w:lastRenderedPageBreak/>
              <w:t>交通部、財政部、經濟部、原住民族委員會、內政部、國防部、行政院農業委員會、客家委員會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F60D13">
              <w:rPr>
                <w:rFonts w:ascii="標楷體" w:eastAsia="標楷體" w:hAnsi="標楷體"/>
                <w:color w:val="000000"/>
                <w:szCs w:val="24"/>
              </w:rPr>
              <w:t>短程</w:t>
            </w:r>
          </w:p>
        </w:tc>
        <w:tc>
          <w:tcPr>
            <w:tcW w:w="1672" w:type="pct"/>
          </w:tcPr>
          <w:p w:rsidR="00F02957" w:rsidRPr="00787B18" w:rsidRDefault="00F02957" w:rsidP="00DA02B8">
            <w:pPr>
              <w:pStyle w:val="a5"/>
              <w:ind w:leftChars="0" w:left="0"/>
              <w:jc w:val="both"/>
              <w:rPr>
                <w:rFonts w:ascii="標楷體" w:eastAsia="標楷體" w:hAnsi="標楷體"/>
                <w:color w:val="000000"/>
              </w:rPr>
            </w:pPr>
            <w:r w:rsidRPr="00787B18">
              <w:rPr>
                <w:rFonts w:ascii="標楷體" w:eastAsia="標楷體" w:hAnsi="標楷體"/>
                <w:color w:val="000000"/>
              </w:rPr>
              <w:lastRenderedPageBreak/>
              <w:t>本項措施與後項措施(</w:t>
            </w:r>
            <w:r w:rsidRPr="00787B18">
              <w:rPr>
                <w:rFonts w:ascii="標楷體" w:eastAsia="標楷體" w:hAnsi="標楷體" w:hint="eastAsia"/>
                <w:color w:val="000000"/>
              </w:rPr>
              <w:t>原具體行動</w:t>
            </w:r>
            <w:r w:rsidRPr="00787B18">
              <w:rPr>
                <w:rFonts w:ascii="標楷體" w:eastAsia="標楷體" w:hAnsi="標楷體"/>
                <w:color w:val="000000"/>
              </w:rPr>
              <w:t>措施(四)之3.)之共同重點在於政府政策規劃應提供民眾公平參與機會並應符合民眾需求，</w:t>
            </w:r>
            <w:r w:rsidRPr="00787B18">
              <w:rPr>
                <w:rFonts w:ascii="標楷體" w:eastAsia="標楷體" w:hAnsi="標楷體" w:hint="eastAsia"/>
                <w:color w:val="000000"/>
              </w:rPr>
              <w:t>將</w:t>
            </w:r>
            <w:r w:rsidRPr="00787B18">
              <w:rPr>
                <w:rFonts w:ascii="標楷體" w:eastAsia="標楷體" w:hAnsi="標楷體"/>
                <w:color w:val="000000"/>
              </w:rPr>
              <w:t>兩項合併為一項，並強調兼顧不同性別及弱勢族群之差異性。</w:t>
            </w:r>
          </w:p>
          <w:p w:rsidR="00F02957" w:rsidRPr="00787B18" w:rsidRDefault="00F02957" w:rsidP="00DA02B8">
            <w:pPr>
              <w:pStyle w:val="a5"/>
              <w:ind w:leftChars="0" w:left="0"/>
              <w:jc w:val="both"/>
              <w:rPr>
                <w:rFonts w:ascii="標楷體" w:eastAsia="標楷體" w:hAnsi="標楷體"/>
                <w:color w:val="000000"/>
                <w:szCs w:val="24"/>
              </w:rPr>
            </w:pPr>
          </w:p>
        </w:tc>
      </w:tr>
      <w:tr w:rsidR="00F02957" w:rsidRPr="00787B18" w:rsidTr="00DA02B8">
        <w:tc>
          <w:tcPr>
            <w:tcW w:w="1655" w:type="pct"/>
          </w:tcPr>
          <w:p w:rsidR="00F02957" w:rsidRPr="00787B18" w:rsidRDefault="00F02957" w:rsidP="00DA02B8">
            <w:pPr>
              <w:jc w:val="both"/>
              <w:rPr>
                <w:rFonts w:ascii="標楷體" w:eastAsia="標楷體" w:hAnsi="標楷體"/>
                <w:color w:val="000000"/>
                <w:szCs w:val="24"/>
              </w:rPr>
            </w:pPr>
          </w:p>
        </w:tc>
        <w:tc>
          <w:tcPr>
            <w:tcW w:w="1673" w:type="pct"/>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u w:val="single"/>
              </w:rPr>
              <w:t>3.重視在地知識，提升政策規劃的適切性。</w:t>
            </w:r>
          </w:p>
          <w:p w:rsidR="00F02957" w:rsidRPr="00787B18" w:rsidRDefault="00F02957" w:rsidP="00DA02B8">
            <w:pPr>
              <w:jc w:val="both"/>
              <w:rPr>
                <w:rFonts w:ascii="標楷體" w:eastAsia="標楷體" w:hAnsi="標楷體"/>
                <w:strike/>
                <w:color w:val="000000"/>
                <w:kern w:val="0"/>
                <w:szCs w:val="24"/>
              </w:rPr>
            </w:pPr>
            <w:r w:rsidRPr="00787B18">
              <w:rPr>
                <w:rFonts w:ascii="標楷體" w:eastAsia="標楷體" w:hAnsi="標楷體"/>
                <w:color w:val="000000"/>
                <w:szCs w:val="24"/>
                <w:u w:val="single"/>
              </w:rPr>
              <w:t>無論是性別統計相關資訊的蒐集，或是對於政策的公布與說明，應重視並善用在地知識，以增加資訊蒐集的正確性，及政策說明及溝通的有效性，進而提升政策規劃的適切性。</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勞動部、國家發展委員會、科技部、國家通訊傳播委員會、飛航安全調查委員會、行政院公共工程委員會、公平交易委員會、行政院原子能委員會、國軍退除役官兵輔導委員會、金融監督管理委員會、行政院大陸委員會、國立故宮博物院、行政院海岸巡防署、行政院環境保護署、衛生福利部、行政院人事行政總處、行政院主計總處、中央銀行、僑務委員會、、蒙藏委員會、法務部、教育部、外交部、文化部、中央選舉委員會、交通部、財政部、經濟部、原住民族委員會、內政部、國防部、勞動部、行政院</w:t>
            </w:r>
            <w:r w:rsidRPr="00787B18">
              <w:rPr>
                <w:rFonts w:ascii="標楷體" w:eastAsia="標楷體" w:hAnsi="標楷體"/>
                <w:color w:val="000000"/>
                <w:szCs w:val="24"/>
              </w:rPr>
              <w:lastRenderedPageBreak/>
              <w:t>農業委員會、客家委員會</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Pr="00F60D13">
              <w:rPr>
                <w:rFonts w:ascii="標楷體" w:eastAsia="標楷體" w:hAnsi="標楷體"/>
                <w:color w:val="000000"/>
                <w:szCs w:val="24"/>
              </w:rPr>
              <w:t>短程</w:t>
            </w:r>
          </w:p>
        </w:tc>
        <w:tc>
          <w:tcPr>
            <w:tcW w:w="1672"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lastRenderedPageBreak/>
              <w:t>本項措施與前項合併。</w:t>
            </w:r>
          </w:p>
        </w:tc>
      </w:tr>
      <w:tr w:rsidR="00F02957" w:rsidRPr="00787B18" w:rsidTr="00DA02B8">
        <w:tc>
          <w:tcPr>
            <w:tcW w:w="1655" w:type="pct"/>
          </w:tcPr>
          <w:p w:rsidR="00F02957" w:rsidRPr="00787B18" w:rsidRDefault="00F02957" w:rsidP="00DA02B8">
            <w:pPr>
              <w:pStyle w:val="4"/>
              <w:rPr>
                <w:rFonts w:ascii="標楷體" w:hAnsi="標楷體"/>
                <w:color w:val="000000"/>
              </w:rPr>
            </w:pPr>
            <w:r w:rsidRPr="00787B18">
              <w:rPr>
                <w:rFonts w:ascii="標楷體" w:hAnsi="標楷體"/>
                <w:color w:val="000000"/>
              </w:rPr>
              <w:lastRenderedPageBreak/>
              <w:t>（五）重視國際動態，持續與區域及國際性別議題接軌</w:t>
            </w:r>
            <w:r w:rsidRPr="00787B18">
              <w:rPr>
                <w:rFonts w:ascii="標楷體" w:hAnsi="標楷體" w:hint="eastAsia"/>
                <w:color w:val="000000"/>
                <w:u w:val="single"/>
              </w:rPr>
              <w:t>並積極參與國際會議</w:t>
            </w:r>
          </w:p>
        </w:tc>
        <w:tc>
          <w:tcPr>
            <w:tcW w:w="1673"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（五）重視國際動態，持續與區域及國際性別議題接軌</w:t>
            </w:r>
          </w:p>
        </w:tc>
        <w:tc>
          <w:tcPr>
            <w:tcW w:w="1672" w:type="pct"/>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hint="eastAsia"/>
                <w:color w:val="000000"/>
                <w:szCs w:val="24"/>
              </w:rPr>
              <w:t>新增「並積極參與國際會議」文字，強調參與國際之主動性</w:t>
            </w:r>
            <w:r w:rsidRPr="00787B18">
              <w:rPr>
                <w:rFonts w:ascii="標楷體" w:eastAsia="標楷體" w:hAnsi="標楷體"/>
                <w:color w:val="000000"/>
                <w:szCs w:val="24"/>
              </w:rPr>
              <w:t>。</w:t>
            </w:r>
          </w:p>
        </w:tc>
      </w:tr>
      <w:tr w:rsidR="00F02957" w:rsidRPr="00787B18" w:rsidTr="00DA02B8">
        <w:tc>
          <w:tcPr>
            <w:tcW w:w="1655"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1. 增加我國在國際場域性別平權表現能見度，透過民間與政府的積極協力，</w:t>
            </w:r>
            <w:r w:rsidRPr="00787B18">
              <w:rPr>
                <w:rFonts w:ascii="標楷體" w:eastAsia="標楷體" w:hAnsi="標楷體"/>
                <w:color w:val="000000"/>
                <w:szCs w:val="24"/>
                <w:u w:val="single"/>
              </w:rPr>
              <w:t>掌握</w:t>
            </w:r>
            <w:r w:rsidRPr="00787B18">
              <w:rPr>
                <w:rFonts w:ascii="標楷體" w:eastAsia="標楷體" w:hAnsi="標楷體"/>
                <w:color w:val="000000"/>
                <w:szCs w:val="24"/>
              </w:rPr>
              <w:t>區域及國際性別議題</w:t>
            </w:r>
            <w:r w:rsidRPr="00787B18">
              <w:rPr>
                <w:rFonts w:ascii="標楷體" w:eastAsia="標楷體" w:hAnsi="標楷體" w:hint="eastAsia"/>
                <w:color w:val="000000"/>
                <w:szCs w:val="24"/>
                <w:u w:val="single"/>
              </w:rPr>
              <w:t>積極參與，</w:t>
            </w:r>
            <w:r w:rsidRPr="00787B18">
              <w:rPr>
                <w:rFonts w:ascii="標楷體" w:eastAsia="標楷體" w:hAnsi="標楷體"/>
                <w:color w:val="000000"/>
                <w:szCs w:val="24"/>
              </w:rPr>
              <w:t>並與其他國家建立持續交流，互相學習的關係。</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權責機關：外交部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4F0C39" w:rsidRPr="004F0C39">
              <w:rPr>
                <w:rFonts w:ascii="標楷體" w:eastAsia="標楷體" w:hAnsi="標楷體" w:hint="eastAsia"/>
                <w:color w:val="000000"/>
                <w:szCs w:val="24"/>
              </w:rPr>
              <w:t>短程-中</w:t>
            </w:r>
            <w:r w:rsidR="004F0C39" w:rsidRPr="004F0C39">
              <w:rPr>
                <w:rFonts w:ascii="標楷體" w:eastAsia="標楷體" w:hAnsi="標楷體"/>
                <w:color w:val="000000"/>
                <w:szCs w:val="24"/>
              </w:rPr>
              <w:t>程</w:t>
            </w:r>
          </w:p>
        </w:tc>
        <w:tc>
          <w:tcPr>
            <w:tcW w:w="1673"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1.增加我國在國際場域性別平權表現能見度。</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u w:val="single"/>
              </w:rPr>
              <w:t>性別平權是重要國際趨勢，我國雖然有外交困境，但近年透過性別主流化之推動，已與聯合國重要國際性別進程接軌。除聯合國進程外，應</w:t>
            </w:r>
            <w:r w:rsidRPr="00787B18">
              <w:rPr>
                <w:rFonts w:ascii="標楷體" w:eastAsia="標楷體" w:hAnsi="標楷體"/>
                <w:color w:val="000000"/>
                <w:szCs w:val="24"/>
              </w:rPr>
              <w:t>透過民間與政府的積極協力，對區域及國際性別議題</w:t>
            </w:r>
            <w:r w:rsidRPr="00787B18">
              <w:rPr>
                <w:rFonts w:ascii="標楷體" w:eastAsia="標楷體" w:hAnsi="標楷體"/>
                <w:color w:val="000000"/>
                <w:szCs w:val="24"/>
                <w:u w:val="single"/>
              </w:rPr>
              <w:t>有所掌握，並且增加我國性別平權表現之能見度，</w:t>
            </w:r>
            <w:r w:rsidRPr="00787B18">
              <w:rPr>
                <w:rFonts w:ascii="標楷體" w:eastAsia="標楷體" w:hAnsi="標楷體"/>
                <w:color w:val="000000"/>
                <w:szCs w:val="24"/>
              </w:rPr>
              <w:t>並與其他國家建立持續交流，互相學習的關係。</w:t>
            </w:r>
          </w:p>
          <w:p w:rsidR="00F02957" w:rsidRPr="00787B18" w:rsidRDefault="00F02957" w:rsidP="00DA02B8">
            <w:pPr>
              <w:jc w:val="both"/>
              <w:rPr>
                <w:rFonts w:ascii="標楷體" w:eastAsia="標楷體" w:hAnsi="標楷體"/>
                <w:color w:val="000000"/>
                <w:szCs w:val="24"/>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權責機關：外交部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tcBorders>
              <w:bottom w:val="single" w:sz="4" w:space="0" w:color="auto"/>
            </w:tcBorders>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精簡文字，以簡要呈現本項措施3項重點內容：1.增加我國在國際場域性別平權表現能見度；2.透過民間與政府協力掌握區域及國際性別議題；3.</w:t>
            </w:r>
            <w:r w:rsidRPr="00787B18">
              <w:rPr>
                <w:rFonts w:ascii="標楷體" w:eastAsia="標楷體" w:hAnsi="標楷體" w:hint="eastAsia"/>
                <w:color w:val="000000"/>
                <w:szCs w:val="24"/>
              </w:rPr>
              <w:t>積極參與國際事務，</w:t>
            </w:r>
            <w:r w:rsidRPr="00787B18">
              <w:rPr>
                <w:rFonts w:ascii="標楷體" w:eastAsia="標楷體" w:hAnsi="標楷體"/>
                <w:color w:val="000000"/>
                <w:szCs w:val="24"/>
              </w:rPr>
              <w:t>與其他國家建立持續交流、互相學習的關係。</w:t>
            </w:r>
          </w:p>
        </w:tc>
      </w:tr>
      <w:tr w:rsidR="00F02957" w:rsidRPr="00787B18" w:rsidTr="00DA02B8">
        <w:tc>
          <w:tcPr>
            <w:tcW w:w="1655"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2. 增加政府涉外單位對性別平權政策</w:t>
            </w:r>
            <w:r w:rsidRPr="00787B18">
              <w:rPr>
                <w:rFonts w:ascii="標楷體" w:eastAsia="標楷體" w:hAnsi="標楷體" w:hint="eastAsia"/>
                <w:color w:val="000000"/>
                <w:szCs w:val="24"/>
              </w:rPr>
              <w:t>，</w:t>
            </w:r>
            <w:r w:rsidRPr="00787B18">
              <w:rPr>
                <w:rFonts w:ascii="標楷體" w:eastAsia="標楷體" w:hAnsi="標楷體"/>
                <w:color w:val="000000"/>
                <w:szCs w:val="24"/>
              </w:rPr>
              <w:t>以及國內性別平權進程之理解，並在對外關係上彰顯我國性別平權政策之發展。舉凡對外宣傳、援外政策、國際參與及交流，都應具備性別平權之觀點。</w:t>
            </w:r>
          </w:p>
          <w:p w:rsidR="00F02957" w:rsidRPr="00787B18" w:rsidRDefault="00F02957" w:rsidP="00DA02B8">
            <w:pPr>
              <w:jc w:val="both"/>
              <w:rPr>
                <w:rFonts w:ascii="標楷體" w:eastAsia="標楷體" w:hAnsi="標楷體"/>
                <w:color w:val="000000"/>
                <w:szCs w:val="24"/>
              </w:rPr>
            </w:pPr>
          </w:p>
          <w:p w:rsidR="00F02957" w:rsidRPr="00451539" w:rsidRDefault="00F02957" w:rsidP="00DA02B8">
            <w:pPr>
              <w:jc w:val="both"/>
              <w:rPr>
                <w:rFonts w:ascii="標楷體" w:eastAsia="標楷體" w:hAnsi="標楷體"/>
                <w:color w:val="FF0000"/>
                <w:highlight w:val="yellow"/>
                <w:u w:val="single"/>
              </w:rPr>
            </w:pPr>
            <w:r w:rsidRPr="00FE1F6C">
              <w:rPr>
                <w:rFonts w:ascii="標楷體" w:eastAsia="標楷體" w:hAnsi="標楷體"/>
                <w:color w:val="FF0000"/>
                <w:szCs w:val="24"/>
                <w:highlight w:val="yellow"/>
              </w:rPr>
              <w:t>權責機關：外交部、教育部、經濟部</w:t>
            </w:r>
            <w:r w:rsidRPr="00FE1F6C">
              <w:rPr>
                <w:rFonts w:ascii="標楷體" w:eastAsia="標楷體" w:hAnsi="標楷體" w:hint="eastAsia"/>
                <w:color w:val="FF0000"/>
                <w:szCs w:val="24"/>
                <w:highlight w:val="yellow"/>
                <w:u w:val="single"/>
              </w:rPr>
              <w:t>、勞動部</w:t>
            </w:r>
            <w:r w:rsidRPr="00FE1F6C">
              <w:rPr>
                <w:rFonts w:ascii="標楷體" w:eastAsia="標楷體" w:hAnsi="標楷體"/>
                <w:color w:val="FF0000"/>
                <w:szCs w:val="24"/>
                <w:highlight w:val="yellow"/>
              </w:rPr>
              <w:t>、</w:t>
            </w:r>
            <w:r w:rsidRPr="00FE1F6C">
              <w:rPr>
                <w:rFonts w:ascii="標楷體" w:eastAsia="標楷體" w:hAnsi="標楷體"/>
                <w:color w:val="FF0000"/>
                <w:szCs w:val="24"/>
                <w:highlight w:val="yellow"/>
                <w:u w:val="single"/>
              </w:rPr>
              <w:t>僑務委員會</w:t>
            </w:r>
            <w:r w:rsidRPr="00FE1F6C">
              <w:rPr>
                <w:rFonts w:ascii="標楷體" w:eastAsia="標楷體" w:hAnsi="標楷體" w:hint="eastAsia"/>
                <w:color w:val="FF0000"/>
                <w:szCs w:val="24"/>
                <w:highlight w:val="yellow"/>
                <w:u w:val="single"/>
              </w:rPr>
              <w:t>、</w:t>
            </w:r>
            <w:r w:rsidRPr="00FE1F6C">
              <w:rPr>
                <w:rFonts w:ascii="標楷體" w:eastAsia="標楷體" w:hAnsi="標楷體"/>
                <w:color w:val="FF0000"/>
                <w:highlight w:val="yellow"/>
                <w:u w:val="single"/>
              </w:rPr>
              <w:t>內政部、國防部、法務部、</w:t>
            </w:r>
            <w:r w:rsidRPr="00FE1F6C">
              <w:rPr>
                <w:rFonts w:ascii="標楷體" w:eastAsia="標楷體" w:hAnsi="標楷體" w:hint="eastAsia"/>
                <w:color w:val="FF0000"/>
                <w:highlight w:val="yellow"/>
                <w:u w:val="single"/>
              </w:rPr>
              <w:t>交通部</w:t>
            </w:r>
            <w:r w:rsidRPr="00FE1F6C">
              <w:rPr>
                <w:rFonts w:ascii="標楷體" w:eastAsia="標楷體" w:hAnsi="標楷體"/>
                <w:color w:val="FF0000"/>
                <w:highlight w:val="yellow"/>
                <w:u w:val="single"/>
              </w:rPr>
              <w:t>、農委會、衛</w:t>
            </w:r>
            <w:r w:rsidRPr="00FE1F6C">
              <w:rPr>
                <w:rFonts w:ascii="標楷體" w:eastAsia="標楷體" w:hAnsi="標楷體" w:hint="eastAsia"/>
                <w:color w:val="FF0000"/>
                <w:highlight w:val="yellow"/>
                <w:u w:val="single"/>
              </w:rPr>
              <w:t>生</w:t>
            </w:r>
            <w:r w:rsidRPr="00FE1F6C">
              <w:rPr>
                <w:rFonts w:ascii="標楷體" w:eastAsia="標楷體" w:hAnsi="標楷體"/>
                <w:color w:val="FF0000"/>
                <w:highlight w:val="yellow"/>
                <w:u w:val="single"/>
              </w:rPr>
              <w:t>福</w:t>
            </w:r>
            <w:r w:rsidRPr="00FE1F6C">
              <w:rPr>
                <w:rFonts w:ascii="標楷體" w:eastAsia="標楷體" w:hAnsi="標楷體" w:hint="eastAsia"/>
                <w:color w:val="FF0000"/>
                <w:highlight w:val="yellow"/>
                <w:u w:val="single"/>
              </w:rPr>
              <w:t>利部</w:t>
            </w:r>
            <w:r w:rsidRPr="00FE1F6C">
              <w:rPr>
                <w:rFonts w:ascii="標楷體" w:eastAsia="標楷體" w:hAnsi="標楷體"/>
                <w:color w:val="FF0000"/>
                <w:szCs w:val="24"/>
                <w:highlight w:val="yellow"/>
              </w:rPr>
              <w:t>、文化</w:t>
            </w:r>
            <w:r w:rsidRPr="00FE1F6C">
              <w:rPr>
                <w:rFonts w:ascii="標楷體" w:eastAsia="標楷體" w:hAnsi="標楷體"/>
                <w:color w:val="FF0000"/>
                <w:szCs w:val="24"/>
                <w:highlight w:val="yellow"/>
              </w:rPr>
              <w:lastRenderedPageBreak/>
              <w:t>部</w:t>
            </w:r>
            <w:r w:rsidRPr="00FE1F6C">
              <w:rPr>
                <w:rFonts w:ascii="標楷體" w:eastAsia="標楷體" w:hAnsi="標楷體"/>
                <w:color w:val="FF0000"/>
                <w:highlight w:val="yellow"/>
                <w:u w:val="single"/>
              </w:rPr>
              <w:t>、科技部、</w:t>
            </w:r>
            <w:r w:rsidR="00451539" w:rsidRPr="00451539">
              <w:rPr>
                <w:rFonts w:ascii="標楷體" w:eastAsia="標楷體" w:hAnsi="標楷體" w:hint="eastAsia"/>
                <w:color w:val="FF0000"/>
                <w:highlight w:val="yellow"/>
                <w:u w:val="single"/>
              </w:rPr>
              <w:t>金融監督管理委員會</w:t>
            </w:r>
          </w:p>
          <w:p w:rsidR="00F02957" w:rsidRPr="00787B18" w:rsidRDefault="00F02957" w:rsidP="00DA02B8">
            <w:pPr>
              <w:jc w:val="both"/>
              <w:rPr>
                <w:rFonts w:ascii="標楷體" w:eastAsia="標楷體" w:hAnsi="標楷體"/>
                <w:color w:val="000000"/>
                <w:u w:val="single"/>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3" w:type="pct"/>
            <w:tcBorders>
              <w:bottom w:val="single" w:sz="4" w:space="0" w:color="auto"/>
            </w:tcBorders>
            <w:shd w:val="clear" w:color="auto" w:fill="FFFFFF"/>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lastRenderedPageBreak/>
              <w:t>2.增加政府涉外單位對性別平權政策</w:t>
            </w:r>
            <w:r w:rsidRPr="00787B18">
              <w:rPr>
                <w:rFonts w:ascii="標楷體" w:eastAsia="標楷體" w:hAnsi="標楷體"/>
                <w:color w:val="000000"/>
                <w:szCs w:val="24"/>
                <w:u w:val="single"/>
              </w:rPr>
              <w:t>之理解與重視。</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u w:val="single"/>
              </w:rPr>
              <w:t>性別平權作為國家價值，不僅應表現在對內施政上，也應表現在外交政策上。增加政府涉外單位對性別平權政策之重視，</w:t>
            </w:r>
            <w:r w:rsidRPr="00787B18">
              <w:rPr>
                <w:rFonts w:ascii="標楷體" w:eastAsia="標楷體" w:hAnsi="標楷體"/>
                <w:color w:val="000000"/>
                <w:szCs w:val="24"/>
              </w:rPr>
              <w:t>以及對於國內性別平權進程之理解，</w:t>
            </w:r>
            <w:r w:rsidRPr="00787B18">
              <w:rPr>
                <w:rFonts w:ascii="標楷體" w:eastAsia="標楷體" w:hAnsi="標楷體"/>
                <w:color w:val="000000"/>
                <w:szCs w:val="24"/>
                <w:u w:val="single"/>
              </w:rPr>
              <w:t>方能有效使我國與國際趨勢接軌，</w:t>
            </w:r>
            <w:r w:rsidRPr="00787B18">
              <w:rPr>
                <w:rFonts w:ascii="標楷體" w:eastAsia="標楷體" w:hAnsi="標楷體"/>
                <w:color w:val="000000"/>
                <w:szCs w:val="24"/>
              </w:rPr>
              <w:t>並</w:t>
            </w:r>
            <w:r w:rsidRPr="00787B18">
              <w:rPr>
                <w:rFonts w:ascii="標楷體" w:eastAsia="標楷體" w:hAnsi="標楷體"/>
                <w:color w:val="000000"/>
                <w:szCs w:val="24"/>
                <w:u w:val="single"/>
              </w:rPr>
              <w:t>且</w:t>
            </w:r>
            <w:r w:rsidRPr="00787B18">
              <w:rPr>
                <w:rFonts w:ascii="標楷體" w:eastAsia="標楷體" w:hAnsi="標楷體"/>
                <w:color w:val="000000"/>
                <w:szCs w:val="24"/>
              </w:rPr>
              <w:t>在對外關係上彰顯我國性別平權政策之發展。舉凡對外宣傳、援</w:t>
            </w:r>
            <w:r w:rsidRPr="00787B18">
              <w:rPr>
                <w:rFonts w:ascii="標楷體" w:eastAsia="標楷體" w:hAnsi="標楷體"/>
                <w:color w:val="000000"/>
                <w:szCs w:val="24"/>
              </w:rPr>
              <w:lastRenderedPageBreak/>
              <w:t>外政策、國際參與及交流，都應具備性別平權之觀點。</w:t>
            </w:r>
          </w:p>
          <w:p w:rsidR="00F02957" w:rsidRPr="00787B18" w:rsidRDefault="00F02957" w:rsidP="00DA02B8">
            <w:pPr>
              <w:jc w:val="both"/>
              <w:rPr>
                <w:rFonts w:ascii="標楷體" w:eastAsia="標楷體" w:hAnsi="標楷體"/>
                <w:color w:val="000000"/>
                <w:szCs w:val="24"/>
                <w:u w:val="single"/>
              </w:rPr>
            </w:pP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權責機關：教育部、外交部、經濟部、文化部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tcBorders>
              <w:bottom w:val="single" w:sz="4" w:space="0" w:color="auto"/>
            </w:tcBorders>
            <w:shd w:val="clear" w:color="auto" w:fill="FFFFFF"/>
          </w:tcPr>
          <w:p w:rsidR="00F02957" w:rsidRPr="00787B18" w:rsidRDefault="00F02957" w:rsidP="00DA02B8">
            <w:pPr>
              <w:pStyle w:val="a5"/>
              <w:numPr>
                <w:ilvl w:val="0"/>
                <w:numId w:val="70"/>
              </w:numPr>
              <w:ind w:leftChars="0" w:left="567" w:hanging="567"/>
              <w:jc w:val="both"/>
              <w:rPr>
                <w:rFonts w:ascii="標楷體" w:eastAsia="標楷體" w:hAnsi="標楷體"/>
                <w:color w:val="000000"/>
                <w:szCs w:val="24"/>
              </w:rPr>
            </w:pPr>
            <w:r w:rsidRPr="00787B18">
              <w:rPr>
                <w:rFonts w:ascii="標楷體" w:eastAsia="標楷體" w:hAnsi="標楷體"/>
                <w:color w:val="000000"/>
                <w:szCs w:val="24"/>
              </w:rPr>
              <w:lastRenderedPageBreak/>
              <w:t>精簡文字，以簡要呈現本項措施促請政府涉外單位應落實推動之3項重點內容：1. 增加對性別平權政策之理解與重視；2. 增加對於國內性別平權進程之理解；3. 在對外關係上彰顯我國性別平權政策之發展。舉凡對外宣傳、援外政策、國際參與及交流，都應具備性</w:t>
            </w:r>
            <w:r w:rsidRPr="00787B18">
              <w:rPr>
                <w:rFonts w:ascii="標楷體" w:eastAsia="標楷體" w:hAnsi="標楷體"/>
                <w:color w:val="000000"/>
                <w:szCs w:val="24"/>
              </w:rPr>
              <w:lastRenderedPageBreak/>
              <w:t>別平權之觀點。</w:t>
            </w:r>
          </w:p>
          <w:p w:rsidR="00F02957" w:rsidRPr="00787B18" w:rsidRDefault="00F02957" w:rsidP="00DA02B8">
            <w:pPr>
              <w:pStyle w:val="a5"/>
              <w:numPr>
                <w:ilvl w:val="0"/>
                <w:numId w:val="70"/>
              </w:numPr>
              <w:ind w:leftChars="0" w:left="567" w:hanging="567"/>
              <w:jc w:val="both"/>
              <w:rPr>
                <w:rFonts w:ascii="標楷體" w:eastAsia="標楷體" w:hAnsi="標楷體"/>
                <w:color w:val="000000"/>
                <w:szCs w:val="24"/>
              </w:rPr>
            </w:pPr>
            <w:r w:rsidRPr="00787B18">
              <w:rPr>
                <w:rFonts w:ascii="標楷體" w:eastAsia="標楷體" w:hAnsi="標楷體"/>
                <w:color w:val="000000"/>
                <w:szCs w:val="24"/>
              </w:rPr>
              <w:t>查有涉外單位之機關尚有僑務委員會</w:t>
            </w:r>
            <w:r w:rsidRPr="00787B18">
              <w:rPr>
                <w:rFonts w:ascii="標楷體" w:eastAsia="標楷體" w:hAnsi="標楷體" w:hint="eastAsia"/>
                <w:color w:val="000000"/>
                <w:szCs w:val="24"/>
              </w:rPr>
              <w:t>、</w:t>
            </w:r>
            <w:r w:rsidRPr="00787B18">
              <w:rPr>
                <w:rFonts w:ascii="標楷體" w:eastAsia="標楷體" w:hAnsi="標楷體" w:hint="eastAsia"/>
                <w:color w:val="000000"/>
                <w:szCs w:val="24"/>
                <w:u w:val="single"/>
              </w:rPr>
              <w:t>勞動部、</w:t>
            </w:r>
            <w:r w:rsidRPr="00787B18">
              <w:rPr>
                <w:rFonts w:ascii="標楷體" w:eastAsia="標楷體" w:hAnsi="標楷體"/>
                <w:color w:val="000000"/>
                <w:u w:val="single"/>
              </w:rPr>
              <w:t>內政部、國防部、</w:t>
            </w:r>
            <w:r w:rsidRPr="00787B18">
              <w:rPr>
                <w:rFonts w:ascii="標楷體" w:eastAsia="標楷體" w:hAnsi="標楷體" w:hint="eastAsia"/>
                <w:color w:val="000000"/>
                <w:u w:val="single"/>
              </w:rPr>
              <w:t>交通部</w:t>
            </w:r>
            <w:r w:rsidRPr="00787B18">
              <w:rPr>
                <w:rFonts w:ascii="標楷體" w:eastAsia="標楷體" w:hAnsi="標楷體"/>
                <w:color w:val="000000"/>
                <w:u w:val="single"/>
              </w:rPr>
              <w:t>、法務部、科技部、衛</w:t>
            </w:r>
            <w:r w:rsidRPr="00787B18">
              <w:rPr>
                <w:rFonts w:ascii="標楷體" w:eastAsia="標楷體" w:hAnsi="標楷體" w:hint="eastAsia"/>
                <w:color w:val="000000"/>
                <w:u w:val="single"/>
              </w:rPr>
              <w:t>生</w:t>
            </w:r>
            <w:r w:rsidRPr="00787B18">
              <w:rPr>
                <w:rFonts w:ascii="標楷體" w:eastAsia="標楷體" w:hAnsi="標楷體"/>
                <w:color w:val="000000"/>
                <w:u w:val="single"/>
              </w:rPr>
              <w:t>福</w:t>
            </w:r>
            <w:r w:rsidRPr="00787B18">
              <w:rPr>
                <w:rFonts w:ascii="標楷體" w:eastAsia="標楷體" w:hAnsi="標楷體" w:hint="eastAsia"/>
                <w:color w:val="000000"/>
                <w:u w:val="single"/>
              </w:rPr>
              <w:t>利部</w:t>
            </w:r>
            <w:r w:rsidRPr="00787B18">
              <w:rPr>
                <w:rFonts w:ascii="標楷體" w:eastAsia="標楷體" w:hAnsi="標楷體"/>
                <w:color w:val="000000"/>
                <w:u w:val="single"/>
              </w:rPr>
              <w:t>、農委會、</w:t>
            </w:r>
            <w:r w:rsidR="00451539" w:rsidRPr="00451539">
              <w:rPr>
                <w:rFonts w:ascii="標楷體" w:eastAsia="標楷體" w:hAnsi="標楷體" w:hint="eastAsia"/>
                <w:color w:val="000000"/>
                <w:u w:val="single"/>
              </w:rPr>
              <w:t>金融監督管理委員會</w:t>
            </w:r>
            <w:r w:rsidRPr="00787B18">
              <w:rPr>
                <w:rFonts w:ascii="標楷體" w:eastAsia="標楷體" w:hAnsi="標楷體" w:hint="eastAsia"/>
                <w:color w:val="000000"/>
                <w:u w:val="single"/>
              </w:rPr>
              <w:t>等機關</w:t>
            </w:r>
            <w:r w:rsidRPr="00787B18">
              <w:rPr>
                <w:rFonts w:ascii="標楷體" w:eastAsia="標楷體" w:hAnsi="標楷體"/>
                <w:color w:val="000000"/>
                <w:szCs w:val="24"/>
              </w:rPr>
              <w:t>，爰增列為權責機關。</w:t>
            </w:r>
          </w:p>
        </w:tc>
      </w:tr>
      <w:tr w:rsidR="00F02957" w:rsidRPr="00787B18" w:rsidTr="00DA02B8">
        <w:tc>
          <w:tcPr>
            <w:tcW w:w="1655" w:type="pct"/>
            <w:shd w:val="clear" w:color="auto" w:fill="D9D9D9"/>
          </w:tcPr>
          <w:p w:rsidR="00F02957" w:rsidRPr="00787B18" w:rsidRDefault="00F02957" w:rsidP="00DA02B8">
            <w:pPr>
              <w:jc w:val="both"/>
              <w:rPr>
                <w:rFonts w:ascii="標楷體" w:eastAsia="標楷體" w:hAnsi="標楷體"/>
                <w:color w:val="000000"/>
                <w:kern w:val="0"/>
                <w:szCs w:val="24"/>
                <w:u w:val="single"/>
              </w:rPr>
            </w:pPr>
            <w:r w:rsidRPr="00787B18">
              <w:rPr>
                <w:rFonts w:ascii="標楷體" w:eastAsia="標楷體" w:hAnsi="標楷體"/>
                <w:color w:val="000000"/>
                <w:szCs w:val="24"/>
              </w:rPr>
              <w:lastRenderedPageBreak/>
              <w:t>3. 加強國內團體議題倡議與國際連結能力，協助草根婦女團體</w:t>
            </w:r>
            <w:r w:rsidRPr="00787B18">
              <w:rPr>
                <w:rFonts w:ascii="標楷體" w:eastAsia="標楷體" w:hAnsi="標楷體"/>
                <w:bCs/>
                <w:color w:val="000000"/>
                <w:szCs w:val="24"/>
                <w:u w:val="single"/>
              </w:rPr>
              <w:t>整理其推動議題與倡議之經驗</w:t>
            </w:r>
            <w:r w:rsidRPr="00787B18">
              <w:rPr>
                <w:rFonts w:ascii="標楷體" w:eastAsia="標楷體" w:hAnsi="標楷體"/>
                <w:color w:val="000000"/>
                <w:szCs w:val="24"/>
                <w:u w:val="single"/>
              </w:rPr>
              <w:t>，並</w:t>
            </w:r>
            <w:r w:rsidRPr="00787B18">
              <w:rPr>
                <w:rFonts w:ascii="標楷體" w:eastAsia="標楷體" w:hAnsi="標楷體"/>
                <w:bCs/>
                <w:color w:val="000000"/>
                <w:szCs w:val="24"/>
              </w:rPr>
              <w:t>促進其瞭解國際性別議題在不同地區之發展趨勢與進程，透過國際社群之連結</w:t>
            </w:r>
            <w:r w:rsidRPr="00787B18">
              <w:rPr>
                <w:rFonts w:ascii="標楷體" w:eastAsia="標楷體" w:hAnsi="標楷體" w:hint="eastAsia"/>
                <w:bCs/>
                <w:color w:val="000000"/>
                <w:szCs w:val="24"/>
              </w:rPr>
              <w:t>及參與</w:t>
            </w:r>
            <w:r w:rsidRPr="00787B18">
              <w:rPr>
                <w:rFonts w:ascii="標楷體" w:eastAsia="標楷體" w:hAnsi="標楷體"/>
                <w:bCs/>
                <w:color w:val="000000"/>
                <w:szCs w:val="24"/>
              </w:rPr>
              <w:t>，提高我國性別平等發展進程之能見度。</w:t>
            </w:r>
          </w:p>
          <w:p w:rsidR="00F02957" w:rsidRPr="00787B18" w:rsidRDefault="00F02957" w:rsidP="00DA02B8">
            <w:pPr>
              <w:jc w:val="both"/>
              <w:rPr>
                <w:rFonts w:ascii="標楷體" w:eastAsia="標楷體" w:hAnsi="標楷體"/>
                <w:color w:val="000000"/>
                <w:kern w:val="0"/>
                <w:szCs w:val="24"/>
                <w:u w:val="single"/>
              </w:rPr>
            </w:pPr>
          </w:p>
          <w:p w:rsidR="00F02957" w:rsidRPr="00787B18" w:rsidRDefault="00F02957" w:rsidP="00DA02B8">
            <w:pPr>
              <w:jc w:val="both"/>
              <w:rPr>
                <w:rFonts w:ascii="標楷體" w:eastAsia="標楷體" w:hAnsi="標楷體"/>
                <w:bCs/>
                <w:color w:val="000000"/>
                <w:szCs w:val="24"/>
              </w:rPr>
            </w:pPr>
            <w:r w:rsidRPr="00787B18">
              <w:rPr>
                <w:rFonts w:ascii="標楷體" w:eastAsia="標楷體" w:hAnsi="標楷體"/>
                <w:color w:val="000000"/>
                <w:kern w:val="0"/>
                <w:szCs w:val="24"/>
              </w:rPr>
              <w:t>權責機關：外交部</w:t>
            </w:r>
            <w:r w:rsidRPr="00787B18">
              <w:rPr>
                <w:rFonts w:ascii="標楷體" w:eastAsia="標楷體" w:hAnsi="標楷體"/>
                <w:bCs/>
                <w:color w:val="000000"/>
                <w:szCs w:val="24"/>
              </w:rPr>
              <w:t>、衛</w:t>
            </w:r>
            <w:r w:rsidRPr="00787B18">
              <w:rPr>
                <w:rFonts w:ascii="標楷體" w:eastAsia="標楷體" w:hAnsi="標楷體" w:hint="eastAsia"/>
                <w:bCs/>
                <w:color w:val="000000"/>
                <w:szCs w:val="24"/>
              </w:rPr>
              <w:t>生</w:t>
            </w:r>
            <w:r w:rsidRPr="00787B18">
              <w:rPr>
                <w:rFonts w:ascii="標楷體" w:eastAsia="標楷體" w:hAnsi="標楷體"/>
                <w:bCs/>
                <w:color w:val="000000"/>
                <w:szCs w:val="24"/>
              </w:rPr>
              <w:t>福</w:t>
            </w:r>
            <w:r w:rsidRPr="00787B18">
              <w:rPr>
                <w:rFonts w:ascii="標楷體" w:eastAsia="標楷體" w:hAnsi="標楷體" w:hint="eastAsia"/>
                <w:bCs/>
                <w:color w:val="000000"/>
                <w:szCs w:val="24"/>
              </w:rPr>
              <w:t>利</w:t>
            </w:r>
            <w:r w:rsidRPr="00787B18">
              <w:rPr>
                <w:rFonts w:ascii="標楷體" w:eastAsia="標楷體" w:hAnsi="標楷體"/>
                <w:bCs/>
                <w:color w:val="000000"/>
                <w:szCs w:val="24"/>
              </w:rPr>
              <w:t>部</w:t>
            </w:r>
          </w:p>
          <w:p w:rsidR="00F02957" w:rsidRPr="00787B18" w:rsidRDefault="00F02957" w:rsidP="00DA02B8">
            <w:pPr>
              <w:jc w:val="both"/>
              <w:rPr>
                <w:rFonts w:ascii="標楷體" w:eastAsia="標楷體" w:hAnsi="標楷體"/>
                <w:bCs/>
                <w:color w:val="000000"/>
                <w:szCs w:val="24"/>
              </w:rPr>
            </w:pPr>
          </w:p>
          <w:p w:rsidR="00F02957" w:rsidRPr="00787B18" w:rsidRDefault="00F02957" w:rsidP="00DA02B8">
            <w:pPr>
              <w:jc w:val="both"/>
              <w:rPr>
                <w:rFonts w:ascii="標楷體" w:eastAsia="標楷體" w:hAnsi="標楷體"/>
                <w:bCs/>
                <w:color w:val="000000"/>
                <w:szCs w:val="24"/>
              </w:rPr>
            </w:pPr>
            <w:r w:rsidRPr="00787B18">
              <w:rPr>
                <w:rFonts w:ascii="標楷體" w:eastAsia="標楷體" w:hAnsi="標楷體"/>
                <w:color w:val="000000"/>
                <w:szCs w:val="24"/>
              </w:rPr>
              <w:t>期程：</w:t>
            </w:r>
            <w:r w:rsidR="004F0C39" w:rsidRPr="004F0C39">
              <w:rPr>
                <w:rFonts w:ascii="標楷體" w:eastAsia="標楷體" w:hAnsi="標楷體" w:hint="eastAsia"/>
                <w:color w:val="000000"/>
                <w:szCs w:val="24"/>
              </w:rPr>
              <w:t>短程-</w:t>
            </w:r>
            <w:r w:rsidRPr="004F0C39">
              <w:rPr>
                <w:rFonts w:ascii="標楷體" w:eastAsia="標楷體" w:hAnsi="標楷體" w:hint="eastAsia"/>
                <w:color w:val="000000"/>
                <w:szCs w:val="24"/>
              </w:rPr>
              <w:t>中</w:t>
            </w:r>
            <w:r w:rsidRPr="004F0C39">
              <w:rPr>
                <w:rFonts w:ascii="標楷體" w:eastAsia="標楷體" w:hAnsi="標楷體"/>
                <w:color w:val="000000"/>
                <w:szCs w:val="24"/>
              </w:rPr>
              <w:t>程</w:t>
            </w:r>
          </w:p>
          <w:p w:rsidR="00F02957" w:rsidRPr="00787B18" w:rsidRDefault="00F02957" w:rsidP="00DA02B8">
            <w:pPr>
              <w:jc w:val="both"/>
              <w:rPr>
                <w:rFonts w:ascii="標楷體" w:eastAsia="標楷體" w:hAnsi="標楷體"/>
                <w:color w:val="000000"/>
                <w:szCs w:val="24"/>
              </w:rPr>
            </w:pPr>
          </w:p>
        </w:tc>
        <w:tc>
          <w:tcPr>
            <w:tcW w:w="1673" w:type="pct"/>
            <w:shd w:val="clear" w:color="auto" w:fill="D9D9D9"/>
          </w:tcPr>
          <w:p w:rsidR="00F02957" w:rsidRPr="00787B18" w:rsidRDefault="00F02957" w:rsidP="00DA02B8">
            <w:pPr>
              <w:jc w:val="both"/>
              <w:rPr>
                <w:rFonts w:ascii="標楷體" w:eastAsia="標楷體" w:hAnsi="標楷體"/>
                <w:color w:val="000000"/>
                <w:szCs w:val="24"/>
                <w:u w:val="single"/>
              </w:rPr>
            </w:pPr>
            <w:r w:rsidRPr="00787B18">
              <w:rPr>
                <w:rFonts w:ascii="標楷體" w:eastAsia="標楷體" w:hAnsi="標楷體"/>
                <w:color w:val="000000"/>
                <w:szCs w:val="24"/>
              </w:rPr>
              <w:t>3.加強</w:t>
            </w:r>
            <w:r w:rsidRPr="00787B18">
              <w:rPr>
                <w:rFonts w:ascii="標楷體" w:eastAsia="標楷體" w:hAnsi="標楷體"/>
                <w:color w:val="000000"/>
                <w:szCs w:val="24"/>
                <w:u w:val="single"/>
              </w:rPr>
              <w:t>對</w:t>
            </w:r>
            <w:r w:rsidRPr="00787B18">
              <w:rPr>
                <w:rFonts w:ascii="標楷體" w:eastAsia="標楷體" w:hAnsi="標楷體"/>
                <w:color w:val="000000"/>
                <w:szCs w:val="24"/>
              </w:rPr>
              <w:t>國內團體議題倡議與國際連結能力，</w:t>
            </w:r>
            <w:r w:rsidRPr="00787B18">
              <w:rPr>
                <w:rFonts w:ascii="標楷體" w:eastAsia="標楷體" w:hAnsi="標楷體"/>
                <w:color w:val="000000"/>
                <w:szCs w:val="24"/>
                <w:u w:val="single"/>
              </w:rPr>
              <w:t>並</w:t>
            </w:r>
            <w:r w:rsidRPr="00787B18">
              <w:rPr>
                <w:rFonts w:ascii="標楷體" w:eastAsia="標楷體" w:hAnsi="標楷體"/>
                <w:color w:val="000000"/>
                <w:szCs w:val="24"/>
              </w:rPr>
              <w:t>協助草根婦女團體</w:t>
            </w:r>
            <w:r w:rsidRPr="00787B18">
              <w:rPr>
                <w:rFonts w:ascii="標楷體" w:eastAsia="標楷體" w:hAnsi="標楷體"/>
                <w:color w:val="000000"/>
                <w:szCs w:val="24"/>
                <w:u w:val="single"/>
              </w:rPr>
              <w:t>之國際參與。</w:t>
            </w:r>
          </w:p>
          <w:p w:rsidR="00F02957" w:rsidRPr="00787B18" w:rsidRDefault="00F02957" w:rsidP="00DA02B8">
            <w:pPr>
              <w:jc w:val="both"/>
              <w:rPr>
                <w:rFonts w:ascii="標楷體" w:eastAsia="標楷體" w:hAnsi="標楷體"/>
                <w:bCs/>
                <w:color w:val="000000"/>
                <w:szCs w:val="24"/>
                <w:u w:val="single"/>
              </w:rPr>
            </w:pPr>
            <w:r w:rsidRPr="00787B18">
              <w:rPr>
                <w:rFonts w:ascii="標楷體" w:eastAsia="標楷體" w:hAnsi="標楷體"/>
                <w:bCs/>
                <w:color w:val="000000"/>
                <w:szCs w:val="24"/>
                <w:u w:val="single"/>
              </w:rPr>
              <w:t>增強國內婦女團體與國際接軌之能力，</w:t>
            </w:r>
            <w:r w:rsidRPr="00787B18">
              <w:rPr>
                <w:rFonts w:ascii="標楷體" w:eastAsia="標楷體" w:hAnsi="標楷體"/>
                <w:bCs/>
                <w:color w:val="000000"/>
                <w:szCs w:val="24"/>
              </w:rPr>
              <w:t>促進其瞭解國際性別議題在不同地區之發展趨勢與進程</w:t>
            </w:r>
            <w:r w:rsidRPr="00787B18">
              <w:rPr>
                <w:rFonts w:ascii="標楷體" w:eastAsia="標楷體" w:hAnsi="標楷體"/>
                <w:bCs/>
                <w:color w:val="000000"/>
                <w:szCs w:val="24"/>
                <w:u w:val="single"/>
              </w:rPr>
              <w:t>；整理我國在地婦女團體推動議題與倡議之經驗</w:t>
            </w:r>
            <w:r w:rsidRPr="00787B18">
              <w:rPr>
                <w:rFonts w:ascii="標楷體" w:eastAsia="標楷體" w:hAnsi="標楷體"/>
                <w:bCs/>
                <w:color w:val="000000"/>
                <w:szCs w:val="24"/>
              </w:rPr>
              <w:t>，透過國際社群之連結，提高我國性別平等發展進程之</w:t>
            </w:r>
            <w:r w:rsidRPr="00787B18">
              <w:rPr>
                <w:rFonts w:ascii="標楷體" w:eastAsia="標楷體" w:hAnsi="標楷體"/>
                <w:bCs/>
                <w:color w:val="000000"/>
                <w:szCs w:val="24"/>
                <w:u w:val="single"/>
              </w:rPr>
              <w:t>國內外</w:t>
            </w:r>
            <w:r w:rsidRPr="00787B18">
              <w:rPr>
                <w:rFonts w:ascii="標楷體" w:eastAsia="標楷體" w:hAnsi="標楷體"/>
                <w:bCs/>
                <w:color w:val="000000"/>
                <w:szCs w:val="24"/>
              </w:rPr>
              <w:t>能見度。</w:t>
            </w:r>
          </w:p>
          <w:p w:rsidR="00F02957" w:rsidRPr="00787B18" w:rsidRDefault="00F02957" w:rsidP="00DA02B8">
            <w:pPr>
              <w:jc w:val="both"/>
              <w:rPr>
                <w:rFonts w:ascii="標楷體" w:eastAsia="標楷體" w:hAnsi="標楷體"/>
                <w:bCs/>
                <w:color w:val="000000"/>
                <w:szCs w:val="24"/>
                <w:u w:val="single"/>
              </w:rPr>
            </w:pPr>
          </w:p>
          <w:p w:rsidR="00F02957" w:rsidRPr="00787B18" w:rsidRDefault="00F02957" w:rsidP="00DA02B8">
            <w:pPr>
              <w:jc w:val="both"/>
              <w:rPr>
                <w:rFonts w:ascii="標楷體" w:eastAsia="標楷體" w:hAnsi="標楷體"/>
                <w:bCs/>
                <w:color w:val="000000"/>
                <w:szCs w:val="24"/>
              </w:rPr>
            </w:pPr>
            <w:r w:rsidRPr="00787B18">
              <w:rPr>
                <w:rFonts w:ascii="標楷體" w:eastAsia="標楷體" w:hAnsi="標楷體"/>
                <w:bCs/>
                <w:color w:val="000000"/>
                <w:szCs w:val="24"/>
              </w:rPr>
              <w:t>權責機關：外交部、衛</w:t>
            </w:r>
            <w:r w:rsidRPr="00787B18">
              <w:rPr>
                <w:rFonts w:ascii="標楷體" w:eastAsia="標楷體" w:hAnsi="標楷體" w:hint="eastAsia"/>
                <w:bCs/>
                <w:color w:val="000000"/>
                <w:szCs w:val="24"/>
              </w:rPr>
              <w:t>生</w:t>
            </w:r>
            <w:r w:rsidRPr="00787B18">
              <w:rPr>
                <w:rFonts w:ascii="標楷體" w:eastAsia="標楷體" w:hAnsi="標楷體"/>
                <w:bCs/>
                <w:color w:val="000000"/>
                <w:szCs w:val="24"/>
              </w:rPr>
              <w:t>福</w:t>
            </w:r>
            <w:r w:rsidRPr="00787B18">
              <w:rPr>
                <w:rFonts w:ascii="標楷體" w:eastAsia="標楷體" w:hAnsi="標楷體" w:hint="eastAsia"/>
                <w:bCs/>
                <w:color w:val="000000"/>
                <w:szCs w:val="24"/>
              </w:rPr>
              <w:t>利</w:t>
            </w:r>
            <w:r w:rsidRPr="00787B18">
              <w:rPr>
                <w:rFonts w:ascii="標楷體" w:eastAsia="標楷體" w:hAnsi="標楷體"/>
                <w:bCs/>
                <w:color w:val="000000"/>
                <w:szCs w:val="24"/>
              </w:rPr>
              <w:t>部</w:t>
            </w:r>
          </w:p>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期程：</w:t>
            </w:r>
            <w:r w:rsidR="00F60D13" w:rsidRPr="00F60D13">
              <w:rPr>
                <w:rFonts w:ascii="標楷體" w:eastAsia="標楷體" w:hAnsi="標楷體"/>
                <w:color w:val="000000"/>
                <w:szCs w:val="24"/>
              </w:rPr>
              <w:t>短程-中程</w:t>
            </w:r>
          </w:p>
        </w:tc>
        <w:tc>
          <w:tcPr>
            <w:tcW w:w="1672" w:type="pct"/>
            <w:shd w:val="clear" w:color="auto" w:fill="D9D9D9"/>
          </w:tcPr>
          <w:p w:rsidR="00F02957" w:rsidRPr="00787B18" w:rsidRDefault="00F02957" w:rsidP="00DA02B8">
            <w:pPr>
              <w:jc w:val="both"/>
              <w:rPr>
                <w:rFonts w:ascii="標楷體" w:eastAsia="標楷體" w:hAnsi="標楷體"/>
                <w:color w:val="000000"/>
                <w:szCs w:val="24"/>
              </w:rPr>
            </w:pPr>
            <w:r w:rsidRPr="00787B18">
              <w:rPr>
                <w:rFonts w:ascii="標楷體" w:eastAsia="標楷體" w:hAnsi="標楷體"/>
                <w:color w:val="000000"/>
                <w:szCs w:val="24"/>
              </w:rPr>
              <w:t>精簡文字，以簡要呈現本項措施重點內容：1.加強國內團體倡議能力；2.協助草根婦女透過經驗整理瞭解國際性別議題發展趨勢與進程；3協助國內團體透過與國際社群之連結</w:t>
            </w:r>
            <w:r w:rsidRPr="00787B18">
              <w:rPr>
                <w:rFonts w:ascii="標楷體" w:eastAsia="標楷體" w:hAnsi="標楷體" w:hint="eastAsia"/>
                <w:bCs/>
                <w:color w:val="000000"/>
                <w:szCs w:val="24"/>
              </w:rPr>
              <w:t>及參與</w:t>
            </w:r>
            <w:r w:rsidRPr="00787B18">
              <w:rPr>
                <w:rFonts w:ascii="標楷體" w:eastAsia="標楷體" w:hAnsi="標楷體"/>
                <w:color w:val="000000"/>
                <w:szCs w:val="24"/>
              </w:rPr>
              <w:t>，提高我國性別平等發展進程之國內外能見度。</w:t>
            </w:r>
          </w:p>
        </w:tc>
      </w:tr>
    </w:tbl>
    <w:p w:rsidR="00190043" w:rsidRPr="00F02957" w:rsidRDefault="00190043" w:rsidP="00190043">
      <w:pPr>
        <w:rPr>
          <w:rFonts w:ascii="標楷體" w:eastAsia="標楷體" w:hAnsi="標楷體"/>
        </w:rPr>
      </w:pPr>
    </w:p>
    <w:p w:rsidR="001B6A90" w:rsidRPr="00787B18" w:rsidRDefault="001B6A90" w:rsidP="001B6A90">
      <w:pPr>
        <w:rPr>
          <w:rFonts w:ascii="標楷體" w:eastAsia="標楷體" w:hAnsi="標楷體" w:cs="Times New Roman"/>
          <w:color w:val="000000" w:themeColor="text1"/>
        </w:rPr>
      </w:pPr>
    </w:p>
    <w:p w:rsidR="00190043" w:rsidRPr="00787B18" w:rsidRDefault="00190043" w:rsidP="00190043">
      <w:pPr>
        <w:pStyle w:val="2"/>
        <w:numPr>
          <w:ilvl w:val="0"/>
          <w:numId w:val="2"/>
        </w:numPr>
        <w:rPr>
          <w:rFonts w:ascii="標楷體" w:eastAsia="標楷體" w:hAnsi="標楷體" w:cs="Times New Roman"/>
          <w:color w:val="000000" w:themeColor="text1"/>
        </w:rPr>
      </w:pPr>
      <w:bookmarkStart w:id="7" w:name="_Toc466468386"/>
      <w:r w:rsidRPr="00787B18">
        <w:rPr>
          <w:rFonts w:ascii="標楷體" w:eastAsia="標楷體" w:hAnsi="標楷體" w:cs="Times New Roman"/>
          <w:color w:val="000000" w:themeColor="text1"/>
        </w:rPr>
        <w:lastRenderedPageBreak/>
        <w:t>就業、經濟與福利</w:t>
      </w:r>
      <w:bookmarkEnd w:id="7"/>
    </w:p>
    <w:p w:rsidR="00190043" w:rsidRPr="00787B18" w:rsidRDefault="00190043" w:rsidP="00190043">
      <w:pPr>
        <w:jc w:val="center"/>
        <w:rPr>
          <w:rFonts w:ascii="標楷體" w:eastAsia="標楷體" w:hAnsi="標楷體" w:cs="Times New Roman"/>
          <w:color w:val="000000" w:themeColor="text1"/>
        </w:rPr>
      </w:pPr>
      <w:r w:rsidRPr="00787B18">
        <w:rPr>
          <w:rFonts w:ascii="標楷體" w:eastAsia="標楷體" w:hAnsi="標楷體" w:cs="Times New Roman" w:hint="eastAsia"/>
          <w:color w:val="FF0000"/>
          <w:szCs w:val="24"/>
          <w:highlight w:val="yellow"/>
          <w:u w:val="single"/>
        </w:rPr>
        <w:t>混合式經濟體制是國家包容性經濟成長的驅動力</w:t>
      </w:r>
    </w:p>
    <w:p w:rsidR="00190043" w:rsidRPr="00787B18" w:rsidRDefault="00190043" w:rsidP="00190043">
      <w:pPr>
        <w:pStyle w:val="3"/>
        <w:numPr>
          <w:ilvl w:val="0"/>
          <w:numId w:val="4"/>
        </w:numPr>
        <w:rPr>
          <w:rFonts w:ascii="標楷體" w:eastAsia="標楷體" w:hAnsi="標楷體" w:cs="Times New Roman"/>
          <w:color w:val="000000" w:themeColor="text1"/>
          <w:sz w:val="24"/>
          <w:szCs w:val="24"/>
        </w:rPr>
      </w:pPr>
      <w:bookmarkStart w:id="8" w:name="_Toc466468387"/>
      <w:r w:rsidRPr="00787B18">
        <w:rPr>
          <w:rFonts w:ascii="標楷體" w:eastAsia="標楷體" w:hAnsi="標楷體" w:cs="Times New Roman"/>
          <w:color w:val="000000" w:themeColor="text1"/>
          <w:sz w:val="24"/>
          <w:szCs w:val="24"/>
        </w:rPr>
        <w:t>本篇修正概述</w:t>
      </w:r>
      <w:bookmarkEnd w:id="8"/>
    </w:p>
    <w:p w:rsidR="00190043" w:rsidRPr="00787B18" w:rsidRDefault="00190043" w:rsidP="00AF197D">
      <w:pPr>
        <w:pStyle w:val="a5"/>
        <w:numPr>
          <w:ilvl w:val="0"/>
          <w:numId w:val="83"/>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簡介修正說明</w:t>
      </w:r>
    </w:p>
    <w:p w:rsidR="00190043" w:rsidRPr="00787B18" w:rsidRDefault="00190043" w:rsidP="00190043">
      <w:pPr>
        <w:pStyle w:val="a5"/>
        <w:ind w:leftChars="0"/>
        <w:rPr>
          <w:rFonts w:ascii="標楷體" w:eastAsia="標楷體" w:hAnsi="標楷體" w:cs="Times New Roman"/>
          <w:b/>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前言部分，將整體社會的就業促進與經濟發展，改以全球經濟成長策略及女性經濟的重要性，鼓勵將女性經濟</w:t>
      </w:r>
      <w:r w:rsidRPr="00787B18">
        <w:rPr>
          <w:rFonts w:ascii="標楷體" w:eastAsia="標楷體" w:hAnsi="標楷體" w:cs="Times New Roman" w:hint="eastAsia"/>
          <w:color w:val="FF0000"/>
          <w:szCs w:val="24"/>
          <w:highlight w:val="yellow"/>
        </w:rPr>
        <w:t>增權</w:t>
      </w:r>
      <w:r w:rsidRPr="00787B18">
        <w:rPr>
          <w:rFonts w:ascii="標楷體" w:eastAsia="標楷體" w:hAnsi="標楷體" w:cs="Times New Roman" w:hint="eastAsia"/>
          <w:color w:val="000000" w:themeColor="text1"/>
          <w:szCs w:val="24"/>
        </w:rPr>
        <w:t>融入公共政策的思維，取代原文強調合作經濟的論述。</w:t>
      </w:r>
    </w:p>
    <w:p w:rsidR="00190043" w:rsidRPr="00787B18" w:rsidRDefault="00190043" w:rsidP="00190043">
      <w:pPr>
        <w:ind w:firstLineChars="200" w:firstLine="480"/>
        <w:rPr>
          <w:rFonts w:ascii="標楷體" w:eastAsia="標楷體" w:hAnsi="標楷體" w:cs="Times New Roman"/>
          <w:color w:val="000000" w:themeColor="text1"/>
          <w:szCs w:val="24"/>
        </w:rPr>
      </w:pPr>
    </w:p>
    <w:p w:rsidR="00190043" w:rsidRPr="00787B18" w:rsidRDefault="00190043" w:rsidP="00AF197D">
      <w:pPr>
        <w:numPr>
          <w:ilvl w:val="0"/>
          <w:numId w:val="79"/>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現況與背景分析</w:t>
      </w:r>
    </w:p>
    <w:p w:rsidR="00190043" w:rsidRPr="00787B18" w:rsidRDefault="00190043" w:rsidP="00190043">
      <w:pPr>
        <w:ind w:left="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本章將各項數據更新至最近的統計資料。各小節修正說明如下：</w:t>
      </w:r>
    </w:p>
    <w:p w:rsidR="00190043" w:rsidRPr="00787B18" w:rsidRDefault="00190043" w:rsidP="00AF197D">
      <w:pPr>
        <w:numPr>
          <w:ilvl w:val="0"/>
          <w:numId w:val="76"/>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勞動參與模式：</w:t>
      </w:r>
    </w:p>
    <w:p w:rsidR="00190043" w:rsidRPr="00787B18" w:rsidRDefault="00190043" w:rsidP="00AF197D">
      <w:pPr>
        <w:numPr>
          <w:ilvl w:val="0"/>
          <w:numId w:val="77"/>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修正20年來男性勞動力參與率為「逐漸」下滑。</w:t>
      </w:r>
    </w:p>
    <w:p w:rsidR="00190043" w:rsidRPr="00787B18" w:rsidRDefault="00190043" w:rsidP="00AF197D">
      <w:pPr>
        <w:numPr>
          <w:ilvl w:val="0"/>
          <w:numId w:val="77"/>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女性勞參率與婚育狀況資料移至第二點說明，第一點新增年齡及教育程度影響之性別分析。</w:t>
      </w:r>
    </w:p>
    <w:p w:rsidR="00190043" w:rsidRPr="00787B18" w:rsidRDefault="00190043" w:rsidP="00AF197D">
      <w:pPr>
        <w:numPr>
          <w:ilvl w:val="0"/>
          <w:numId w:val="76"/>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薪資收入狀態：</w:t>
      </w:r>
    </w:p>
    <w:p w:rsidR="00190043" w:rsidRPr="00787B18" w:rsidRDefault="00190043" w:rsidP="00AF197D">
      <w:pPr>
        <w:numPr>
          <w:ilvl w:val="0"/>
          <w:numId w:val="78"/>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補充說明工業及服務業</w:t>
      </w:r>
      <w:r w:rsidRPr="00787B18">
        <w:rPr>
          <w:rFonts w:ascii="標楷體" w:eastAsia="標楷體" w:hAnsi="標楷體" w:cs="Times New Roman"/>
          <w:color w:val="000000" w:themeColor="text1"/>
          <w:szCs w:val="24"/>
          <w:lang w:val="en-GB"/>
        </w:rPr>
        <w:t>兩性薪資差距因素。</w:t>
      </w:r>
    </w:p>
    <w:p w:rsidR="00190043" w:rsidRPr="00787B18" w:rsidRDefault="00190043" w:rsidP="00AF197D">
      <w:pPr>
        <w:numPr>
          <w:ilvl w:val="0"/>
          <w:numId w:val="78"/>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補充說明</w:t>
      </w:r>
      <w:r w:rsidRPr="00787B18">
        <w:rPr>
          <w:rFonts w:ascii="標楷體" w:eastAsia="標楷體" w:hAnsi="標楷體" w:cs="Times New Roman"/>
          <w:color w:val="000000" w:themeColor="text1"/>
          <w:szCs w:val="24"/>
          <w:lang w:val="en-GB"/>
        </w:rPr>
        <w:t>兩性受雇者按年齡層區分薪資差距擴大情形。</w:t>
      </w:r>
    </w:p>
    <w:p w:rsidR="00190043" w:rsidRPr="00787B18" w:rsidRDefault="00190043" w:rsidP="00AF197D">
      <w:pPr>
        <w:numPr>
          <w:ilvl w:val="0"/>
          <w:numId w:val="76"/>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社會角色分工：補充女性未參與勞動因素分析。</w:t>
      </w:r>
    </w:p>
    <w:p w:rsidR="00190043" w:rsidRPr="00787B18" w:rsidRDefault="00190043" w:rsidP="00AF197D">
      <w:pPr>
        <w:numPr>
          <w:ilvl w:val="0"/>
          <w:numId w:val="76"/>
        </w:numPr>
        <w:ind w:left="1276" w:hanging="794"/>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經濟資源掌握：補充</w:t>
      </w:r>
      <w:r w:rsidRPr="00787B18">
        <w:rPr>
          <w:rFonts w:ascii="標楷體" w:eastAsia="標楷體" w:hAnsi="標楷體" w:cs="Times New Roman" w:hint="eastAsia"/>
          <w:color w:val="000000" w:themeColor="text1"/>
          <w:szCs w:val="24"/>
        </w:rPr>
        <w:t>2015</w:t>
      </w:r>
      <w:r w:rsidRPr="00787B18">
        <w:rPr>
          <w:rFonts w:ascii="標楷體" w:eastAsia="標楷體" w:hAnsi="標楷體" w:cs="Times New Roman"/>
          <w:color w:val="000000" w:themeColor="text1"/>
          <w:szCs w:val="24"/>
        </w:rPr>
        <w:t>中小企業白皮書中女性企業經營產業部門及內銷比例資料，更完整呈現女性企業主經營情形。</w:t>
      </w:r>
    </w:p>
    <w:p w:rsidR="00190043" w:rsidRPr="00787B18" w:rsidRDefault="00190043" w:rsidP="00190043">
      <w:pPr>
        <w:ind w:left="960"/>
        <w:rPr>
          <w:rFonts w:ascii="標楷體" w:eastAsia="標楷體" w:hAnsi="標楷體" w:cs="Times New Roman"/>
          <w:color w:val="000000" w:themeColor="text1"/>
          <w:szCs w:val="24"/>
        </w:rPr>
      </w:pPr>
    </w:p>
    <w:p w:rsidR="00190043" w:rsidRPr="00787B18" w:rsidRDefault="00190043" w:rsidP="00AF197D">
      <w:pPr>
        <w:numPr>
          <w:ilvl w:val="0"/>
          <w:numId w:val="79"/>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基本理念與觀念</w:t>
      </w:r>
    </w:p>
    <w:p w:rsidR="00190043" w:rsidRPr="00787B18" w:rsidRDefault="00190043" w:rsidP="00190043">
      <w:pPr>
        <w:ind w:left="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「非正式就業」定義不明，爰刪除相關文字，以著重非典型就業的討論為主。</w:t>
      </w:r>
    </w:p>
    <w:p w:rsidR="00190043" w:rsidRPr="00787B18" w:rsidRDefault="00190043" w:rsidP="00190043">
      <w:pPr>
        <w:ind w:left="480"/>
        <w:rPr>
          <w:rFonts w:ascii="標楷體" w:eastAsia="標楷體" w:hAnsi="標楷體" w:cs="Times New Roman"/>
          <w:color w:val="000000" w:themeColor="text1"/>
          <w:szCs w:val="24"/>
        </w:rPr>
      </w:pPr>
    </w:p>
    <w:p w:rsidR="00190043" w:rsidRPr="00787B18" w:rsidRDefault="00190043" w:rsidP="00AF197D">
      <w:pPr>
        <w:numPr>
          <w:ilvl w:val="0"/>
          <w:numId w:val="79"/>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政策願景與內涵</w:t>
      </w:r>
    </w:p>
    <w:p w:rsidR="00190043" w:rsidRPr="00787B18" w:rsidRDefault="00190043" w:rsidP="00190043">
      <w:pPr>
        <w:ind w:left="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本章酌為調整，以涵蓋具體行動措施之完整內容，各小節修正說明如下：</w:t>
      </w:r>
    </w:p>
    <w:p w:rsidR="00190043" w:rsidRPr="00787B18" w:rsidRDefault="00190043" w:rsidP="00AF197D">
      <w:pPr>
        <w:numPr>
          <w:ilvl w:val="0"/>
          <w:numId w:val="80"/>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結合就業與福利政策思維</w:t>
      </w:r>
    </w:p>
    <w:p w:rsidR="00190043" w:rsidRPr="00787B18" w:rsidRDefault="00190043" w:rsidP="00190043">
      <w:pPr>
        <w:ind w:left="144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本小節具體行動措施並未提及推廣合作經濟模式之運作，長期照顧產業亦已併入健康、醫療與照顧篇列管，爰刪除該文字，並強調政府整合社會福利與就業之轉介與輔導體系。</w:t>
      </w:r>
    </w:p>
    <w:p w:rsidR="00190043" w:rsidRPr="00787B18" w:rsidRDefault="00190043" w:rsidP="00AF197D">
      <w:pPr>
        <w:numPr>
          <w:ilvl w:val="0"/>
          <w:numId w:val="80"/>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促進工作與家庭平衡</w:t>
      </w:r>
    </w:p>
    <w:p w:rsidR="00190043" w:rsidRPr="00787B18" w:rsidRDefault="00190043" w:rsidP="00190043">
      <w:pPr>
        <w:ind w:left="144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本小節具體行動措施強調應兼顧偏遠地區照顧服務資源的分配，以及規劃育嬰留職停薪人力補充與替代方案的必要性，確保女性不因</w:t>
      </w:r>
      <w:r w:rsidRPr="00787B18">
        <w:rPr>
          <w:rFonts w:ascii="標楷體" w:eastAsia="標楷體" w:hAnsi="標楷體" w:cs="Times New Roman"/>
          <w:color w:val="000000" w:themeColor="text1"/>
          <w:szCs w:val="24"/>
        </w:rPr>
        <w:lastRenderedPageBreak/>
        <w:t>家庭照顧因素而退出職場。</w:t>
      </w:r>
    </w:p>
    <w:p w:rsidR="00190043" w:rsidRPr="00787B18" w:rsidRDefault="00190043" w:rsidP="00AF197D">
      <w:pPr>
        <w:numPr>
          <w:ilvl w:val="0"/>
          <w:numId w:val="80"/>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落實尊嚴及平等勞動價值</w:t>
      </w:r>
    </w:p>
    <w:p w:rsidR="00190043" w:rsidRPr="00787B18" w:rsidRDefault="00190043" w:rsidP="00190043">
      <w:pPr>
        <w:ind w:left="144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刪除「非正式部門」的文字，增列確保平等的勞動條件，以及提供友善性別措施。</w:t>
      </w:r>
    </w:p>
    <w:p w:rsidR="00190043" w:rsidRPr="00787B18" w:rsidRDefault="00190043" w:rsidP="00AF197D">
      <w:pPr>
        <w:numPr>
          <w:ilvl w:val="0"/>
          <w:numId w:val="80"/>
        </w:num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建構友善的就業與創業環境</w:t>
      </w:r>
    </w:p>
    <w:p w:rsidR="00190043" w:rsidRPr="00787B18" w:rsidRDefault="00190043" w:rsidP="00190043">
      <w:pPr>
        <w:ind w:left="960"/>
        <w:rPr>
          <w:rFonts w:ascii="標楷體" w:eastAsia="標楷體" w:hAnsi="標楷體" w:cs="Times New Roman"/>
          <w:color w:val="000000" w:themeColor="text1"/>
          <w:szCs w:val="24"/>
        </w:rPr>
      </w:pPr>
    </w:p>
    <w:p w:rsidR="00190043" w:rsidRPr="00787B18" w:rsidRDefault="00190043" w:rsidP="00190043">
      <w:pPr>
        <w:ind w:firstLineChars="200" w:firstLine="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補充輔導女</w:t>
      </w:r>
      <w:r w:rsidRPr="00787B18">
        <w:rPr>
          <w:rFonts w:ascii="標楷體" w:eastAsia="標楷體" w:hAnsi="標楷體" w:cs="Times New Roman" w:hint="eastAsia"/>
          <w:color w:val="000000" w:themeColor="text1"/>
          <w:szCs w:val="24"/>
        </w:rPr>
        <w:t>性</w:t>
      </w:r>
      <w:r w:rsidRPr="00787B18">
        <w:rPr>
          <w:rFonts w:ascii="標楷體" w:eastAsia="標楷體" w:hAnsi="標楷體" w:cs="Times New Roman"/>
          <w:color w:val="000000" w:themeColor="text1"/>
          <w:szCs w:val="24"/>
        </w:rPr>
        <w:t>使用資訊與通信科技(ICT)進行就業與創業，以回應APEC婦女與經濟政策第五大支柱。同時配合行政院〈社會企業行動方案(103-105年)〉，以營造有利社會企業發展之環境。此外，納入行政院法案及中長程個案計畫均需進行性別影響評估之辦法，以及公民參與之民主機制，提升政策之可行性與效益。</w:t>
      </w:r>
    </w:p>
    <w:p w:rsidR="00190043" w:rsidRPr="00787B18" w:rsidRDefault="00190043" w:rsidP="00190043">
      <w:pPr>
        <w:ind w:firstLineChars="200" w:firstLine="480"/>
        <w:rPr>
          <w:rFonts w:ascii="標楷體" w:eastAsia="標楷體" w:hAnsi="標楷體" w:cs="Times New Roman"/>
          <w:color w:val="000000" w:themeColor="text1"/>
          <w:szCs w:val="24"/>
        </w:rPr>
      </w:pPr>
    </w:p>
    <w:p w:rsidR="00190043" w:rsidRPr="00787B18" w:rsidRDefault="00190043" w:rsidP="00AF197D">
      <w:pPr>
        <w:pStyle w:val="a5"/>
        <w:numPr>
          <w:ilvl w:val="0"/>
          <w:numId w:val="83"/>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具體行動措施修正說明</w:t>
      </w:r>
    </w:p>
    <w:p w:rsidR="00190043" w:rsidRPr="00787B18" w:rsidRDefault="00190043" w:rsidP="00190043">
      <w:pPr>
        <w:pStyle w:val="a5"/>
        <w:ind w:leftChars="0"/>
        <w:rPr>
          <w:rFonts w:ascii="標楷體" w:eastAsia="標楷體" w:hAnsi="標楷體" w:cs="Times New Roman"/>
          <w:b/>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首先，修正與國家報告相對應之原具體行動措施，包含修正版第(二)1項健全托育與照顧相關法制與配套措施(國家報告第25點)、第(三)1項性別薪資落差(國家報告第26條)、第(三)3項以女性為主要勞動力的職業類別之勞動條件保障(國家報告第27條)、第(四)3項合作事業發展(國家報告第30條)。</w:t>
      </w:r>
    </w:p>
    <w:p w:rsidR="00190043" w:rsidRPr="00787B18" w:rsidRDefault="00190043" w:rsidP="00190043">
      <w:pPr>
        <w:ind w:firstLineChars="200" w:firstLine="480"/>
        <w:rPr>
          <w:rFonts w:ascii="標楷體" w:eastAsia="標楷體" w:hAnsi="標楷體" w:cs="Times New Roman"/>
          <w:color w:val="000000" w:themeColor="text1"/>
          <w:szCs w:val="24"/>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其他修正文字及與各篇重複整併之具體行動措施，再請參考本篇具體行動措施修正表之修正說明。</w:t>
      </w:r>
    </w:p>
    <w:p w:rsidR="00190043" w:rsidRPr="00787B18" w:rsidRDefault="00190043" w:rsidP="00190043">
      <w:pPr>
        <w:pStyle w:val="3"/>
        <w:numPr>
          <w:ilvl w:val="0"/>
          <w:numId w:val="4"/>
        </w:numPr>
        <w:rPr>
          <w:rFonts w:ascii="標楷體" w:eastAsia="標楷體" w:hAnsi="標楷體" w:cs="Times New Roman"/>
          <w:color w:val="000000" w:themeColor="text1"/>
          <w:sz w:val="24"/>
          <w:szCs w:val="24"/>
        </w:rPr>
      </w:pPr>
      <w:bookmarkStart w:id="9" w:name="_Toc466468388"/>
      <w:r w:rsidRPr="00787B18">
        <w:rPr>
          <w:rFonts w:ascii="標楷體" w:eastAsia="標楷體" w:hAnsi="標楷體" w:cs="Times New Roman"/>
          <w:color w:val="000000" w:themeColor="text1"/>
          <w:sz w:val="24"/>
          <w:szCs w:val="24"/>
        </w:rPr>
        <w:t>簡介</w:t>
      </w:r>
      <w:r w:rsidRPr="00787B18">
        <w:rPr>
          <w:rFonts w:ascii="標楷體" w:eastAsia="標楷體" w:hAnsi="標楷體" w:cs="Times New Roman" w:hint="eastAsia"/>
          <w:color w:val="000000" w:themeColor="text1"/>
          <w:sz w:val="24"/>
          <w:szCs w:val="24"/>
        </w:rPr>
        <w:t>修正表</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0"/>
        <w:gridCol w:w="2770"/>
        <w:gridCol w:w="10"/>
        <w:gridCol w:w="2788"/>
      </w:tblGrid>
      <w:tr w:rsidR="00F02957" w:rsidRPr="00787B18" w:rsidTr="00DA02B8">
        <w:trPr>
          <w:tblHeader/>
        </w:trPr>
        <w:tc>
          <w:tcPr>
            <w:tcW w:w="2790" w:type="dxa"/>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修正版</w:t>
            </w:r>
          </w:p>
        </w:tc>
        <w:tc>
          <w:tcPr>
            <w:tcW w:w="2790" w:type="dxa"/>
            <w:gridSpan w:val="3"/>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原內容</w:t>
            </w:r>
          </w:p>
        </w:tc>
        <w:tc>
          <w:tcPr>
            <w:tcW w:w="2788" w:type="dxa"/>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修正說明</w:t>
            </w:r>
          </w:p>
        </w:tc>
      </w:tr>
      <w:tr w:rsidR="00F02957" w:rsidRPr="00787B18" w:rsidTr="00DA02B8">
        <w:tc>
          <w:tcPr>
            <w:tcW w:w="8368" w:type="dxa"/>
            <w:gridSpan w:val="5"/>
            <w:shd w:val="clear" w:color="auto" w:fill="auto"/>
          </w:tcPr>
          <w:p w:rsidR="00F02957" w:rsidRPr="00787B18" w:rsidRDefault="00F02957" w:rsidP="00DA02B8">
            <w:pPr>
              <w:rPr>
                <w:rFonts w:ascii="標楷體" w:eastAsia="標楷體" w:hAnsi="標楷體"/>
                <w:b/>
                <w:color w:val="000000" w:themeColor="text1"/>
              </w:rPr>
            </w:pPr>
            <w:r w:rsidRPr="00787B18">
              <w:rPr>
                <w:rFonts w:ascii="標楷體" w:eastAsia="標楷體" w:hAnsi="標楷體" w:hint="eastAsia"/>
                <w:b/>
                <w:color w:val="000000" w:themeColor="text1"/>
              </w:rPr>
              <w:t>前言</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由於長期以來對知識的切割、分類，使得我們在討論性別不平等的事實時，忽略了個別領域的不平等狀況並非單獨存在，其彼此間可能會產生互動，進而觸發或增強性別不平等的事實。經濟資源的掌握、勞動參與、福利支持，以及家庭私領域的分工，彼此之間即存在著這樣的內在關係。性</w:t>
            </w:r>
            <w:r w:rsidRPr="00787B18">
              <w:rPr>
                <w:rFonts w:ascii="標楷體" w:eastAsia="標楷體" w:hAnsi="標楷體" w:hint="eastAsia"/>
                <w:color w:val="000000" w:themeColor="text1"/>
                <w:szCs w:val="24"/>
              </w:rPr>
              <w:lastRenderedPageBreak/>
              <w:t>別平等強調以人為本，我們期望倡導經濟環境、就業制度與福利政策同時考量之觀點，提出整合性的</w:t>
            </w:r>
            <w:r w:rsidRPr="00787B18">
              <w:rPr>
                <w:rFonts w:ascii="標楷體" w:eastAsia="標楷體" w:hAnsi="標楷體" w:hint="eastAsia"/>
                <w:color w:val="000000" w:themeColor="text1"/>
                <w:szCs w:val="24"/>
                <w:u w:val="single"/>
              </w:rPr>
              <w:t>經濟</w:t>
            </w:r>
            <w:r w:rsidRPr="00787B18">
              <w:rPr>
                <w:rFonts w:ascii="標楷體" w:eastAsia="標楷體" w:hAnsi="標楷體" w:hint="eastAsia"/>
                <w:color w:val="000000" w:themeColor="text1"/>
                <w:szCs w:val="24"/>
              </w:rPr>
              <w:t>政策思維。</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因應全球化帶來產業外移，高失業率，貧富差距擴大、社會疏離等負面效應，我們認為實施以部分強制性，部分市場化措施的「混合式經濟體制」 是婦女經濟安全的最佳屏障，聯合國國際勞工組織（ILO）向來積極倡議合作經濟（合作社），強調此種以人為尊、具有「互助關懷、合作信任、平等民主」精神的經濟型態，有助於滿足人民共同的經濟、社會和文化需求，創造更多就業機會，厚植社會資本，重拾勞動尊嚴與價值，並透過消費來照顧在地生產者，利用在地的社會互助合作，減緩經濟快速全球化帶來的衝擊，可謂是「混合式經濟體制」的最佳表徵。由於合作社進入門檻較低，會考慮及照顧社員的生活安排，決策模式較為平等民主，女性自主性較高，且重視社區關懷，國際勞工組織認為相當適合廣泛推廣，藉以提升婦女就業，促進性別平權。</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為使通篇體例一致，且目前國際女性經濟議題強調方向為包容性成長的概念，建議刪除簡介前言。</w:t>
            </w:r>
          </w:p>
        </w:tc>
      </w:tr>
      <w:tr w:rsidR="00F02957" w:rsidRPr="00787B18" w:rsidTr="00DA02B8">
        <w:tc>
          <w:tcPr>
            <w:tcW w:w="8368" w:type="dxa"/>
            <w:gridSpan w:val="5"/>
            <w:shd w:val="clear" w:color="auto" w:fill="auto"/>
          </w:tcPr>
          <w:p w:rsidR="00F02957" w:rsidRPr="00787B18" w:rsidRDefault="00F02957" w:rsidP="00DA02B8">
            <w:pPr>
              <w:pStyle w:val="4"/>
              <w:rPr>
                <w:rFonts w:ascii="標楷體" w:hAnsi="標楷體"/>
                <w:color w:val="000000" w:themeColor="text1"/>
              </w:rPr>
            </w:pPr>
            <w:r w:rsidRPr="00787B18">
              <w:rPr>
                <w:rFonts w:ascii="標楷體" w:hAnsi="標楷體" w:hint="eastAsia"/>
                <w:color w:val="000000" w:themeColor="text1"/>
              </w:rPr>
              <w:lastRenderedPageBreak/>
              <w:t>一、現況與背景分析</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4"/>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勞動參與模式</w:t>
            </w:r>
          </w:p>
        </w:tc>
      </w:tr>
      <w:tr w:rsidR="00F02957" w:rsidRPr="00787B18" w:rsidTr="00DA02B8">
        <w:tc>
          <w:tcPr>
            <w:tcW w:w="2790" w:type="dxa"/>
            <w:shd w:val="clear" w:color="auto" w:fill="auto"/>
          </w:tcPr>
          <w:p w:rsidR="00F02957" w:rsidRPr="00787B18" w:rsidRDefault="00F02957" w:rsidP="006006CE">
            <w:pPr>
              <w:snapToGrid w:val="0"/>
              <w:spacing w:beforeLines="20" w:line="360" w:lineRule="exact"/>
              <w:jc w:val="both"/>
              <w:rPr>
                <w:rFonts w:ascii="標楷體" w:eastAsia="標楷體" w:hAnsi="標楷體"/>
                <w:color w:val="000000" w:themeColor="text1"/>
                <w:szCs w:val="24"/>
              </w:rPr>
            </w:pPr>
            <w:r w:rsidRPr="00787B18">
              <w:rPr>
                <w:rFonts w:ascii="標楷體" w:eastAsia="標楷體" w:hAnsi="標楷體"/>
                <w:color w:val="000000" w:themeColor="text1"/>
                <w:szCs w:val="24"/>
              </w:rPr>
              <w:t>1.</w:t>
            </w:r>
            <w:r w:rsidRPr="00787B18">
              <w:rPr>
                <w:rFonts w:ascii="標楷體" w:eastAsia="標楷體" w:hAnsi="標楷體" w:hint="eastAsia"/>
                <w:color w:val="000000" w:themeColor="text1"/>
                <w:szCs w:val="24"/>
              </w:rPr>
              <w:t>女性勞動</w:t>
            </w:r>
            <w:r w:rsidRPr="00787B18">
              <w:rPr>
                <w:rFonts w:ascii="標楷體" w:eastAsia="標楷體" w:hAnsi="標楷體" w:hint="eastAsia"/>
                <w:color w:val="000000" w:themeColor="text1"/>
                <w:szCs w:val="24"/>
                <w:u w:val="single"/>
              </w:rPr>
              <w:t>力</w:t>
            </w:r>
            <w:r w:rsidRPr="00787B18">
              <w:rPr>
                <w:rFonts w:ascii="標楷體" w:eastAsia="標楷體" w:hAnsi="標楷體" w:hint="eastAsia"/>
                <w:color w:val="000000" w:themeColor="text1"/>
                <w:szCs w:val="24"/>
              </w:rPr>
              <w:t>參與率緩步提升，但與男性仍有差距</w:t>
            </w:r>
          </w:p>
          <w:p w:rsidR="00F02957" w:rsidRPr="00787B18" w:rsidRDefault="00F02957" w:rsidP="00DA02B8">
            <w:pPr>
              <w:spacing w:line="36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根據行政院主計</w:t>
            </w:r>
            <w:r w:rsidRPr="00787B18">
              <w:rPr>
                <w:rFonts w:ascii="標楷體" w:eastAsia="標楷體" w:hAnsi="標楷體" w:hint="eastAsia"/>
                <w:color w:val="000000" w:themeColor="text1"/>
                <w:szCs w:val="24"/>
                <w:u w:val="single"/>
              </w:rPr>
              <w:t>總</w:t>
            </w:r>
            <w:r w:rsidRPr="00787B18">
              <w:rPr>
                <w:rFonts w:ascii="標楷體" w:eastAsia="標楷體" w:hAnsi="標楷體" w:hint="eastAsia"/>
                <w:color w:val="000000" w:themeColor="text1"/>
                <w:szCs w:val="24"/>
              </w:rPr>
              <w:t>處調查統計</w:t>
            </w:r>
            <w:r w:rsidRPr="00787B18">
              <w:rPr>
                <w:rStyle w:val="aa"/>
                <w:rFonts w:ascii="標楷體" w:eastAsia="標楷體" w:hAnsi="標楷體"/>
                <w:color w:val="000000" w:themeColor="text1"/>
                <w:szCs w:val="24"/>
              </w:rPr>
              <w:footnoteReference w:id="25"/>
            </w:r>
            <w:r w:rsidRPr="00787B18">
              <w:rPr>
                <w:rFonts w:ascii="標楷體" w:eastAsia="標楷體" w:hAnsi="標楷體" w:hint="eastAsia"/>
                <w:color w:val="000000" w:themeColor="text1"/>
                <w:szCs w:val="24"/>
              </w:rPr>
              <w:t>，女性勞動</w:t>
            </w:r>
            <w:r w:rsidRPr="00787B18">
              <w:rPr>
                <w:rFonts w:ascii="標楷體" w:eastAsia="標楷體" w:hAnsi="標楷體" w:hint="eastAsia"/>
                <w:color w:val="000000" w:themeColor="text1"/>
                <w:szCs w:val="24"/>
                <w:u w:val="single"/>
              </w:rPr>
              <w:t>力</w:t>
            </w:r>
            <w:r w:rsidRPr="00787B18">
              <w:rPr>
                <w:rFonts w:ascii="標楷體" w:eastAsia="標楷體" w:hAnsi="標楷體" w:hint="eastAsia"/>
                <w:color w:val="000000" w:themeColor="text1"/>
                <w:szCs w:val="24"/>
              </w:rPr>
              <w:t>參與率</w:t>
            </w:r>
            <w:r w:rsidRPr="00787B18">
              <w:rPr>
                <w:rFonts w:ascii="標楷體" w:eastAsia="標楷體" w:hAnsi="標楷體" w:hint="eastAsia"/>
                <w:color w:val="000000" w:themeColor="text1"/>
                <w:szCs w:val="24"/>
                <w:u w:val="single"/>
              </w:rPr>
              <w:t>於</w:t>
            </w:r>
            <w:r w:rsidRPr="00787B18">
              <w:rPr>
                <w:rFonts w:ascii="標楷體" w:eastAsia="標楷體" w:hAnsi="標楷體"/>
                <w:color w:val="000000" w:themeColor="text1"/>
                <w:szCs w:val="24"/>
                <w:u w:val="single"/>
              </w:rPr>
              <w:t>2012</w:t>
            </w:r>
            <w:r w:rsidRPr="00787B18">
              <w:rPr>
                <w:rFonts w:ascii="標楷體" w:eastAsia="標楷體" w:hAnsi="標楷體" w:hint="eastAsia"/>
                <w:color w:val="000000" w:themeColor="text1"/>
                <w:szCs w:val="24"/>
                <w:u w:val="single"/>
              </w:rPr>
              <w:t>年首次突破</w:t>
            </w:r>
            <w:r w:rsidRPr="00787B18">
              <w:rPr>
                <w:rFonts w:ascii="標楷體" w:eastAsia="標楷體" w:hAnsi="標楷體"/>
                <w:color w:val="000000" w:themeColor="text1"/>
                <w:szCs w:val="24"/>
                <w:u w:val="single"/>
              </w:rPr>
              <w:t>50%</w:t>
            </w:r>
            <w:r w:rsidRPr="00787B18">
              <w:rPr>
                <w:rFonts w:ascii="標楷體" w:eastAsia="標楷體" w:hAnsi="標楷體" w:hint="eastAsia"/>
                <w:color w:val="000000" w:themeColor="text1"/>
                <w:szCs w:val="24"/>
                <w:u w:val="single"/>
              </w:rPr>
              <w:t>，</w:t>
            </w:r>
            <w:r w:rsidRPr="00787B18">
              <w:rPr>
                <w:rFonts w:ascii="標楷體" w:eastAsia="標楷體" w:hAnsi="標楷體"/>
                <w:color w:val="000000" w:themeColor="text1"/>
                <w:szCs w:val="24"/>
                <w:u w:val="single"/>
              </w:rPr>
              <w:t>201</w:t>
            </w:r>
            <w:r w:rsidRPr="00787B18">
              <w:rPr>
                <w:rFonts w:ascii="標楷體" w:eastAsia="標楷體" w:hAnsi="標楷體" w:hint="eastAsia"/>
                <w:color w:val="000000" w:themeColor="text1"/>
                <w:szCs w:val="24"/>
                <w:u w:val="single"/>
              </w:rPr>
              <w:t>5年略升至</w:t>
            </w:r>
            <w:r w:rsidRPr="00787B18">
              <w:rPr>
                <w:rFonts w:ascii="標楷體" w:eastAsia="標楷體" w:hAnsi="標楷體"/>
                <w:color w:val="000000" w:themeColor="text1"/>
                <w:szCs w:val="24"/>
                <w:u w:val="single"/>
              </w:rPr>
              <w:t>50.</w:t>
            </w:r>
            <w:r w:rsidRPr="00787B18">
              <w:rPr>
                <w:rFonts w:ascii="標楷體" w:eastAsia="標楷體" w:hAnsi="標楷體" w:hint="eastAsia"/>
                <w:color w:val="000000" w:themeColor="text1"/>
                <w:szCs w:val="24"/>
                <w:u w:val="single"/>
              </w:rPr>
              <w:t>74</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u w:val="single"/>
              </w:rPr>
              <w:t>，但仍較男性的</w:t>
            </w:r>
            <w:r w:rsidRPr="00787B18">
              <w:rPr>
                <w:rFonts w:ascii="標楷體" w:eastAsia="標楷體" w:hAnsi="標楷體"/>
                <w:color w:val="000000" w:themeColor="text1"/>
                <w:szCs w:val="24"/>
                <w:u w:val="single"/>
              </w:rPr>
              <w:t>66.</w:t>
            </w:r>
            <w:r w:rsidRPr="00787B18">
              <w:rPr>
                <w:rFonts w:ascii="標楷體" w:eastAsia="標楷體" w:hAnsi="標楷體" w:hint="eastAsia"/>
                <w:color w:val="000000" w:themeColor="text1"/>
                <w:szCs w:val="24"/>
                <w:u w:val="single"/>
              </w:rPr>
              <w:t>91</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rPr>
              <w:t>為低。從長期發展趨勢來看，女性整體勞動</w:t>
            </w:r>
            <w:r w:rsidRPr="00787B18">
              <w:rPr>
                <w:rFonts w:ascii="標楷體" w:eastAsia="標楷體" w:hAnsi="標楷體" w:hint="eastAsia"/>
                <w:color w:val="000000" w:themeColor="text1"/>
                <w:szCs w:val="24"/>
                <w:u w:val="single"/>
              </w:rPr>
              <w:t>力</w:t>
            </w:r>
            <w:r w:rsidRPr="00787B18">
              <w:rPr>
                <w:rFonts w:ascii="標楷體" w:eastAsia="標楷體" w:hAnsi="標楷體" w:hint="eastAsia"/>
                <w:color w:val="000000" w:themeColor="text1"/>
                <w:szCs w:val="24"/>
              </w:rPr>
              <w:t>參與率呈現緩步上升的態勢，自</w:t>
            </w:r>
            <w:r w:rsidRPr="00787B18">
              <w:rPr>
                <w:rFonts w:ascii="標楷體" w:eastAsia="標楷體" w:hAnsi="標楷體"/>
                <w:color w:val="000000" w:themeColor="text1"/>
                <w:szCs w:val="24"/>
                <w:u w:val="single"/>
              </w:rPr>
              <w:t>199</w:t>
            </w:r>
            <w:r w:rsidRPr="00787B18">
              <w:rPr>
                <w:rFonts w:ascii="標楷體" w:eastAsia="標楷體" w:hAnsi="標楷體" w:hint="eastAsia"/>
                <w:color w:val="000000" w:themeColor="text1"/>
                <w:szCs w:val="24"/>
                <w:u w:val="single"/>
              </w:rPr>
              <w:t>5年</w:t>
            </w:r>
            <w:r w:rsidRPr="00787B18">
              <w:rPr>
                <w:rFonts w:ascii="標楷體" w:eastAsia="標楷體" w:hAnsi="標楷體" w:hint="eastAsia"/>
                <w:color w:val="000000" w:themeColor="text1"/>
                <w:szCs w:val="24"/>
              </w:rPr>
              <w:t>至</w:t>
            </w:r>
            <w:r w:rsidRPr="00787B18">
              <w:rPr>
                <w:rFonts w:ascii="標楷體" w:eastAsia="標楷體" w:hAnsi="標楷體"/>
                <w:color w:val="000000" w:themeColor="text1"/>
                <w:szCs w:val="24"/>
                <w:u w:val="single"/>
              </w:rPr>
              <w:t>201</w:t>
            </w:r>
            <w:r w:rsidRPr="00787B18">
              <w:rPr>
                <w:rFonts w:ascii="標楷體" w:eastAsia="標楷體" w:hAnsi="標楷體" w:hint="eastAsia"/>
                <w:color w:val="000000" w:themeColor="text1"/>
                <w:szCs w:val="24"/>
                <w:u w:val="single"/>
              </w:rPr>
              <w:t>5年</w:t>
            </w:r>
            <w:r w:rsidRPr="00787B18">
              <w:rPr>
                <w:rFonts w:ascii="標楷體" w:eastAsia="標楷體" w:hAnsi="標楷體" w:hint="eastAsia"/>
                <w:color w:val="000000" w:themeColor="text1"/>
                <w:szCs w:val="24"/>
              </w:rPr>
              <w:t>的</w:t>
            </w:r>
            <w:r w:rsidRPr="00787B18">
              <w:rPr>
                <w:rFonts w:ascii="標楷體" w:eastAsia="標楷體" w:hAnsi="標楷體"/>
                <w:color w:val="000000" w:themeColor="text1"/>
                <w:szCs w:val="24"/>
              </w:rPr>
              <w:t>20</w:t>
            </w:r>
            <w:r w:rsidRPr="00787B18">
              <w:rPr>
                <w:rFonts w:ascii="標楷體" w:eastAsia="標楷體" w:hAnsi="標楷體" w:hint="eastAsia"/>
                <w:color w:val="000000" w:themeColor="text1"/>
                <w:szCs w:val="24"/>
              </w:rPr>
              <w:t>年間，增加了</w:t>
            </w:r>
            <w:r w:rsidRPr="00787B18">
              <w:rPr>
                <w:rFonts w:ascii="標楷體" w:eastAsia="標楷體" w:hAnsi="標楷體"/>
                <w:color w:val="000000" w:themeColor="text1"/>
                <w:szCs w:val="24"/>
                <w:u w:val="single"/>
              </w:rPr>
              <w:t>5.</w:t>
            </w:r>
            <w:r w:rsidRPr="00787B18">
              <w:rPr>
                <w:rFonts w:ascii="標楷體" w:eastAsia="標楷體" w:hAnsi="標楷體" w:hint="eastAsia"/>
                <w:color w:val="000000" w:themeColor="text1"/>
                <w:szCs w:val="24"/>
                <w:u w:val="single"/>
              </w:rPr>
              <w:t>4</w:t>
            </w:r>
            <w:r w:rsidRPr="00787B18">
              <w:rPr>
                <w:rFonts w:ascii="標楷體" w:eastAsia="標楷體" w:hAnsi="標楷體" w:hint="eastAsia"/>
                <w:color w:val="000000" w:themeColor="text1"/>
                <w:szCs w:val="24"/>
              </w:rPr>
              <w:t>個百分點；相對的，男性整體勞動</w:t>
            </w:r>
            <w:r w:rsidRPr="00787B18">
              <w:rPr>
                <w:rFonts w:ascii="標楷體" w:eastAsia="標楷體" w:hAnsi="標楷體" w:hint="eastAsia"/>
                <w:color w:val="000000" w:themeColor="text1"/>
                <w:szCs w:val="24"/>
                <w:u w:val="single"/>
              </w:rPr>
              <w:t>力</w:t>
            </w:r>
            <w:r w:rsidRPr="00787B18">
              <w:rPr>
                <w:rFonts w:ascii="標楷體" w:eastAsia="標楷體" w:hAnsi="標楷體" w:hint="eastAsia"/>
                <w:color w:val="000000" w:themeColor="text1"/>
                <w:szCs w:val="24"/>
              </w:rPr>
              <w:t>參與率則逐</w:t>
            </w:r>
            <w:r w:rsidRPr="00787B18">
              <w:rPr>
                <w:rFonts w:ascii="標楷體" w:eastAsia="標楷體" w:hAnsi="標楷體" w:hint="eastAsia"/>
                <w:color w:val="000000" w:themeColor="text1"/>
                <w:szCs w:val="24"/>
                <w:u w:val="single"/>
              </w:rPr>
              <w:t>漸</w:t>
            </w:r>
            <w:r w:rsidRPr="00787B18">
              <w:rPr>
                <w:rFonts w:ascii="標楷體" w:eastAsia="標楷體" w:hAnsi="標楷體" w:hint="eastAsia"/>
                <w:color w:val="000000" w:themeColor="text1"/>
                <w:szCs w:val="24"/>
              </w:rPr>
              <w:t>下滑，在同期間減少了</w:t>
            </w:r>
            <w:r w:rsidRPr="00787B18">
              <w:rPr>
                <w:rFonts w:ascii="標楷體" w:eastAsia="標楷體" w:hAnsi="標楷體"/>
                <w:color w:val="000000" w:themeColor="text1"/>
                <w:szCs w:val="24"/>
                <w:u w:val="single"/>
              </w:rPr>
              <w:t>5.</w:t>
            </w:r>
            <w:r w:rsidRPr="00787B18">
              <w:rPr>
                <w:rFonts w:ascii="標楷體" w:eastAsia="標楷體" w:hAnsi="標楷體" w:hint="eastAsia"/>
                <w:color w:val="000000" w:themeColor="text1"/>
                <w:szCs w:val="24"/>
                <w:u w:val="single"/>
              </w:rPr>
              <w:t>12</w:t>
            </w:r>
            <w:r w:rsidRPr="00787B18">
              <w:rPr>
                <w:rFonts w:ascii="標楷體" w:eastAsia="標楷體" w:hAnsi="標楷體" w:hint="eastAsia"/>
                <w:color w:val="000000" w:themeColor="text1"/>
                <w:szCs w:val="24"/>
              </w:rPr>
              <w:t>個百分點。</w:t>
            </w:r>
          </w:p>
          <w:p w:rsidR="00F02957" w:rsidRPr="00787B18" w:rsidRDefault="00F02957" w:rsidP="00DA02B8">
            <w:pPr>
              <w:pStyle w:val="Default"/>
              <w:spacing w:line="360" w:lineRule="exact"/>
              <w:rPr>
                <w:rFonts w:eastAsia="標楷體"/>
                <w:color w:val="000000" w:themeColor="text1"/>
                <w:kern w:val="2"/>
                <w:u w:val="single"/>
              </w:rPr>
            </w:pPr>
            <w:r w:rsidRPr="00787B18">
              <w:rPr>
                <w:rFonts w:eastAsia="標楷體" w:hint="eastAsia"/>
                <w:color w:val="000000" w:themeColor="text1"/>
                <w:kern w:val="2"/>
              </w:rPr>
              <w:t xml:space="preserve">    上述統計資料，如加入年齡、教育程度與世代因素後，發現在</w:t>
            </w:r>
            <w:r w:rsidRPr="00787B18">
              <w:rPr>
                <w:rFonts w:eastAsia="標楷體"/>
                <w:color w:val="000000" w:themeColor="text1"/>
                <w:kern w:val="2"/>
              </w:rPr>
              <w:t>1965</w:t>
            </w:r>
            <w:r w:rsidRPr="00787B18">
              <w:rPr>
                <w:rFonts w:eastAsia="標楷體" w:hint="eastAsia"/>
                <w:color w:val="000000" w:themeColor="text1"/>
                <w:kern w:val="2"/>
              </w:rPr>
              <w:t>年後出生</w:t>
            </w:r>
            <w:r w:rsidRPr="00787B18">
              <w:rPr>
                <w:rFonts w:eastAsia="標楷體" w:hint="eastAsia"/>
                <w:color w:val="000000" w:themeColor="text1"/>
                <w:kern w:val="2"/>
                <w:u w:val="single"/>
              </w:rPr>
              <w:t>之</w:t>
            </w:r>
            <w:r w:rsidRPr="00787B18">
              <w:rPr>
                <w:rFonts w:eastAsia="標楷體" w:hint="eastAsia"/>
                <w:color w:val="000000" w:themeColor="text1"/>
                <w:kern w:val="2"/>
              </w:rPr>
              <w:t>已婚</w:t>
            </w:r>
            <w:r w:rsidRPr="00787B18">
              <w:rPr>
                <w:rFonts w:eastAsia="標楷體" w:hint="eastAsia"/>
                <w:color w:val="000000" w:themeColor="text1"/>
                <w:kern w:val="2"/>
                <w:u w:val="single"/>
              </w:rPr>
              <w:t>女性</w:t>
            </w:r>
            <w:r w:rsidRPr="00787B18">
              <w:rPr>
                <w:rFonts w:eastAsia="標楷體" w:hint="eastAsia"/>
                <w:color w:val="000000" w:themeColor="text1"/>
                <w:kern w:val="2"/>
              </w:rPr>
              <w:t>，勞動</w:t>
            </w:r>
            <w:r w:rsidRPr="00787B18">
              <w:rPr>
                <w:rFonts w:eastAsia="標楷體" w:hint="eastAsia"/>
                <w:color w:val="000000" w:themeColor="text1"/>
                <w:kern w:val="2"/>
                <w:u w:val="single"/>
              </w:rPr>
              <w:t>力</w:t>
            </w:r>
            <w:r w:rsidRPr="00787B18">
              <w:rPr>
                <w:rFonts w:eastAsia="標楷體" w:hint="eastAsia"/>
                <w:color w:val="000000" w:themeColor="text1"/>
                <w:kern w:val="2"/>
              </w:rPr>
              <w:t>參與率較之前世代明顯提升。</w:t>
            </w:r>
            <w:r w:rsidRPr="00787B18">
              <w:rPr>
                <w:rFonts w:eastAsia="標楷體" w:hint="eastAsia"/>
                <w:color w:val="000000" w:themeColor="text1"/>
                <w:kern w:val="2"/>
                <w:u w:val="single"/>
              </w:rPr>
              <w:t>近</w:t>
            </w:r>
            <w:r w:rsidRPr="00787B18">
              <w:rPr>
                <w:rFonts w:eastAsia="標楷體"/>
                <w:color w:val="000000" w:themeColor="text1"/>
                <w:kern w:val="2"/>
                <w:u w:val="single"/>
              </w:rPr>
              <w:t>20</w:t>
            </w:r>
            <w:r w:rsidRPr="00787B18">
              <w:rPr>
                <w:rFonts w:eastAsia="標楷體" w:hint="eastAsia"/>
                <w:color w:val="000000" w:themeColor="text1"/>
                <w:kern w:val="2"/>
                <w:u w:val="single"/>
              </w:rPr>
              <w:t>年女性勞動力參與率，除</w:t>
            </w:r>
            <w:r w:rsidRPr="00787B18">
              <w:rPr>
                <w:rFonts w:eastAsia="標楷體"/>
                <w:color w:val="000000" w:themeColor="text1"/>
                <w:kern w:val="2"/>
                <w:u w:val="single"/>
              </w:rPr>
              <w:t>15</w:t>
            </w:r>
            <w:r w:rsidRPr="00787B18">
              <w:rPr>
                <w:rFonts w:eastAsia="標楷體" w:hint="eastAsia"/>
                <w:color w:val="000000" w:themeColor="text1"/>
                <w:kern w:val="2"/>
                <w:u w:val="single"/>
              </w:rPr>
              <w:t>至</w:t>
            </w:r>
            <w:r w:rsidRPr="00787B18">
              <w:rPr>
                <w:rFonts w:eastAsia="標楷體"/>
                <w:color w:val="000000" w:themeColor="text1"/>
                <w:kern w:val="2"/>
                <w:u w:val="single"/>
              </w:rPr>
              <w:t>24</w:t>
            </w:r>
            <w:r w:rsidRPr="00787B18">
              <w:rPr>
                <w:rFonts w:eastAsia="標楷體" w:hint="eastAsia"/>
                <w:color w:val="000000" w:themeColor="text1"/>
                <w:kern w:val="2"/>
                <w:u w:val="single"/>
              </w:rPr>
              <w:t>歲因教育程度提升、求學年限延長而下降，餘各年齡層均呈上升之勢；尤以</w:t>
            </w:r>
            <w:r w:rsidRPr="00787B18">
              <w:rPr>
                <w:rFonts w:eastAsia="標楷體"/>
                <w:color w:val="000000" w:themeColor="text1"/>
                <w:kern w:val="2"/>
                <w:u w:val="single"/>
              </w:rPr>
              <w:t>25</w:t>
            </w:r>
            <w:r w:rsidRPr="00787B18">
              <w:rPr>
                <w:rFonts w:eastAsia="標楷體" w:hint="eastAsia"/>
                <w:color w:val="000000" w:themeColor="text1"/>
                <w:kern w:val="2"/>
                <w:u w:val="single"/>
              </w:rPr>
              <w:t>至</w:t>
            </w:r>
            <w:r w:rsidRPr="00787B18">
              <w:rPr>
                <w:rFonts w:eastAsia="標楷體"/>
                <w:color w:val="000000" w:themeColor="text1"/>
                <w:kern w:val="2"/>
                <w:u w:val="single"/>
              </w:rPr>
              <w:t>29</w:t>
            </w:r>
            <w:r w:rsidRPr="00787B18">
              <w:rPr>
                <w:rFonts w:eastAsia="標楷體" w:hint="eastAsia"/>
                <w:color w:val="000000" w:themeColor="text1"/>
                <w:kern w:val="2"/>
                <w:u w:val="single"/>
              </w:rPr>
              <w:t>歲上升最多</w:t>
            </w:r>
            <w:r w:rsidRPr="00787B18">
              <w:rPr>
                <w:rFonts w:eastAsia="標楷體"/>
                <w:color w:val="000000" w:themeColor="text1"/>
                <w:kern w:val="2"/>
                <w:u w:val="single"/>
              </w:rPr>
              <w:t>(20</w:t>
            </w:r>
            <w:r w:rsidRPr="00787B18">
              <w:rPr>
                <w:rFonts w:eastAsia="標楷體" w:hint="eastAsia"/>
                <w:color w:val="000000" w:themeColor="text1"/>
                <w:kern w:val="2"/>
                <w:u w:val="single"/>
              </w:rPr>
              <w:t>年間從65.18%提升至90</w:t>
            </w:r>
            <w:r w:rsidRPr="00787B18">
              <w:rPr>
                <w:rFonts w:eastAsia="標楷體"/>
                <w:color w:val="000000" w:themeColor="text1"/>
                <w:kern w:val="2"/>
                <w:u w:val="single"/>
              </w:rPr>
              <w:t>.</w:t>
            </w:r>
            <w:r w:rsidRPr="00787B18">
              <w:rPr>
                <w:rFonts w:eastAsia="標楷體" w:hint="eastAsia"/>
                <w:color w:val="000000" w:themeColor="text1"/>
                <w:kern w:val="2"/>
                <w:u w:val="single"/>
              </w:rPr>
              <w:t>19%</w:t>
            </w:r>
            <w:r w:rsidRPr="00787B18">
              <w:rPr>
                <w:rFonts w:eastAsia="標楷體"/>
                <w:color w:val="000000" w:themeColor="text1"/>
                <w:kern w:val="2"/>
                <w:u w:val="single"/>
              </w:rPr>
              <w:t>)</w:t>
            </w:r>
            <w:r w:rsidRPr="00787B18">
              <w:rPr>
                <w:rFonts w:eastAsia="標楷體" w:hint="eastAsia"/>
                <w:color w:val="000000" w:themeColor="text1"/>
                <w:kern w:val="2"/>
                <w:u w:val="single"/>
              </w:rPr>
              <w:t>，</w:t>
            </w:r>
            <w:r w:rsidRPr="00787B18">
              <w:rPr>
                <w:rFonts w:eastAsia="標楷體"/>
                <w:color w:val="000000" w:themeColor="text1"/>
                <w:kern w:val="2"/>
                <w:u w:val="single"/>
              </w:rPr>
              <w:t>30</w:t>
            </w:r>
            <w:r w:rsidRPr="00787B18">
              <w:rPr>
                <w:rFonts w:eastAsia="標楷體" w:hint="eastAsia"/>
                <w:color w:val="000000" w:themeColor="text1"/>
                <w:kern w:val="2"/>
                <w:u w:val="single"/>
              </w:rPr>
              <w:t>至</w:t>
            </w:r>
            <w:r w:rsidRPr="00787B18">
              <w:rPr>
                <w:rFonts w:eastAsia="標楷體"/>
                <w:color w:val="000000" w:themeColor="text1"/>
                <w:kern w:val="2"/>
                <w:u w:val="single"/>
              </w:rPr>
              <w:t>34</w:t>
            </w:r>
            <w:r w:rsidRPr="00787B18">
              <w:rPr>
                <w:rFonts w:eastAsia="標楷體" w:hint="eastAsia"/>
                <w:color w:val="000000" w:themeColor="text1"/>
                <w:kern w:val="2"/>
                <w:u w:val="single"/>
              </w:rPr>
              <w:t>歲次之</w:t>
            </w:r>
            <w:r w:rsidRPr="00787B18">
              <w:rPr>
                <w:rFonts w:eastAsia="標楷體"/>
                <w:color w:val="000000" w:themeColor="text1"/>
                <w:kern w:val="2"/>
                <w:u w:val="single"/>
              </w:rPr>
              <w:t>(20</w:t>
            </w:r>
            <w:r w:rsidRPr="00787B18">
              <w:rPr>
                <w:rFonts w:eastAsia="標楷體" w:hint="eastAsia"/>
                <w:color w:val="000000" w:themeColor="text1"/>
                <w:kern w:val="2"/>
                <w:u w:val="single"/>
              </w:rPr>
              <w:t>年間從58.33%提升至</w:t>
            </w:r>
            <w:r w:rsidRPr="00787B18">
              <w:rPr>
                <w:rFonts w:eastAsia="標楷體"/>
                <w:color w:val="000000" w:themeColor="text1"/>
                <w:kern w:val="2"/>
                <w:u w:val="single"/>
              </w:rPr>
              <w:t>8</w:t>
            </w:r>
            <w:r w:rsidRPr="00787B18">
              <w:rPr>
                <w:rFonts w:eastAsia="標楷體" w:hint="eastAsia"/>
                <w:color w:val="000000" w:themeColor="text1"/>
                <w:kern w:val="2"/>
                <w:u w:val="single"/>
              </w:rPr>
              <w:t>2.28%</w:t>
            </w:r>
            <w:r w:rsidRPr="00787B18">
              <w:rPr>
                <w:rFonts w:eastAsia="標楷體"/>
                <w:color w:val="000000" w:themeColor="text1"/>
                <w:kern w:val="2"/>
                <w:u w:val="single"/>
              </w:rPr>
              <w:t>)</w:t>
            </w:r>
            <w:r w:rsidRPr="00787B18">
              <w:rPr>
                <w:rFonts w:eastAsia="標楷體" w:hint="eastAsia"/>
                <w:color w:val="000000" w:themeColor="text1"/>
                <w:kern w:val="2"/>
                <w:u w:val="single"/>
              </w:rPr>
              <w:t>。男性則以</w:t>
            </w:r>
            <w:r w:rsidRPr="00787B18">
              <w:rPr>
                <w:rFonts w:eastAsia="標楷體"/>
                <w:color w:val="000000" w:themeColor="text1"/>
                <w:kern w:val="2"/>
                <w:u w:val="single"/>
              </w:rPr>
              <w:t>15</w:t>
            </w:r>
            <w:r w:rsidRPr="00787B18">
              <w:rPr>
                <w:rFonts w:eastAsia="標楷體" w:hint="eastAsia"/>
                <w:color w:val="000000" w:themeColor="text1"/>
                <w:kern w:val="2"/>
                <w:u w:val="single"/>
              </w:rPr>
              <w:t>至</w:t>
            </w:r>
            <w:r w:rsidRPr="00787B18">
              <w:rPr>
                <w:rFonts w:eastAsia="標楷體"/>
                <w:color w:val="000000" w:themeColor="text1"/>
                <w:kern w:val="2"/>
                <w:u w:val="single"/>
              </w:rPr>
              <w:t>24</w:t>
            </w:r>
            <w:r w:rsidRPr="00787B18">
              <w:rPr>
                <w:rFonts w:eastAsia="標楷體" w:hint="eastAsia"/>
                <w:color w:val="000000" w:themeColor="text1"/>
                <w:kern w:val="2"/>
                <w:u w:val="single"/>
              </w:rPr>
              <w:t>歲與</w:t>
            </w:r>
            <w:r w:rsidRPr="00787B18">
              <w:rPr>
                <w:rFonts w:eastAsia="標楷體"/>
                <w:color w:val="000000" w:themeColor="text1"/>
                <w:kern w:val="2"/>
                <w:u w:val="single"/>
              </w:rPr>
              <w:t>50</w:t>
            </w:r>
            <w:r w:rsidRPr="00787B18">
              <w:rPr>
                <w:rFonts w:eastAsia="標楷體" w:hint="eastAsia"/>
                <w:color w:val="000000" w:themeColor="text1"/>
                <w:kern w:val="2"/>
                <w:u w:val="single"/>
              </w:rPr>
              <w:t>至</w:t>
            </w:r>
            <w:r w:rsidRPr="00787B18">
              <w:rPr>
                <w:rFonts w:eastAsia="標楷體"/>
                <w:color w:val="000000" w:themeColor="text1"/>
                <w:kern w:val="2"/>
                <w:u w:val="single"/>
              </w:rPr>
              <w:t>64</w:t>
            </w:r>
            <w:r w:rsidRPr="00787B18">
              <w:rPr>
                <w:rFonts w:eastAsia="標楷體" w:hint="eastAsia"/>
                <w:color w:val="000000" w:themeColor="text1"/>
                <w:kern w:val="2"/>
                <w:u w:val="single"/>
              </w:rPr>
              <w:t>歲之降幅最為明</w:t>
            </w:r>
            <w:r w:rsidRPr="00787B18">
              <w:rPr>
                <w:rFonts w:eastAsia="標楷體" w:hint="eastAsia"/>
                <w:color w:val="000000" w:themeColor="text1"/>
                <w:kern w:val="2"/>
                <w:u w:val="single"/>
              </w:rPr>
              <w:lastRenderedPageBreak/>
              <w:t>顯，主因為求學年限延長及退休年齡提前影響所致。</w:t>
            </w:r>
            <w:r w:rsidRPr="00787B18">
              <w:rPr>
                <w:rStyle w:val="aa"/>
                <w:rFonts w:eastAsia="標楷體"/>
                <w:color w:val="000000" w:themeColor="text1"/>
                <w:kern w:val="2"/>
                <w:u w:val="single"/>
              </w:rPr>
              <w:footnoteReference w:id="26"/>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1.女性勞動參與緩步提升，但與男性仍有差距</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根據行政院主計處</w:t>
            </w:r>
            <w:r w:rsidRPr="00787B18">
              <w:rPr>
                <w:rFonts w:ascii="標楷體" w:eastAsia="標楷體" w:hAnsi="標楷體" w:hint="eastAsia"/>
                <w:color w:val="000000" w:themeColor="text1"/>
                <w:szCs w:val="24"/>
                <w:u w:val="single"/>
                <w:lang w:val="en-GB"/>
              </w:rPr>
              <w:t>2010年的人力運用</w:t>
            </w:r>
            <w:r w:rsidRPr="00787B18">
              <w:rPr>
                <w:rFonts w:ascii="標楷體" w:eastAsia="標楷體" w:hAnsi="標楷體" w:hint="eastAsia"/>
                <w:color w:val="000000" w:themeColor="text1"/>
                <w:szCs w:val="24"/>
                <w:lang w:val="en-GB"/>
              </w:rPr>
              <w:t>調查統計，女性勞動參與率</w:t>
            </w:r>
            <w:r w:rsidRPr="00787B18">
              <w:rPr>
                <w:rFonts w:ascii="標楷體" w:eastAsia="標楷體" w:hAnsi="標楷體" w:hint="eastAsia"/>
                <w:color w:val="000000" w:themeColor="text1"/>
                <w:szCs w:val="24"/>
                <w:u w:val="single"/>
                <w:lang w:val="en-GB"/>
              </w:rPr>
              <w:t>為49.89%，較男性的66.51%為低</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但</w:t>
            </w:r>
            <w:r w:rsidRPr="00787B18">
              <w:rPr>
                <w:rFonts w:ascii="標楷體" w:eastAsia="標楷體" w:hAnsi="標楷體" w:hint="eastAsia"/>
                <w:color w:val="000000" w:themeColor="text1"/>
                <w:szCs w:val="24"/>
                <w:lang w:val="en-GB"/>
              </w:rPr>
              <w:t>從長期發展趨勢來看，女性整體勞動參與率確實呈現緩步上升的態勢，自</w:t>
            </w:r>
            <w:r w:rsidRPr="00787B18">
              <w:rPr>
                <w:rFonts w:ascii="標楷體" w:eastAsia="標楷體" w:hAnsi="標楷體" w:hint="eastAsia"/>
                <w:color w:val="000000" w:themeColor="text1"/>
                <w:szCs w:val="24"/>
                <w:u w:val="single"/>
                <w:lang w:val="en-GB"/>
              </w:rPr>
              <w:t>1990</w:t>
            </w:r>
            <w:r w:rsidRPr="00787B18">
              <w:rPr>
                <w:rFonts w:ascii="標楷體" w:eastAsia="標楷體" w:hAnsi="標楷體" w:hint="eastAsia"/>
                <w:color w:val="000000" w:themeColor="text1"/>
                <w:szCs w:val="24"/>
                <w:lang w:val="en-GB"/>
              </w:rPr>
              <w:t>至</w:t>
            </w:r>
            <w:r w:rsidRPr="00787B18">
              <w:rPr>
                <w:rFonts w:ascii="標楷體" w:eastAsia="標楷體" w:hAnsi="標楷體" w:hint="eastAsia"/>
                <w:color w:val="000000" w:themeColor="text1"/>
                <w:szCs w:val="24"/>
                <w:u w:val="single"/>
                <w:lang w:val="en-GB"/>
              </w:rPr>
              <w:t>2010</w:t>
            </w:r>
            <w:r w:rsidRPr="00787B18">
              <w:rPr>
                <w:rFonts w:ascii="標楷體" w:eastAsia="標楷體" w:hAnsi="標楷體" w:hint="eastAsia"/>
                <w:color w:val="000000" w:themeColor="text1"/>
                <w:szCs w:val="24"/>
                <w:lang w:val="en-GB"/>
              </w:rPr>
              <w:t>年的20年間，增加了</w:t>
            </w:r>
            <w:r w:rsidRPr="00787B18">
              <w:rPr>
                <w:rFonts w:ascii="標楷體" w:eastAsia="標楷體" w:hAnsi="標楷體" w:hint="eastAsia"/>
                <w:color w:val="000000" w:themeColor="text1"/>
                <w:szCs w:val="24"/>
                <w:u w:val="single"/>
                <w:lang w:val="en-GB"/>
              </w:rPr>
              <w:t>5.39</w:t>
            </w:r>
            <w:r w:rsidRPr="00787B18">
              <w:rPr>
                <w:rFonts w:ascii="標楷體" w:eastAsia="標楷體" w:hAnsi="標楷體" w:hint="eastAsia"/>
                <w:color w:val="000000" w:themeColor="text1"/>
                <w:szCs w:val="24"/>
                <w:lang w:val="en-GB"/>
              </w:rPr>
              <w:t>個百分點；相對的，男性整體勞動參與率則逐</w:t>
            </w:r>
            <w:r w:rsidRPr="00787B18">
              <w:rPr>
                <w:rFonts w:ascii="標楷體" w:eastAsia="標楷體" w:hAnsi="標楷體" w:hint="eastAsia"/>
                <w:color w:val="000000" w:themeColor="text1"/>
                <w:szCs w:val="24"/>
                <w:u w:val="single"/>
                <w:lang w:val="en-GB"/>
              </w:rPr>
              <w:t>年</w:t>
            </w:r>
            <w:r w:rsidRPr="00787B18">
              <w:rPr>
                <w:rFonts w:ascii="標楷體" w:eastAsia="標楷體" w:hAnsi="標楷體" w:hint="eastAsia"/>
                <w:color w:val="000000" w:themeColor="text1"/>
                <w:szCs w:val="24"/>
                <w:lang w:val="en-GB"/>
              </w:rPr>
              <w:t>下滑，在同期間</w:t>
            </w:r>
            <w:r w:rsidRPr="00787B18">
              <w:rPr>
                <w:rFonts w:ascii="標楷體" w:eastAsia="標楷體" w:hAnsi="標楷體" w:hint="eastAsia"/>
                <w:color w:val="000000" w:themeColor="text1"/>
                <w:szCs w:val="24"/>
                <w:u w:val="single"/>
                <w:lang w:val="en-GB"/>
              </w:rPr>
              <w:t>由73.96%降至66.51%</w:t>
            </w:r>
            <w:r w:rsidRPr="00787B18">
              <w:rPr>
                <w:rFonts w:ascii="標楷體" w:eastAsia="標楷體" w:hAnsi="標楷體" w:hint="eastAsia"/>
                <w:color w:val="000000" w:themeColor="text1"/>
                <w:szCs w:val="24"/>
                <w:lang w:val="en-GB"/>
              </w:rPr>
              <w:t>，減少了</w:t>
            </w:r>
            <w:r w:rsidRPr="00787B18">
              <w:rPr>
                <w:rFonts w:ascii="標楷體" w:eastAsia="標楷體" w:hAnsi="標楷體" w:hint="eastAsia"/>
                <w:color w:val="000000" w:themeColor="text1"/>
                <w:szCs w:val="24"/>
                <w:u w:val="single"/>
                <w:lang w:val="en-GB"/>
              </w:rPr>
              <w:t>7.45</w:t>
            </w:r>
            <w:r w:rsidRPr="00787B18">
              <w:rPr>
                <w:rFonts w:ascii="標楷體" w:eastAsia="標楷體" w:hAnsi="標楷體" w:hint="eastAsia"/>
                <w:color w:val="000000" w:themeColor="text1"/>
                <w:szCs w:val="24"/>
                <w:lang w:val="en-GB"/>
              </w:rPr>
              <w:t>個百分點。</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上述統計資料，如加入年齡、教育程度與世代因素後，發現在1965年以後出生</w:t>
            </w:r>
            <w:r w:rsidRPr="00787B18">
              <w:rPr>
                <w:rFonts w:ascii="標楷體" w:eastAsia="標楷體" w:hAnsi="標楷體" w:hint="eastAsia"/>
                <w:color w:val="000000" w:themeColor="text1"/>
                <w:szCs w:val="24"/>
                <w:u w:val="single"/>
                <w:lang w:val="en-GB"/>
              </w:rPr>
              <w:t>的</w:t>
            </w:r>
            <w:r w:rsidRPr="00787B18">
              <w:rPr>
                <w:rFonts w:ascii="標楷體" w:eastAsia="標楷體" w:hAnsi="標楷體" w:hint="eastAsia"/>
                <w:color w:val="000000" w:themeColor="text1"/>
                <w:szCs w:val="24"/>
                <w:lang w:val="en-GB"/>
              </w:rPr>
              <w:t>已婚</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其</w:t>
            </w:r>
            <w:r w:rsidRPr="00787B18">
              <w:rPr>
                <w:rFonts w:ascii="標楷體" w:eastAsia="標楷體" w:hAnsi="標楷體" w:hint="eastAsia"/>
                <w:color w:val="000000" w:themeColor="text1"/>
                <w:szCs w:val="24"/>
                <w:lang w:val="en-GB"/>
              </w:rPr>
              <w:t>勞動參與率較之前</w:t>
            </w:r>
            <w:r w:rsidRPr="00787B18">
              <w:rPr>
                <w:rFonts w:ascii="標楷體" w:eastAsia="標楷體" w:hAnsi="標楷體" w:hint="eastAsia"/>
                <w:color w:val="000000" w:themeColor="text1"/>
                <w:szCs w:val="24"/>
                <w:u w:val="single"/>
                <w:lang w:val="en-GB"/>
              </w:rPr>
              <w:t>的</w:t>
            </w:r>
            <w:r w:rsidRPr="00787B18">
              <w:rPr>
                <w:rFonts w:ascii="標楷體" w:eastAsia="標楷體" w:hAnsi="標楷體" w:hint="eastAsia"/>
                <w:color w:val="000000" w:themeColor="text1"/>
                <w:szCs w:val="24"/>
                <w:lang w:val="en-GB"/>
              </w:rPr>
              <w:t>世代，明顯提升</w:t>
            </w:r>
            <w:r w:rsidRPr="00787B18">
              <w:rPr>
                <w:rFonts w:ascii="標楷體" w:eastAsia="標楷體" w:hAnsi="標楷體" w:hint="eastAsia"/>
                <w:color w:val="000000" w:themeColor="text1"/>
                <w:szCs w:val="24"/>
                <w:u w:val="single"/>
                <w:lang w:val="en-GB"/>
              </w:rPr>
              <w:t>許多</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而25歲到44歲之間婦女，不論婚姻狀況、教育程度，均有84.72%的勞動參與率；即便育有六歲以下子女，25歲到44歲這個世代的婦女仍有相當於60%以上的勞動參與率，且有不同於之前世代的較高退出職場比例。</w:t>
            </w: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tc>
        <w:tc>
          <w:tcPr>
            <w:tcW w:w="2788" w:type="dxa"/>
            <w:shd w:val="clear" w:color="auto" w:fill="auto"/>
          </w:tcPr>
          <w:p w:rsidR="00F02957" w:rsidRPr="00787B18" w:rsidRDefault="00F02957" w:rsidP="00DA02B8">
            <w:pPr>
              <w:pStyle w:val="a5"/>
              <w:numPr>
                <w:ilvl w:val="0"/>
                <w:numId w:val="11"/>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更新統計數據。</w:t>
            </w:r>
          </w:p>
          <w:p w:rsidR="00F02957" w:rsidRPr="00787B18" w:rsidRDefault="00F02957" w:rsidP="00DA02B8">
            <w:pPr>
              <w:pStyle w:val="a5"/>
              <w:numPr>
                <w:ilvl w:val="0"/>
                <w:numId w:val="11"/>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根據102年行政院主計總處人力資源調查更新統計數據及分析。其中，20年來男性勞動力參與率非「逐年」下滑，查92年至93年由67.69%略升至67.78%；98年至101年由66.40%略升至66.83%，102年才降至66.74%，爰將文字改為「逐漸」下滑。女性勞參率與婚育狀況資料移至第二點說明，第一點新增年齡及教育程度影響之性別分析。</w:t>
            </w:r>
          </w:p>
          <w:p w:rsidR="00F02957" w:rsidRPr="00787B18" w:rsidRDefault="00F02957" w:rsidP="00DA02B8">
            <w:pPr>
              <w:pStyle w:val="a5"/>
              <w:ind w:leftChars="0" w:left="0"/>
              <w:rPr>
                <w:rFonts w:ascii="標楷體" w:eastAsia="標楷體" w:hAnsi="標楷體"/>
                <w:color w:val="000000" w:themeColor="text1"/>
                <w:szCs w:val="24"/>
              </w:rPr>
            </w:pPr>
          </w:p>
        </w:tc>
      </w:tr>
      <w:tr w:rsidR="00F02957" w:rsidRPr="00787B18" w:rsidTr="00DA02B8">
        <w:tc>
          <w:tcPr>
            <w:tcW w:w="2790" w:type="dxa"/>
            <w:shd w:val="clear" w:color="auto" w:fill="auto"/>
          </w:tcPr>
          <w:p w:rsidR="00F02957" w:rsidRPr="00787B18" w:rsidRDefault="00F02957" w:rsidP="006006CE">
            <w:pPr>
              <w:snapToGrid w:val="0"/>
              <w:spacing w:beforeLines="20" w:line="360" w:lineRule="exact"/>
              <w:jc w:val="both"/>
              <w:rPr>
                <w:rFonts w:ascii="標楷體" w:eastAsia="標楷體" w:hAnsi="標楷體"/>
                <w:strike/>
                <w:color w:val="FF0000"/>
                <w:szCs w:val="24"/>
                <w:u w:val="single"/>
              </w:rPr>
            </w:pPr>
            <w:r w:rsidRPr="00787B18">
              <w:rPr>
                <w:rFonts w:ascii="標楷體" w:eastAsia="標楷體" w:hAnsi="標楷體"/>
                <w:color w:val="000000" w:themeColor="text1"/>
                <w:szCs w:val="24"/>
              </w:rPr>
              <w:lastRenderedPageBreak/>
              <w:t>2.</w:t>
            </w:r>
            <w:r w:rsidRPr="00787B18">
              <w:rPr>
                <w:rFonts w:ascii="標楷體" w:eastAsia="標楷體" w:hAnsi="標楷體" w:hint="eastAsia"/>
                <w:color w:val="000000" w:themeColor="text1"/>
                <w:szCs w:val="24"/>
              </w:rPr>
              <w:t>女性</w:t>
            </w:r>
            <w:r w:rsidRPr="00787B18">
              <w:rPr>
                <w:rFonts w:ascii="標楷體" w:eastAsia="標楷體" w:hAnsi="標楷體" w:hint="eastAsia"/>
                <w:color w:val="000000" w:themeColor="text1"/>
                <w:szCs w:val="24"/>
                <w:u w:val="single"/>
              </w:rPr>
              <w:t>提早退離職場者眾，</w:t>
            </w:r>
            <w:r w:rsidRPr="00787B18">
              <w:rPr>
                <w:rFonts w:ascii="標楷體" w:eastAsia="標楷體" w:hAnsi="標楷體" w:hint="eastAsia"/>
                <w:color w:val="FF0000"/>
                <w:szCs w:val="24"/>
                <w:highlight w:val="yellow"/>
                <w:u w:val="single"/>
              </w:rPr>
              <w:t>潛在勞動力未善加利用</w:t>
            </w:r>
          </w:p>
          <w:p w:rsidR="00F02957" w:rsidRPr="00787B18" w:rsidRDefault="00F02957" w:rsidP="00DA02B8">
            <w:pPr>
              <w:rPr>
                <w:rFonts w:ascii="標楷體" w:eastAsia="標楷體" w:hAnsi="標楷體" w:cs="標楷體"/>
                <w:color w:val="000000" w:themeColor="text1"/>
                <w:u w:val="single"/>
              </w:rPr>
            </w:pPr>
            <w:r w:rsidRPr="00787B18">
              <w:rPr>
                <w:rFonts w:ascii="標楷體" w:eastAsia="標楷體" w:hAnsi="標楷體" w:hint="eastAsia"/>
                <w:color w:val="000000" w:themeColor="text1"/>
                <w:szCs w:val="24"/>
              </w:rPr>
              <w:t xml:space="preserve">    行政院主計</w:t>
            </w:r>
            <w:r w:rsidRPr="00787B18">
              <w:rPr>
                <w:rFonts w:ascii="標楷體" w:eastAsia="標楷體" w:hAnsi="標楷體" w:hint="eastAsia"/>
                <w:color w:val="000000" w:themeColor="text1"/>
                <w:szCs w:val="24"/>
                <w:u w:val="single"/>
              </w:rPr>
              <w:t>總</w:t>
            </w:r>
            <w:r w:rsidRPr="00787B18">
              <w:rPr>
                <w:rFonts w:ascii="標楷體" w:eastAsia="標楷體" w:hAnsi="標楷體" w:hint="eastAsia"/>
                <w:color w:val="000000" w:themeColor="text1"/>
                <w:szCs w:val="24"/>
              </w:rPr>
              <w:t>處</w:t>
            </w:r>
            <w:r w:rsidRPr="00787B18">
              <w:rPr>
                <w:rFonts w:ascii="標楷體" w:eastAsia="標楷體" w:hAnsi="標楷體"/>
                <w:color w:val="000000" w:themeColor="text1"/>
                <w:szCs w:val="24"/>
                <w:u w:val="single"/>
              </w:rPr>
              <w:t>2013</w:t>
            </w:r>
            <w:r w:rsidRPr="00787B18">
              <w:rPr>
                <w:rFonts w:ascii="標楷體" w:eastAsia="標楷體" w:hAnsi="標楷體" w:hint="eastAsia"/>
                <w:color w:val="000000" w:themeColor="text1"/>
                <w:szCs w:val="24"/>
              </w:rPr>
              <w:t>年婦女婚育與就業調查</w:t>
            </w:r>
            <w:r w:rsidRPr="00787B18">
              <w:rPr>
                <w:rStyle w:val="aa"/>
                <w:rFonts w:ascii="標楷體" w:eastAsia="標楷體" w:hAnsi="標楷體"/>
                <w:color w:val="000000" w:themeColor="text1"/>
                <w:szCs w:val="24"/>
              </w:rPr>
              <w:footnoteReference w:id="27"/>
            </w:r>
            <w:r w:rsidRPr="00787B18">
              <w:rPr>
                <w:rFonts w:ascii="標楷體" w:eastAsia="標楷體" w:hAnsi="標楷體" w:hint="eastAsia"/>
                <w:color w:val="000000" w:themeColor="text1"/>
                <w:szCs w:val="24"/>
              </w:rPr>
              <w:t>指出，</w:t>
            </w:r>
            <w:r w:rsidRPr="00787B18">
              <w:rPr>
                <w:rFonts w:ascii="標楷體" w:eastAsia="標楷體" w:hAnsi="標楷體" w:cs="標楷體"/>
                <w:color w:val="000000" w:themeColor="text1"/>
                <w:u w:val="single"/>
              </w:rPr>
              <w:t>15</w:t>
            </w:r>
            <w:r w:rsidRPr="00787B18">
              <w:rPr>
                <w:rFonts w:ascii="標楷體" w:eastAsia="標楷體" w:hAnsi="標楷體" w:cs="標楷體" w:hint="eastAsia"/>
                <w:color w:val="000000" w:themeColor="text1"/>
                <w:u w:val="single"/>
              </w:rPr>
              <w:t>-</w:t>
            </w:r>
            <w:r w:rsidRPr="00787B18">
              <w:rPr>
                <w:rFonts w:ascii="標楷體" w:eastAsia="標楷體" w:hAnsi="標楷體" w:cs="標楷體"/>
                <w:color w:val="000000" w:themeColor="text1"/>
                <w:u w:val="single"/>
              </w:rPr>
              <w:t>64</w:t>
            </w:r>
            <w:r w:rsidRPr="00787B18">
              <w:rPr>
                <w:rFonts w:ascii="標楷體" w:eastAsia="標楷體" w:hAnsi="標楷體" w:cs="標楷體" w:hint="eastAsia"/>
                <w:color w:val="000000" w:themeColor="text1"/>
                <w:u w:val="single"/>
              </w:rPr>
              <w:t>歲</w:t>
            </w:r>
            <w:r w:rsidRPr="00787B18">
              <w:rPr>
                <w:rFonts w:ascii="標楷體" w:eastAsia="標楷體" w:hAnsi="標楷體" w:hint="eastAsia"/>
                <w:color w:val="000000" w:themeColor="text1"/>
                <w:szCs w:val="24"/>
              </w:rPr>
              <w:t>已婚女性結婚離職率為</w:t>
            </w:r>
            <w:r w:rsidRPr="00787B18">
              <w:rPr>
                <w:rFonts w:ascii="標楷體" w:eastAsia="標楷體" w:hAnsi="標楷體"/>
                <w:color w:val="000000" w:themeColor="text1"/>
                <w:szCs w:val="24"/>
                <w:u w:val="single"/>
              </w:rPr>
              <w:t>26.8</w:t>
            </w:r>
            <w:r w:rsidRPr="00787B18">
              <w:rPr>
                <w:rFonts w:ascii="標楷體" w:eastAsia="標楷體" w:hAnsi="標楷體" w:hint="eastAsia"/>
                <w:color w:val="000000" w:themeColor="text1"/>
                <w:szCs w:val="24"/>
                <w:u w:val="single"/>
              </w:rPr>
              <w:t>1</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（離職後的）</w:t>
            </w:r>
            <w:r w:rsidRPr="00787B18">
              <w:rPr>
                <w:rFonts w:ascii="標楷體" w:eastAsia="標楷體" w:hAnsi="標楷體" w:hint="eastAsia"/>
                <w:color w:val="000000" w:themeColor="text1"/>
                <w:szCs w:val="24"/>
              </w:rPr>
              <w:t>復職率為</w:t>
            </w:r>
            <w:r w:rsidRPr="00787B18">
              <w:rPr>
                <w:rFonts w:ascii="標楷體" w:eastAsia="標楷體" w:hAnsi="標楷體"/>
                <w:color w:val="000000" w:themeColor="text1"/>
                <w:szCs w:val="24"/>
                <w:u w:val="single"/>
              </w:rPr>
              <w:t>44.0</w:t>
            </w:r>
            <w:r w:rsidRPr="00787B18">
              <w:rPr>
                <w:rFonts w:ascii="標楷體" w:eastAsia="標楷體" w:hAnsi="標楷體" w:hint="eastAsia"/>
                <w:color w:val="000000" w:themeColor="text1"/>
                <w:szCs w:val="24"/>
                <w:u w:val="single"/>
              </w:rPr>
              <w:t>2</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rPr>
              <w:t>，平均復職間隔為</w:t>
            </w:r>
            <w:r w:rsidRPr="00787B18">
              <w:rPr>
                <w:rFonts w:ascii="標楷體" w:eastAsia="標楷體" w:hAnsi="標楷體"/>
                <w:color w:val="000000" w:themeColor="text1"/>
                <w:szCs w:val="24"/>
                <w:u w:val="single"/>
              </w:rPr>
              <w:t>7</w:t>
            </w:r>
            <w:r w:rsidRPr="00787B18">
              <w:rPr>
                <w:rFonts w:ascii="標楷體" w:eastAsia="標楷體" w:hAnsi="標楷體" w:hint="eastAsia"/>
                <w:color w:val="000000" w:themeColor="text1"/>
                <w:szCs w:val="24"/>
                <w:u w:val="single"/>
              </w:rPr>
              <w:t>年</w:t>
            </w:r>
            <w:r w:rsidRPr="00787B18">
              <w:rPr>
                <w:rFonts w:ascii="標楷體" w:eastAsia="標楷體" w:hAnsi="標楷體"/>
                <w:color w:val="000000" w:themeColor="text1"/>
                <w:szCs w:val="24"/>
                <w:u w:val="single"/>
              </w:rPr>
              <w:t>1</w:t>
            </w:r>
            <w:r w:rsidRPr="00787B18">
              <w:rPr>
                <w:rFonts w:ascii="標楷體" w:eastAsia="標楷體" w:hAnsi="標楷體" w:hint="eastAsia"/>
                <w:color w:val="000000" w:themeColor="text1"/>
                <w:szCs w:val="24"/>
                <w:u w:val="single"/>
              </w:rPr>
              <w:t>個月，顯示因結婚而離職的女性當中有</w:t>
            </w:r>
            <w:r w:rsidRPr="00787B18">
              <w:rPr>
                <w:rFonts w:ascii="標楷體" w:eastAsia="標楷體" w:hAnsi="標楷體" w:cs="標楷體"/>
                <w:color w:val="000000" w:themeColor="text1"/>
                <w:u w:val="single"/>
              </w:rPr>
              <w:t>5</w:t>
            </w:r>
            <w:r w:rsidRPr="00787B18">
              <w:rPr>
                <w:rFonts w:ascii="標楷體" w:eastAsia="標楷體" w:hAnsi="標楷體" w:cs="標楷體" w:hint="eastAsia"/>
                <w:color w:val="000000" w:themeColor="text1"/>
                <w:u w:val="single"/>
              </w:rPr>
              <w:t>成</w:t>
            </w:r>
            <w:r w:rsidRPr="00787B18">
              <w:rPr>
                <w:rFonts w:ascii="標楷體" w:eastAsia="標楷體" w:hAnsi="標楷體" w:cs="標楷體"/>
                <w:color w:val="000000" w:themeColor="text1"/>
                <w:u w:val="single"/>
              </w:rPr>
              <w:t>6</w:t>
            </w:r>
            <w:r w:rsidRPr="00787B18">
              <w:rPr>
                <w:rFonts w:ascii="標楷體" w:eastAsia="標楷體" w:hAnsi="標楷體" w:hint="eastAsia"/>
                <w:color w:val="000000" w:themeColor="text1"/>
                <w:szCs w:val="24"/>
                <w:u w:val="single"/>
              </w:rPr>
              <w:t>就此退出就業市場</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女性離職率隨教育程度提高而下降，其中以部分時間、臨時性或人力派遣工作者、農事生產人員、無酬家屬工作者與工作未滿</w:t>
            </w:r>
            <w:r w:rsidRPr="00787B18">
              <w:rPr>
                <w:rFonts w:ascii="標楷體" w:eastAsia="標楷體" w:hAnsi="標楷體"/>
                <w:color w:val="000000" w:themeColor="text1"/>
                <w:szCs w:val="24"/>
                <w:u w:val="single"/>
              </w:rPr>
              <w:t>1</w:t>
            </w:r>
            <w:r w:rsidRPr="00787B18">
              <w:rPr>
                <w:rFonts w:ascii="標楷體" w:eastAsia="標楷體" w:hAnsi="標楷體" w:hint="eastAsia"/>
                <w:color w:val="000000" w:themeColor="text1"/>
                <w:szCs w:val="24"/>
                <w:u w:val="single"/>
              </w:rPr>
              <w:t>年者之結婚離職率較高。</w:t>
            </w:r>
            <w:r w:rsidRPr="00787B18">
              <w:rPr>
                <w:rFonts w:ascii="標楷體" w:eastAsia="標楷體" w:hAnsi="標楷體" w:cs="標楷體" w:hint="eastAsia"/>
                <w:color w:val="000000" w:themeColor="text1"/>
                <w:u w:val="single"/>
              </w:rPr>
              <w:t>又同項調查指出，15-64歲已婚女性</w:t>
            </w:r>
            <w:r w:rsidRPr="00787B18">
              <w:rPr>
                <w:rFonts w:ascii="標楷體" w:eastAsia="標楷體" w:hAnsi="標楷體" w:hint="eastAsia"/>
                <w:color w:val="000000" w:themeColor="text1"/>
                <w:sz w:val="23"/>
                <w:szCs w:val="23"/>
                <w:u w:val="single"/>
              </w:rPr>
              <w:t>生育離職率為15.76%；復職率為53.34%，平均復職期間為</w:t>
            </w:r>
            <w:r w:rsidRPr="00787B18">
              <w:rPr>
                <w:rFonts w:ascii="標楷體" w:eastAsia="標楷體" w:hAnsi="標楷體" w:cs="Times New Roman"/>
                <w:bCs/>
                <w:color w:val="000000" w:themeColor="text1"/>
                <w:sz w:val="23"/>
                <w:szCs w:val="23"/>
                <w:u w:val="single"/>
              </w:rPr>
              <w:t>6</w:t>
            </w:r>
            <w:r w:rsidRPr="00787B18">
              <w:rPr>
                <w:rFonts w:ascii="標楷體" w:eastAsia="標楷體" w:hAnsi="標楷體" w:hint="eastAsia"/>
                <w:color w:val="000000" w:themeColor="text1"/>
                <w:sz w:val="23"/>
                <w:szCs w:val="23"/>
                <w:u w:val="single"/>
              </w:rPr>
              <w:t>年</w:t>
            </w:r>
            <w:r w:rsidRPr="00787B18">
              <w:rPr>
                <w:rFonts w:ascii="標楷體" w:eastAsia="標楷體" w:hAnsi="標楷體" w:cs="Times New Roman"/>
                <w:bCs/>
                <w:color w:val="000000" w:themeColor="text1"/>
                <w:sz w:val="23"/>
                <w:szCs w:val="23"/>
                <w:u w:val="single"/>
              </w:rPr>
              <w:t>6</w:t>
            </w:r>
            <w:r w:rsidRPr="00787B18">
              <w:rPr>
                <w:rFonts w:ascii="標楷體" w:eastAsia="標楷體" w:hAnsi="標楷體" w:hint="eastAsia"/>
                <w:color w:val="000000" w:themeColor="text1"/>
                <w:sz w:val="23"/>
                <w:szCs w:val="23"/>
                <w:u w:val="single"/>
              </w:rPr>
              <w:t>個月，其中</w:t>
            </w:r>
            <w:r w:rsidRPr="00787B18">
              <w:rPr>
                <w:rFonts w:ascii="標楷體" w:eastAsia="標楷體" w:hAnsi="標楷體" w:cs="標楷體" w:hint="eastAsia"/>
                <w:color w:val="000000" w:themeColor="text1"/>
                <w:u w:val="single"/>
              </w:rPr>
              <w:t>因生育而離職的女性當中有4成</w:t>
            </w:r>
            <w:r w:rsidRPr="00787B18">
              <w:rPr>
                <w:rFonts w:ascii="標楷體" w:eastAsia="標楷體" w:hAnsi="標楷體" w:cs="標楷體"/>
                <w:color w:val="000000" w:themeColor="text1"/>
                <w:u w:val="single"/>
              </w:rPr>
              <w:t>6</w:t>
            </w:r>
            <w:r w:rsidRPr="00787B18">
              <w:rPr>
                <w:rFonts w:ascii="標楷體" w:eastAsia="標楷體" w:hAnsi="標楷體" w:cs="標楷體" w:hint="eastAsia"/>
                <w:color w:val="000000" w:themeColor="text1"/>
                <w:u w:val="single"/>
              </w:rPr>
              <w:t>就此退出就業市場。</w:t>
            </w:r>
          </w:p>
          <w:p w:rsidR="00F02957" w:rsidRPr="00787B18" w:rsidRDefault="00F02957" w:rsidP="006006CE">
            <w:pPr>
              <w:snapToGrid w:val="0"/>
              <w:spacing w:beforeLines="20" w:line="360" w:lineRule="exact"/>
              <w:jc w:val="both"/>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由上述可知，女性因結婚或生育因素離開就業市場</w:t>
            </w:r>
            <w:r w:rsidRPr="00787B18">
              <w:rPr>
                <w:rFonts w:ascii="標楷體" w:eastAsia="標楷體" w:hAnsi="標楷體" w:hint="eastAsia"/>
                <w:color w:val="000000" w:themeColor="text1"/>
                <w:szCs w:val="24"/>
                <w:u w:val="single"/>
                <w:lang w:val="en-GB"/>
              </w:rPr>
              <w:t>，</w:t>
            </w:r>
            <w:r w:rsidRPr="00787B18">
              <w:rPr>
                <w:rFonts w:ascii="標楷體" w:eastAsia="標楷體" w:hAnsi="標楷體" w:hint="eastAsia"/>
                <w:color w:val="000000" w:themeColor="text1"/>
                <w:szCs w:val="24"/>
                <w:lang w:val="en-GB"/>
              </w:rPr>
              <w:t>其人力流失情況殊為可觀。</w:t>
            </w:r>
          </w:p>
          <w:p w:rsidR="00F02957" w:rsidRPr="00787B18" w:rsidRDefault="00F02957" w:rsidP="006006CE">
            <w:pPr>
              <w:snapToGrid w:val="0"/>
              <w:spacing w:beforeLines="20" w:line="360" w:lineRule="exact"/>
              <w:jc w:val="both"/>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 xml:space="preserve">   再由</w:t>
            </w:r>
            <w:r w:rsidRPr="00787B18">
              <w:rPr>
                <w:rFonts w:ascii="標楷體" w:eastAsia="標楷體" w:hAnsi="標楷體" w:hint="eastAsia"/>
                <w:color w:val="000000" w:themeColor="text1"/>
                <w:szCs w:val="24"/>
                <w:u w:val="single"/>
              </w:rPr>
              <w:t>勞動部</w:t>
            </w:r>
            <w:r w:rsidRPr="00787B18">
              <w:rPr>
                <w:rFonts w:ascii="標楷體" w:eastAsia="標楷體" w:hAnsi="標楷體"/>
                <w:color w:val="000000" w:themeColor="text1"/>
                <w:szCs w:val="24"/>
                <w:u w:val="single"/>
              </w:rPr>
              <w:t>201</w:t>
            </w:r>
            <w:r w:rsidRPr="00787B18">
              <w:rPr>
                <w:rFonts w:ascii="標楷體" w:eastAsia="標楷體" w:hAnsi="標楷體" w:hint="eastAsia"/>
                <w:color w:val="000000" w:themeColor="text1"/>
                <w:szCs w:val="24"/>
                <w:u w:val="single"/>
              </w:rPr>
              <w:t>4年</w:t>
            </w:r>
            <w:r w:rsidRPr="00787B18">
              <w:rPr>
                <w:rFonts w:ascii="標楷體" w:eastAsia="標楷體" w:hAnsi="標楷體" w:hint="eastAsia"/>
                <w:color w:val="000000" w:themeColor="text1"/>
                <w:szCs w:val="24"/>
              </w:rPr>
              <w:t>國際性別統計</w:t>
            </w:r>
            <w:r w:rsidRPr="00787B18">
              <w:rPr>
                <w:rStyle w:val="aa"/>
                <w:rFonts w:ascii="標楷體" w:eastAsia="標楷體" w:hAnsi="標楷體"/>
                <w:color w:val="000000" w:themeColor="text1"/>
                <w:szCs w:val="24"/>
              </w:rPr>
              <w:footnoteReference w:id="28"/>
            </w:r>
            <w:r w:rsidRPr="00787B18">
              <w:rPr>
                <w:rFonts w:ascii="標楷體" w:eastAsia="標楷體" w:hAnsi="標楷體" w:hint="eastAsia"/>
                <w:color w:val="000000" w:themeColor="text1"/>
                <w:szCs w:val="24"/>
              </w:rPr>
              <w:t>發現，臺灣女性</w:t>
            </w:r>
            <w:r w:rsidRPr="00787B18">
              <w:rPr>
                <w:rFonts w:ascii="標楷體" w:eastAsia="標楷體" w:hAnsi="標楷體" w:hint="eastAsia"/>
                <w:color w:val="000000" w:themeColor="text1"/>
                <w:szCs w:val="24"/>
                <w:u w:val="single"/>
              </w:rPr>
              <w:t>勞參率</w:t>
            </w:r>
            <w:r w:rsidRPr="00787B18">
              <w:rPr>
                <w:rFonts w:ascii="標楷體" w:eastAsia="標楷體" w:hAnsi="標楷體" w:hint="eastAsia"/>
                <w:color w:val="000000" w:themeColor="text1"/>
                <w:szCs w:val="24"/>
              </w:rPr>
              <w:t>於</w:t>
            </w:r>
            <w:r w:rsidRPr="00787B18">
              <w:rPr>
                <w:rFonts w:ascii="標楷體" w:eastAsia="標楷體" w:hAnsi="標楷體"/>
                <w:color w:val="000000" w:themeColor="text1"/>
                <w:szCs w:val="24"/>
              </w:rPr>
              <w:t>25</w:t>
            </w:r>
            <w:r w:rsidRPr="00787B18">
              <w:rPr>
                <w:rFonts w:ascii="標楷體" w:eastAsia="標楷體" w:hAnsi="標楷體" w:hint="eastAsia"/>
                <w:color w:val="000000" w:themeColor="text1"/>
                <w:szCs w:val="24"/>
              </w:rPr>
              <w:t>至</w:t>
            </w:r>
            <w:r w:rsidRPr="00787B18">
              <w:rPr>
                <w:rFonts w:ascii="標楷體" w:eastAsia="標楷體" w:hAnsi="標楷體"/>
                <w:color w:val="000000" w:themeColor="text1"/>
                <w:szCs w:val="24"/>
              </w:rPr>
              <w:t>29</w:t>
            </w:r>
            <w:r w:rsidRPr="00787B18">
              <w:rPr>
                <w:rFonts w:ascii="標楷體" w:eastAsia="標楷體" w:hAnsi="標楷體" w:hint="eastAsia"/>
                <w:color w:val="000000" w:themeColor="text1"/>
                <w:szCs w:val="24"/>
              </w:rPr>
              <w:t>歲達到高峰</w:t>
            </w:r>
            <w:r w:rsidRPr="00787B18">
              <w:rPr>
                <w:rFonts w:ascii="標楷體" w:eastAsia="標楷體" w:hAnsi="標楷體" w:hint="eastAsia"/>
                <w:strike/>
                <w:color w:val="FF0000"/>
                <w:szCs w:val="24"/>
                <w:highlight w:val="yellow"/>
              </w:rPr>
              <w:t>後</w:t>
            </w:r>
            <w:r w:rsidRPr="00787B18">
              <w:rPr>
                <w:rFonts w:ascii="標楷體" w:eastAsia="標楷體" w:hAnsi="標楷體" w:hint="eastAsia"/>
                <w:color w:val="000000" w:themeColor="text1"/>
                <w:szCs w:val="24"/>
                <w:lang w:val="en-GB"/>
              </w:rPr>
              <w:t>，隨後</w:t>
            </w:r>
            <w:r w:rsidRPr="00787B18">
              <w:rPr>
                <w:rFonts w:ascii="標楷體" w:eastAsia="標楷體" w:hAnsi="標楷體" w:hint="eastAsia"/>
                <w:szCs w:val="24"/>
                <w:lang w:val="en-GB"/>
              </w:rPr>
              <w:t>即</w:t>
            </w:r>
            <w:r w:rsidRPr="00787B18">
              <w:rPr>
                <w:rFonts w:ascii="標楷體" w:eastAsia="標楷體" w:hAnsi="標楷體" w:hint="eastAsia"/>
                <w:color w:val="000000" w:themeColor="text1"/>
                <w:szCs w:val="24"/>
                <w:lang w:val="en-GB"/>
              </w:rPr>
              <w:t>因逢</w:t>
            </w:r>
            <w:r w:rsidRPr="00787B18">
              <w:rPr>
                <w:rFonts w:ascii="標楷體" w:eastAsia="標楷體" w:hAnsi="標楷體" w:hint="eastAsia"/>
                <w:color w:val="000000" w:themeColor="text1"/>
                <w:szCs w:val="24"/>
              </w:rPr>
              <w:t>婚育年齡而逐漸下滑</w:t>
            </w:r>
          </w:p>
          <w:p w:rsidR="00F02957" w:rsidRPr="00787B18" w:rsidRDefault="00F02957" w:rsidP="006006CE">
            <w:pPr>
              <w:snapToGrid w:val="0"/>
              <w:spacing w:beforeLines="20" w:line="360" w:lineRule="exact"/>
              <w:jc w:val="both"/>
              <w:rPr>
                <w:rFonts w:ascii="標楷體" w:eastAsia="標楷體" w:hAnsi="標楷體"/>
                <w:color w:val="000000" w:themeColor="text1"/>
                <w:szCs w:val="24"/>
                <w:lang w:val="en-GB"/>
              </w:rPr>
            </w:pPr>
            <w:r w:rsidRPr="00787B18">
              <w:rPr>
                <w:rFonts w:ascii="標楷體" w:eastAsia="標楷體" w:hAnsi="標楷體" w:hint="eastAsia"/>
                <w:color w:val="FF0000"/>
                <w:szCs w:val="24"/>
                <w:highlight w:val="yellow"/>
                <w:u w:val="single"/>
              </w:rPr>
              <w:t>，並於50歲以後，明顯急速下降並拉開差距，</w:t>
            </w:r>
            <w:r w:rsidRPr="00787B18">
              <w:rPr>
                <w:rFonts w:ascii="標楷體" w:eastAsia="標楷體" w:hAnsi="標楷體" w:hint="eastAsia"/>
                <w:color w:val="FF0000"/>
                <w:szCs w:val="24"/>
                <w:highlight w:val="yellow"/>
              </w:rPr>
              <w:t>與美、加、德、法、英等國家</w:t>
            </w:r>
            <w:r w:rsidRPr="00787B18">
              <w:rPr>
                <w:rFonts w:ascii="標楷體" w:eastAsia="標楷體" w:hAnsi="標楷體" w:hint="eastAsia"/>
                <w:color w:val="FF0000"/>
                <w:szCs w:val="24"/>
                <w:highlight w:val="yellow"/>
                <w:u w:val="single"/>
              </w:rPr>
              <w:t>女性持續就業情形不同；另依行政院主計總處歷年女性年</w:t>
            </w:r>
            <w:r w:rsidRPr="00787B18">
              <w:rPr>
                <w:rFonts w:ascii="標楷體" w:eastAsia="標楷體" w:hAnsi="標楷體" w:hint="eastAsia"/>
                <w:color w:val="FF0000"/>
                <w:szCs w:val="24"/>
                <w:highlight w:val="yellow"/>
                <w:u w:val="single"/>
                <w:lang w:val="en-GB"/>
              </w:rPr>
              <w:t>齡別勞參率統計，</w:t>
            </w:r>
            <w:r w:rsidRPr="00787B18">
              <w:rPr>
                <w:rFonts w:ascii="標楷體" w:eastAsia="標楷體" w:hAnsi="標楷體"/>
                <w:color w:val="FF0000"/>
                <w:szCs w:val="24"/>
                <w:highlight w:val="yellow"/>
                <w:u w:val="single"/>
                <w:lang w:val="en-GB"/>
              </w:rPr>
              <w:t>後繼世代女性勞參率明顯較前世代提升</w:t>
            </w:r>
            <w:r w:rsidRPr="00787B18">
              <w:rPr>
                <w:rFonts w:ascii="標楷體" w:eastAsia="標楷體" w:hAnsi="標楷體" w:hint="eastAsia"/>
                <w:color w:val="FF0000"/>
                <w:szCs w:val="24"/>
                <w:highlight w:val="yellow"/>
                <w:u w:val="single"/>
                <w:lang w:val="en-GB"/>
              </w:rPr>
              <w:t>，顯見我國女性勞參率亦受到世代影響。綜上，我國中、高齡女性</w:t>
            </w:r>
            <w:r w:rsidRPr="00787B18">
              <w:rPr>
                <w:rFonts w:ascii="標楷體" w:eastAsia="標楷體" w:hAnsi="標楷體" w:hint="eastAsia"/>
                <w:color w:val="FF0000"/>
                <w:highlight w:val="yellow"/>
                <w:u w:val="single"/>
              </w:rPr>
              <w:t>未進入勞動力市場或提早退離職場，存在</w:t>
            </w:r>
            <w:r w:rsidRPr="00787B18">
              <w:rPr>
                <w:rFonts w:ascii="標楷體" w:eastAsia="標楷體" w:hAnsi="標楷體" w:hint="eastAsia"/>
                <w:color w:val="FF0000"/>
                <w:szCs w:val="24"/>
                <w:highlight w:val="yellow"/>
                <w:u w:val="single"/>
                <w:lang w:val="en-GB"/>
              </w:rPr>
              <w:t>諸多主客觀因素。</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2.女性</w:t>
            </w:r>
            <w:r w:rsidRPr="00787B18">
              <w:rPr>
                <w:rFonts w:ascii="標楷體" w:eastAsia="標楷體" w:hAnsi="標楷體" w:hint="eastAsia"/>
                <w:color w:val="000000" w:themeColor="text1"/>
                <w:szCs w:val="24"/>
                <w:u w:val="single"/>
                <w:lang w:val="en-GB"/>
              </w:rPr>
              <w:t>中斷就業狀況明顯，以照顧小孩為主因</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行政院主計處</w:t>
            </w:r>
            <w:r w:rsidRPr="00787B18">
              <w:rPr>
                <w:rFonts w:ascii="標楷體" w:eastAsia="標楷體" w:hAnsi="標楷體" w:hint="eastAsia"/>
                <w:color w:val="000000" w:themeColor="text1"/>
                <w:szCs w:val="24"/>
                <w:u w:val="single"/>
                <w:lang w:val="en-GB"/>
              </w:rPr>
              <w:t>2010</w:t>
            </w:r>
            <w:r w:rsidRPr="00787B18">
              <w:rPr>
                <w:rFonts w:ascii="標楷體" w:eastAsia="標楷體" w:hAnsi="標楷體" w:hint="eastAsia"/>
                <w:color w:val="000000" w:themeColor="text1"/>
                <w:szCs w:val="24"/>
                <w:lang w:val="en-GB"/>
              </w:rPr>
              <w:t>年婦女婚育與就業調查</w:t>
            </w:r>
            <w:r w:rsidRPr="00787B18">
              <w:rPr>
                <w:rFonts w:ascii="標楷體" w:eastAsia="標楷體" w:hAnsi="標楷體" w:hint="eastAsia"/>
                <w:color w:val="000000" w:themeColor="text1"/>
                <w:szCs w:val="24"/>
                <w:u w:val="single"/>
                <w:lang w:val="en-GB"/>
              </w:rPr>
              <w:t>報告</w:t>
            </w:r>
            <w:r w:rsidRPr="00787B18">
              <w:rPr>
                <w:rFonts w:ascii="標楷體" w:eastAsia="標楷體" w:hAnsi="標楷體" w:hint="eastAsia"/>
                <w:color w:val="000000" w:themeColor="text1"/>
                <w:szCs w:val="24"/>
                <w:lang w:val="en-GB"/>
              </w:rPr>
              <w:t>指出，已婚女性結婚離職率為</w:t>
            </w:r>
            <w:r w:rsidRPr="00787B18">
              <w:rPr>
                <w:rFonts w:ascii="標楷體" w:eastAsia="標楷體" w:hAnsi="標楷體" w:hint="eastAsia"/>
                <w:color w:val="000000" w:themeColor="text1"/>
                <w:szCs w:val="24"/>
                <w:u w:val="single"/>
                <w:lang w:val="en-GB"/>
              </w:rPr>
              <w:t>31.21%</w:t>
            </w:r>
            <w:r w:rsidRPr="00787B18">
              <w:rPr>
                <w:rFonts w:ascii="標楷體" w:eastAsia="標楷體" w:hAnsi="標楷體" w:hint="eastAsia"/>
                <w:color w:val="000000" w:themeColor="text1"/>
                <w:szCs w:val="24"/>
                <w:lang w:val="en-GB"/>
              </w:rPr>
              <w:t>；復職率則是</w:t>
            </w:r>
            <w:r w:rsidRPr="00787B18">
              <w:rPr>
                <w:rFonts w:ascii="標楷體" w:eastAsia="標楷體" w:hAnsi="標楷體" w:hint="eastAsia"/>
                <w:color w:val="000000" w:themeColor="text1"/>
                <w:szCs w:val="24"/>
                <w:u w:val="single"/>
                <w:lang w:val="en-GB"/>
              </w:rPr>
              <w:t>44.73%</w:t>
            </w:r>
            <w:r w:rsidRPr="00787B18">
              <w:rPr>
                <w:rFonts w:ascii="標楷體" w:eastAsia="標楷體" w:hAnsi="標楷體" w:hint="eastAsia"/>
                <w:color w:val="000000" w:themeColor="text1"/>
                <w:szCs w:val="24"/>
                <w:lang w:val="en-GB"/>
              </w:rPr>
              <w:t>，平均復職間隔約</w:t>
            </w:r>
            <w:r w:rsidRPr="00787B18">
              <w:rPr>
                <w:rFonts w:ascii="標楷體" w:eastAsia="標楷體" w:hAnsi="標楷體" w:hint="eastAsia"/>
                <w:color w:val="000000" w:themeColor="text1"/>
                <w:szCs w:val="24"/>
                <w:u w:val="single"/>
                <w:lang w:val="en-GB"/>
              </w:rPr>
              <w:t>6年11個月。又因生育離職的比率為16.07%；復職率達55.48%</w:t>
            </w:r>
            <w:r w:rsidRPr="00787B18">
              <w:rPr>
                <w:rFonts w:ascii="標楷體" w:eastAsia="標楷體" w:hAnsi="標楷體" w:hint="eastAsia"/>
                <w:color w:val="000000" w:themeColor="text1"/>
                <w:szCs w:val="24"/>
                <w:lang w:val="en-GB"/>
              </w:rPr>
              <w:t>，平均復職間隔</w:t>
            </w:r>
            <w:r w:rsidRPr="00787B18">
              <w:rPr>
                <w:rFonts w:ascii="標楷體" w:eastAsia="標楷體" w:hAnsi="標楷體" w:hint="eastAsia"/>
                <w:color w:val="000000" w:themeColor="text1"/>
                <w:szCs w:val="24"/>
                <w:u w:val="single"/>
                <w:lang w:val="en-GB"/>
              </w:rPr>
              <w:t>約6年5個月</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主計處此分報告的分析也提到，曾因生育離職女性之離職原因以「照顧小孩」最多，「準備生育」次之。如此有五成，近六成之女性</w:t>
            </w:r>
            <w:r w:rsidRPr="00787B18">
              <w:rPr>
                <w:rFonts w:ascii="標楷體" w:eastAsia="標楷體" w:hAnsi="標楷體" w:hint="eastAsia"/>
                <w:color w:val="000000" w:themeColor="text1"/>
                <w:szCs w:val="24"/>
                <w:lang w:val="en-GB"/>
              </w:rPr>
              <w:t>因</w:t>
            </w:r>
            <w:r w:rsidRPr="00787B18">
              <w:rPr>
                <w:rFonts w:ascii="標楷體" w:eastAsia="標楷體" w:hAnsi="標楷體" w:hint="eastAsia"/>
                <w:color w:val="000000" w:themeColor="text1"/>
                <w:szCs w:val="24"/>
                <w:u w:val="single"/>
                <w:lang w:val="en-GB"/>
              </w:rPr>
              <w:t>結婚或生育而退出就業市場，</w:t>
            </w:r>
            <w:r w:rsidRPr="00787B18">
              <w:rPr>
                <w:rFonts w:ascii="標楷體" w:eastAsia="標楷體" w:hAnsi="標楷體" w:hint="eastAsia"/>
                <w:color w:val="000000" w:themeColor="text1"/>
                <w:szCs w:val="24"/>
                <w:lang w:val="en-GB"/>
              </w:rPr>
              <w:t>其人力流失情況殊為可觀。</w:t>
            </w: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再由</w:t>
            </w:r>
            <w:r w:rsidRPr="00787B18">
              <w:rPr>
                <w:rFonts w:ascii="標楷體" w:eastAsia="標楷體" w:hAnsi="標楷體" w:hint="eastAsia"/>
                <w:color w:val="000000" w:themeColor="text1"/>
                <w:szCs w:val="24"/>
                <w:u w:val="single"/>
                <w:lang w:val="en-GB"/>
              </w:rPr>
              <w:t>行政院勞工委員會2010年</w:t>
            </w:r>
            <w:r w:rsidRPr="00787B18">
              <w:rPr>
                <w:rFonts w:ascii="標楷體" w:eastAsia="標楷體" w:hAnsi="標楷體" w:hint="eastAsia"/>
                <w:color w:val="000000" w:themeColor="text1"/>
                <w:szCs w:val="24"/>
                <w:lang w:val="en-GB"/>
              </w:rPr>
              <w:t>國際性別統計發現，臺灣女性的勞</w:t>
            </w:r>
            <w:r w:rsidRPr="00787B18">
              <w:rPr>
                <w:rFonts w:ascii="標楷體" w:eastAsia="標楷體" w:hAnsi="標楷體" w:hint="eastAsia"/>
                <w:color w:val="000000" w:themeColor="text1"/>
                <w:szCs w:val="24"/>
                <w:u w:val="single"/>
                <w:lang w:val="en-GB"/>
              </w:rPr>
              <w:t>動參</w:t>
            </w:r>
            <w:r w:rsidRPr="00787B18">
              <w:rPr>
                <w:rFonts w:ascii="標楷體" w:eastAsia="標楷體" w:hAnsi="標楷體" w:hint="eastAsia"/>
                <w:color w:val="000000" w:themeColor="text1"/>
                <w:szCs w:val="24"/>
                <w:lang w:val="en-GB"/>
              </w:rPr>
              <w:t>與於25至29歲達至最高峰</w:t>
            </w:r>
            <w:r w:rsidRPr="00787B18">
              <w:rPr>
                <w:rFonts w:ascii="標楷體" w:eastAsia="標楷體" w:hAnsi="標楷體" w:hint="eastAsia"/>
                <w:color w:val="000000" w:themeColor="text1"/>
                <w:szCs w:val="24"/>
                <w:u w:val="single"/>
                <w:lang w:val="en-GB"/>
              </w:rPr>
              <w:t>後</w:t>
            </w:r>
            <w:r w:rsidRPr="00787B18">
              <w:rPr>
                <w:rFonts w:ascii="標楷體" w:eastAsia="標楷體" w:hAnsi="標楷體" w:hint="eastAsia"/>
                <w:color w:val="000000" w:themeColor="text1"/>
                <w:szCs w:val="24"/>
                <w:lang w:val="en-GB"/>
              </w:rPr>
              <w:t>，即因逢婚育年齡而逐漸下滑，</w:t>
            </w:r>
            <w:r w:rsidRPr="00787B18">
              <w:rPr>
                <w:rFonts w:ascii="標楷體" w:eastAsia="標楷體" w:hAnsi="標楷體" w:hint="eastAsia"/>
                <w:color w:val="000000" w:themeColor="text1"/>
                <w:szCs w:val="24"/>
                <w:u w:val="single"/>
                <w:lang w:val="en-GB"/>
              </w:rPr>
              <w:t>與美、加、法、德、英等國女性持續就業情形不同；亦無法如日本女性在40歲後再次參與勞動力市場，</w:t>
            </w:r>
            <w:r w:rsidRPr="00787B18">
              <w:rPr>
                <w:rFonts w:ascii="標楷體" w:eastAsia="標楷體" w:hAnsi="標楷體" w:hint="eastAsia"/>
                <w:color w:val="000000" w:themeColor="text1"/>
                <w:szCs w:val="24"/>
                <w:lang w:val="en-GB"/>
              </w:rPr>
              <w:t>顯示我國中、高齡女性</w:t>
            </w:r>
            <w:r w:rsidRPr="00787B18">
              <w:rPr>
                <w:rFonts w:ascii="標楷體" w:eastAsia="標楷體" w:hAnsi="標楷體" w:hint="eastAsia"/>
                <w:color w:val="000000" w:themeColor="text1"/>
                <w:szCs w:val="24"/>
                <w:u w:val="single"/>
                <w:lang w:val="en-GB"/>
              </w:rPr>
              <w:t>在退出職場後，有諸多主客觀因素使其不易重新二度就業。</w:t>
            </w:r>
          </w:p>
          <w:p w:rsidR="00F02957" w:rsidRPr="00787B18" w:rsidRDefault="00F02957" w:rsidP="00DA02B8">
            <w:pPr>
              <w:rPr>
                <w:rFonts w:ascii="標楷體" w:eastAsia="標楷體" w:hAnsi="標楷體"/>
                <w:color w:val="000000" w:themeColor="text1"/>
                <w:szCs w:val="24"/>
                <w:lang w:val="en-GB"/>
              </w:rPr>
            </w:pPr>
          </w:p>
        </w:tc>
        <w:tc>
          <w:tcPr>
            <w:tcW w:w="2788" w:type="dxa"/>
            <w:shd w:val="clear" w:color="auto" w:fill="auto"/>
          </w:tcPr>
          <w:p w:rsidR="00F02957" w:rsidRPr="00787B18" w:rsidRDefault="00F02957" w:rsidP="00DA02B8">
            <w:pPr>
              <w:pStyle w:val="a5"/>
              <w:numPr>
                <w:ilvl w:val="0"/>
                <w:numId w:val="59"/>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pStyle w:val="a5"/>
              <w:numPr>
                <w:ilvl w:val="0"/>
                <w:numId w:val="59"/>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補充女性勞動力參與率與婚育狀況資料。</w:t>
            </w:r>
          </w:p>
          <w:p w:rsidR="00F02957" w:rsidRPr="00787B18" w:rsidRDefault="00F02957" w:rsidP="00DA02B8">
            <w:pPr>
              <w:pStyle w:val="a5"/>
              <w:numPr>
                <w:ilvl w:val="0"/>
                <w:numId w:val="59"/>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補充韓國為中高齡女性勞動力參與率回升範例。</w:t>
            </w:r>
          </w:p>
          <w:p w:rsidR="00F02957" w:rsidRPr="00787B18" w:rsidRDefault="00F02957" w:rsidP="00DA02B8">
            <w:pPr>
              <w:pStyle w:val="a5"/>
              <w:numPr>
                <w:ilvl w:val="0"/>
                <w:numId w:val="59"/>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依勞動部國際性別統計，我國45歲以下女性勞參率仍高於日、韓、美、英等國，但50歲以上女性勞參率則明顯下降並拉開差距；又依行政院主計總處歷年女性年齡別勞參率統計資料，加入世代分析後，1955-1969年出生之女性勞參率約呈現M型分配，而1970年以後出生者，勞參率於生育高峰期下降趨勢較不明顯(鄭清霞,2010)，總體而言，我國女性勞參率呈現倒U字，並於50歲後，快速下降，爰調整相關文字。</w:t>
            </w:r>
          </w:p>
        </w:tc>
      </w:tr>
      <w:tr w:rsidR="00F02957" w:rsidRPr="00787B18" w:rsidTr="00DA02B8">
        <w:tc>
          <w:tcPr>
            <w:tcW w:w="2790" w:type="dxa"/>
            <w:shd w:val="clear" w:color="auto" w:fill="auto"/>
          </w:tcPr>
          <w:p w:rsidR="00F02957" w:rsidRPr="00787B18" w:rsidRDefault="00F02957" w:rsidP="006006CE">
            <w:pPr>
              <w:snapToGrid w:val="0"/>
              <w:spacing w:beforeLines="20" w:line="360" w:lineRule="exact"/>
              <w:jc w:val="both"/>
              <w:rPr>
                <w:rFonts w:ascii="標楷體" w:eastAsia="標楷體" w:hAnsi="標楷體"/>
                <w:color w:val="000000" w:themeColor="text1"/>
                <w:szCs w:val="24"/>
              </w:rPr>
            </w:pPr>
            <w:r w:rsidRPr="00787B18">
              <w:rPr>
                <w:rFonts w:ascii="標楷體" w:eastAsia="標楷體" w:hAnsi="標楷體"/>
                <w:color w:val="000000" w:themeColor="text1"/>
                <w:szCs w:val="24"/>
              </w:rPr>
              <w:lastRenderedPageBreak/>
              <w:t>3.</w:t>
            </w:r>
            <w:r w:rsidRPr="00787B18">
              <w:rPr>
                <w:rFonts w:ascii="標楷體" w:eastAsia="標楷體" w:hAnsi="標楷體" w:hint="eastAsia"/>
                <w:color w:val="000000" w:themeColor="text1"/>
                <w:szCs w:val="24"/>
              </w:rPr>
              <w:t>女性從事非典型工作比</w:t>
            </w:r>
            <w:r w:rsidRPr="00787B18">
              <w:rPr>
                <w:rFonts w:ascii="標楷體" w:eastAsia="標楷體" w:hAnsi="標楷體" w:hint="eastAsia"/>
                <w:color w:val="000000" w:themeColor="text1"/>
                <w:szCs w:val="24"/>
                <w:u w:val="single"/>
              </w:rPr>
              <w:t>率</w:t>
            </w:r>
            <w:r w:rsidRPr="00787B18">
              <w:rPr>
                <w:rFonts w:ascii="標楷體" w:eastAsia="標楷體" w:hAnsi="標楷體" w:hint="eastAsia"/>
                <w:color w:val="000000" w:themeColor="text1"/>
                <w:szCs w:val="24"/>
              </w:rPr>
              <w:t>較男性為高</w:t>
            </w:r>
          </w:p>
          <w:p w:rsidR="00F02957" w:rsidRPr="00787B18" w:rsidRDefault="00F02957" w:rsidP="006006CE">
            <w:pPr>
              <w:snapToGrid w:val="0"/>
              <w:spacing w:beforeLines="20" w:line="360" w:lineRule="exact"/>
              <w:jc w:val="both"/>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行政院主計</w:t>
            </w:r>
            <w:r w:rsidRPr="00787B18">
              <w:rPr>
                <w:rFonts w:ascii="標楷體" w:eastAsia="標楷體" w:hAnsi="標楷體" w:hint="eastAsia"/>
                <w:color w:val="000000" w:themeColor="text1"/>
                <w:szCs w:val="24"/>
                <w:u w:val="single"/>
              </w:rPr>
              <w:t>總</w:t>
            </w:r>
            <w:r w:rsidRPr="00787B18">
              <w:rPr>
                <w:rFonts w:ascii="標楷體" w:eastAsia="標楷體" w:hAnsi="標楷體" w:hint="eastAsia"/>
                <w:color w:val="000000" w:themeColor="text1"/>
                <w:szCs w:val="24"/>
              </w:rPr>
              <w:t>處</w:t>
            </w:r>
            <w:r w:rsidRPr="00787B18">
              <w:rPr>
                <w:rFonts w:ascii="標楷體" w:eastAsia="標楷體" w:hAnsi="標楷體"/>
                <w:color w:val="000000" w:themeColor="text1"/>
                <w:szCs w:val="24"/>
                <w:u w:val="single"/>
              </w:rPr>
              <w:t>201</w:t>
            </w:r>
            <w:r w:rsidRPr="00787B18">
              <w:rPr>
                <w:rFonts w:ascii="標楷體" w:eastAsia="標楷體" w:hAnsi="標楷體" w:hint="eastAsia"/>
                <w:color w:val="000000" w:themeColor="text1"/>
                <w:szCs w:val="24"/>
                <w:u w:val="single"/>
              </w:rPr>
              <w:t>5年</w:t>
            </w:r>
            <w:r w:rsidRPr="00787B18">
              <w:rPr>
                <w:rFonts w:ascii="標楷體" w:eastAsia="標楷體" w:hAnsi="標楷體" w:hint="eastAsia"/>
                <w:color w:val="000000" w:themeColor="text1"/>
                <w:szCs w:val="24"/>
              </w:rPr>
              <w:t>人力運用調查統計</w:t>
            </w:r>
            <w:r w:rsidRPr="00787B18">
              <w:rPr>
                <w:rStyle w:val="aa"/>
                <w:rFonts w:ascii="標楷體" w:eastAsia="標楷體" w:hAnsi="標楷體"/>
                <w:color w:val="000000" w:themeColor="text1"/>
                <w:szCs w:val="24"/>
              </w:rPr>
              <w:footnoteReference w:id="29"/>
            </w:r>
            <w:r w:rsidRPr="00787B18">
              <w:rPr>
                <w:rFonts w:ascii="標楷體" w:eastAsia="標楷體" w:hAnsi="標楷體" w:hint="eastAsia"/>
                <w:color w:val="000000" w:themeColor="text1"/>
                <w:szCs w:val="24"/>
              </w:rPr>
              <w:t>顯示，女性就業者擔任部分時間、臨時性或人力派遣工作者</w:t>
            </w:r>
            <w:r w:rsidRPr="00787B18">
              <w:rPr>
                <w:rFonts w:ascii="標楷體" w:eastAsia="標楷體" w:hAnsi="標楷體" w:hint="eastAsia"/>
                <w:color w:val="000000" w:themeColor="text1"/>
                <w:szCs w:val="24"/>
                <w:u w:val="single"/>
              </w:rPr>
              <w:t>比率為7.64%，高於男性的6.46%</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其中以年齡及教育程度觀察，兩性均以</w:t>
            </w:r>
            <w:r w:rsidRPr="00787B18">
              <w:rPr>
                <w:rFonts w:ascii="標楷體" w:eastAsia="標楷體" w:hAnsi="標楷體"/>
                <w:color w:val="000000" w:themeColor="text1"/>
                <w:szCs w:val="24"/>
                <w:u w:val="single"/>
              </w:rPr>
              <w:t>15-24</w:t>
            </w:r>
            <w:r w:rsidRPr="00787B18">
              <w:rPr>
                <w:rFonts w:ascii="標楷體" w:eastAsia="標楷體" w:hAnsi="標楷體" w:hint="eastAsia"/>
                <w:color w:val="000000" w:themeColor="text1"/>
                <w:szCs w:val="24"/>
                <w:u w:val="single"/>
              </w:rPr>
              <w:t>歲青少年與國中及以下程度者居多；而以工作時間觀察，女性利用課餘、假期與家事餘暇從事</w:t>
            </w:r>
            <w:r w:rsidRPr="00787B18">
              <w:rPr>
                <w:rFonts w:ascii="標楷體" w:eastAsia="標楷體" w:hAnsi="標楷體" w:hint="eastAsia"/>
                <w:color w:val="000000" w:themeColor="text1"/>
                <w:szCs w:val="24"/>
                <w:u w:val="single"/>
              </w:rPr>
              <w:lastRenderedPageBreak/>
              <w:t>相關非典型工作者則占了30.17%，較男性之14.94%為多。</w:t>
            </w:r>
            <w:r w:rsidRPr="00787B18">
              <w:rPr>
                <w:rStyle w:val="aa"/>
                <w:rFonts w:ascii="標楷體" w:eastAsia="標楷體" w:hAnsi="標楷體"/>
                <w:color w:val="000000" w:themeColor="text1"/>
                <w:szCs w:val="24"/>
                <w:u w:val="single"/>
              </w:rPr>
              <w:footnoteReference w:id="30"/>
            </w:r>
            <w:r w:rsidRPr="00787B18">
              <w:rPr>
                <w:rFonts w:ascii="標楷體" w:eastAsia="標楷體" w:hAnsi="標楷體"/>
                <w:color w:val="000000" w:themeColor="text1"/>
                <w:szCs w:val="24"/>
              </w:rPr>
              <w:t xml:space="preserve"> </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3.女性從事非典型工作比</w:t>
            </w:r>
            <w:r w:rsidRPr="00787B18">
              <w:rPr>
                <w:rFonts w:ascii="標楷體" w:eastAsia="標楷體" w:hAnsi="標楷體" w:hint="eastAsia"/>
                <w:color w:val="000000" w:themeColor="text1"/>
                <w:szCs w:val="24"/>
                <w:u w:val="single"/>
                <w:lang w:val="en-GB"/>
              </w:rPr>
              <w:t>例</w:t>
            </w:r>
            <w:r w:rsidRPr="00787B18">
              <w:rPr>
                <w:rFonts w:ascii="標楷體" w:eastAsia="標楷體" w:hAnsi="標楷體" w:hint="eastAsia"/>
                <w:color w:val="000000" w:themeColor="text1"/>
                <w:szCs w:val="24"/>
                <w:lang w:val="en-GB"/>
              </w:rPr>
              <w:t>較男性為高</w:t>
            </w:r>
          </w:p>
          <w:p w:rsidR="00F02957" w:rsidRPr="00787B18" w:rsidRDefault="00F02957" w:rsidP="00DA02B8">
            <w:pPr>
              <w:rPr>
                <w:rFonts w:ascii="標楷體" w:eastAsia="標楷體" w:hAnsi="標楷體"/>
                <w:color w:val="000000" w:themeColor="text1"/>
                <w:szCs w:val="24"/>
                <w:u w:val="single"/>
                <w:lang w:val="en-GB"/>
              </w:rPr>
            </w:pPr>
            <w:r w:rsidRPr="00787B18">
              <w:rPr>
                <w:rFonts w:ascii="標楷體" w:eastAsia="標楷體" w:hAnsi="標楷體" w:hint="eastAsia"/>
                <w:color w:val="000000" w:themeColor="text1"/>
                <w:szCs w:val="24"/>
                <w:lang w:val="en-GB"/>
              </w:rPr>
              <w:t xml:space="preserve">    行政院主計處</w:t>
            </w:r>
            <w:r w:rsidRPr="00787B18">
              <w:rPr>
                <w:rFonts w:ascii="標楷體" w:eastAsia="標楷體" w:hAnsi="標楷體" w:hint="eastAsia"/>
                <w:color w:val="000000" w:themeColor="text1"/>
                <w:szCs w:val="24"/>
                <w:u w:val="single"/>
                <w:lang w:val="en-GB"/>
              </w:rPr>
              <w:t>2010</w:t>
            </w:r>
            <w:r w:rsidRPr="00787B18">
              <w:rPr>
                <w:rFonts w:ascii="標楷體" w:eastAsia="標楷體" w:hAnsi="標楷體" w:hint="eastAsia"/>
                <w:color w:val="000000" w:themeColor="text1"/>
                <w:szCs w:val="24"/>
                <w:lang w:val="en-GB"/>
              </w:rPr>
              <w:t>年人力運用調查統計顯示，女性就業者</w:t>
            </w:r>
            <w:r w:rsidRPr="00787B18">
              <w:rPr>
                <w:rFonts w:ascii="標楷體" w:eastAsia="標楷體" w:hAnsi="標楷體" w:hint="eastAsia"/>
                <w:color w:val="000000" w:themeColor="text1"/>
                <w:szCs w:val="24"/>
                <w:u w:val="single"/>
                <w:lang w:val="en-GB"/>
              </w:rPr>
              <w:t>無論是</w:t>
            </w:r>
            <w:r w:rsidRPr="00787B18">
              <w:rPr>
                <w:rFonts w:ascii="標楷體" w:eastAsia="標楷體" w:hAnsi="標楷體" w:hint="eastAsia"/>
                <w:color w:val="000000" w:themeColor="text1"/>
                <w:szCs w:val="24"/>
                <w:lang w:val="en-GB"/>
              </w:rPr>
              <w:t>擔任部分時間、臨時性或人力派遣工作者，</w:t>
            </w:r>
            <w:r w:rsidRPr="00787B18">
              <w:rPr>
                <w:rFonts w:ascii="標楷體" w:eastAsia="標楷體" w:hAnsi="標楷體" w:hint="eastAsia"/>
                <w:color w:val="000000" w:themeColor="text1"/>
                <w:szCs w:val="24"/>
                <w:u w:val="single"/>
                <w:lang w:val="en-GB"/>
              </w:rPr>
              <w:t>其比例均高於男性</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而2008年中老年狀況調查發現，45歲以上群體選擇部分工時或派遣工作的女性占7.32%，高於男性的4.71%，其主要原因以「找不到全日、長期性等正式</w:t>
            </w:r>
            <w:r w:rsidRPr="00787B18">
              <w:rPr>
                <w:rFonts w:ascii="標楷體" w:eastAsia="標楷體" w:hAnsi="標楷體" w:hint="eastAsia"/>
                <w:color w:val="000000" w:themeColor="text1"/>
                <w:szCs w:val="24"/>
                <w:u w:val="single"/>
                <w:lang w:val="en-GB"/>
              </w:rPr>
              <w:lastRenderedPageBreak/>
              <w:t>工作」為最多，男性有64.43%，女性有47.16%；而女性有28.75%是為了兼顧家務，相較男性1.45%亦高出許多，對照前述女性成為非勞動力的原因，顯示了女性在工作選擇的思考中與其家庭的高度連結。</w:t>
            </w:r>
          </w:p>
          <w:p w:rsidR="00F02957" w:rsidRPr="00787B18" w:rsidRDefault="00F02957" w:rsidP="00DA02B8">
            <w:pPr>
              <w:rPr>
                <w:rFonts w:ascii="標楷體" w:eastAsia="標楷體" w:hAnsi="標楷體"/>
                <w:color w:val="000000" w:themeColor="text1"/>
                <w:szCs w:val="24"/>
                <w:lang w:val="en-GB"/>
              </w:rPr>
            </w:pPr>
          </w:p>
        </w:tc>
        <w:tc>
          <w:tcPr>
            <w:tcW w:w="2788" w:type="dxa"/>
            <w:shd w:val="clear" w:color="auto" w:fill="auto"/>
          </w:tcPr>
          <w:p w:rsidR="00F02957" w:rsidRPr="00787B18" w:rsidRDefault="00F02957" w:rsidP="00DA02B8">
            <w:pPr>
              <w:pStyle w:val="a5"/>
              <w:numPr>
                <w:ilvl w:val="0"/>
                <w:numId w:val="60"/>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pStyle w:val="a5"/>
              <w:numPr>
                <w:ilvl w:val="0"/>
                <w:numId w:val="60"/>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t>原內文推論「女性從事非典型就業」與「女性在工作選擇與其家庭高度連結」的因果關係，似未考量教育程度、資金財產及人際網絡等限制對於女性從事非典型就業之影響，爰予以刪除。</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4"/>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lastRenderedPageBreak/>
              <w:t>薪資收入狀態</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color w:val="000000" w:themeColor="text1"/>
                <w:szCs w:val="24"/>
                <w:lang w:val="en-GB"/>
              </w:rPr>
              <w:t>1.</w:t>
            </w:r>
            <w:r w:rsidRPr="00787B18">
              <w:rPr>
                <w:rFonts w:ascii="標楷體" w:eastAsia="標楷體" w:hAnsi="標楷體" w:hint="eastAsia"/>
                <w:color w:val="000000" w:themeColor="text1"/>
                <w:szCs w:val="24"/>
                <w:lang w:val="en-GB"/>
              </w:rPr>
              <w:t>工業及服務業女性受僱者平均薪資為男性八成</w:t>
            </w:r>
          </w:p>
          <w:p w:rsidR="00F02957" w:rsidRPr="00787B18" w:rsidRDefault="00F02957" w:rsidP="00DA02B8">
            <w:pPr>
              <w:rPr>
                <w:rFonts w:ascii="標楷體" w:eastAsia="標楷體" w:hAnsi="標楷體"/>
                <w:color w:val="000000" w:themeColor="text1"/>
                <w:szCs w:val="24"/>
                <w:u w:val="single"/>
                <w:lang w:val="en-GB"/>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color w:val="000000" w:themeColor="text1"/>
                <w:szCs w:val="24"/>
                <w:u w:val="single"/>
                <w:lang w:val="en-GB"/>
              </w:rPr>
              <w:t>201</w:t>
            </w:r>
            <w:r w:rsidRPr="00787B18">
              <w:rPr>
                <w:rFonts w:ascii="標楷體" w:eastAsia="標楷體" w:hAnsi="標楷體" w:hint="eastAsia"/>
                <w:color w:val="000000" w:themeColor="text1"/>
                <w:szCs w:val="24"/>
                <w:u w:val="single"/>
                <w:lang w:val="en-GB"/>
              </w:rPr>
              <w:t>4年工業及服務業女性受僱員工每人每月平均薪資（含經常性與非經常性薪資）為</w:t>
            </w:r>
            <w:r w:rsidRPr="00787B18">
              <w:rPr>
                <w:rFonts w:ascii="標楷體" w:eastAsia="標楷體" w:hAnsi="標楷體"/>
                <w:color w:val="000000" w:themeColor="text1"/>
                <w:szCs w:val="24"/>
                <w:u w:val="single"/>
                <w:lang w:val="en-GB"/>
              </w:rPr>
              <w:t>4</w:t>
            </w:r>
            <w:r w:rsidRPr="00787B18">
              <w:rPr>
                <w:rFonts w:ascii="標楷體" w:eastAsia="標楷體" w:hAnsi="標楷體" w:hint="eastAsia"/>
                <w:color w:val="000000" w:themeColor="text1"/>
                <w:szCs w:val="24"/>
                <w:u w:val="single"/>
                <w:lang w:val="en-GB"/>
              </w:rPr>
              <w:t>3</w:t>
            </w:r>
            <w:r w:rsidRPr="00787B18">
              <w:rPr>
                <w:rFonts w:ascii="標楷體" w:eastAsia="標楷體" w:hAnsi="標楷體"/>
                <w:color w:val="000000" w:themeColor="text1"/>
                <w:szCs w:val="24"/>
                <w:u w:val="single"/>
                <w:lang w:val="en-GB"/>
              </w:rPr>
              <w:t>,</w:t>
            </w:r>
            <w:r w:rsidRPr="00787B18">
              <w:rPr>
                <w:rFonts w:ascii="標楷體" w:eastAsia="標楷體" w:hAnsi="標楷體" w:hint="eastAsia"/>
                <w:color w:val="000000" w:themeColor="text1"/>
                <w:szCs w:val="24"/>
                <w:u w:val="single"/>
                <w:lang w:val="en-GB"/>
              </w:rPr>
              <w:t>709元，低於男性受僱員工之52</w:t>
            </w:r>
            <w:r w:rsidRPr="00787B18">
              <w:rPr>
                <w:rFonts w:ascii="標楷體" w:eastAsia="標楷體" w:hAnsi="標楷體"/>
                <w:color w:val="000000" w:themeColor="text1"/>
                <w:szCs w:val="24"/>
                <w:u w:val="single"/>
                <w:lang w:val="en-GB"/>
              </w:rPr>
              <w:t>,</w:t>
            </w:r>
            <w:r w:rsidRPr="00787B18">
              <w:rPr>
                <w:rFonts w:ascii="標楷體" w:eastAsia="標楷體" w:hAnsi="標楷體" w:hint="eastAsia"/>
                <w:color w:val="000000" w:themeColor="text1"/>
                <w:szCs w:val="24"/>
                <w:u w:val="single"/>
                <w:lang w:val="en-GB"/>
              </w:rPr>
              <w:t>653元。</w:t>
            </w:r>
            <w:r w:rsidRPr="00787B18">
              <w:rPr>
                <w:rStyle w:val="aa"/>
                <w:rFonts w:ascii="標楷體" w:eastAsia="標楷體" w:hAnsi="標楷體"/>
                <w:color w:val="000000" w:themeColor="text1"/>
                <w:szCs w:val="24"/>
                <w:u w:val="single"/>
                <w:lang w:val="en-GB"/>
              </w:rPr>
              <w:footnoteReference w:id="31"/>
            </w:r>
            <w:r w:rsidRPr="00787B18">
              <w:rPr>
                <w:rFonts w:ascii="標楷體" w:eastAsia="標楷體" w:hAnsi="標楷體" w:hint="eastAsia"/>
                <w:color w:val="000000" w:themeColor="text1"/>
                <w:szCs w:val="24"/>
                <w:u w:val="single"/>
                <w:lang w:val="en-GB"/>
              </w:rPr>
              <w:t>就長期資料觀察，</w:t>
            </w:r>
            <w:r w:rsidRPr="00787B18">
              <w:rPr>
                <w:rFonts w:ascii="標楷體" w:eastAsia="標楷體" w:hAnsi="標楷體"/>
                <w:color w:val="000000" w:themeColor="text1"/>
                <w:szCs w:val="24"/>
                <w:u w:val="single"/>
                <w:lang w:val="en-GB"/>
              </w:rPr>
              <w:t>1993</w:t>
            </w:r>
            <w:r w:rsidRPr="00787B18">
              <w:rPr>
                <w:rFonts w:ascii="標楷體" w:eastAsia="標楷體" w:hAnsi="標楷體" w:hint="eastAsia"/>
                <w:color w:val="000000" w:themeColor="text1"/>
                <w:szCs w:val="24"/>
                <w:u w:val="single"/>
                <w:lang w:val="en-GB"/>
              </w:rPr>
              <w:t>年工業及服務業女性平均薪資僅為男性之</w:t>
            </w:r>
            <w:r w:rsidRPr="00787B18">
              <w:rPr>
                <w:rFonts w:ascii="標楷體" w:eastAsia="標楷體" w:hAnsi="標楷體"/>
                <w:color w:val="000000" w:themeColor="text1"/>
                <w:szCs w:val="24"/>
                <w:u w:val="single"/>
                <w:lang w:val="en-GB"/>
              </w:rPr>
              <w:t>66.84</w:t>
            </w:r>
            <w:r w:rsidRPr="00787B18">
              <w:rPr>
                <w:rFonts w:ascii="標楷體" w:eastAsia="標楷體" w:hAnsi="標楷體" w:hint="eastAsia"/>
                <w:color w:val="000000" w:themeColor="text1"/>
                <w:szCs w:val="24"/>
                <w:u w:val="single"/>
                <w:lang w:val="en-GB"/>
              </w:rPr>
              <w:t>％，至</w:t>
            </w:r>
            <w:r w:rsidRPr="00787B18">
              <w:rPr>
                <w:rFonts w:ascii="標楷體" w:eastAsia="標楷體" w:hAnsi="標楷體"/>
                <w:color w:val="000000" w:themeColor="text1"/>
                <w:szCs w:val="24"/>
                <w:u w:val="single"/>
                <w:lang w:val="en-GB"/>
              </w:rPr>
              <w:t>201</w:t>
            </w:r>
            <w:r w:rsidRPr="00787B18">
              <w:rPr>
                <w:rFonts w:ascii="標楷體" w:eastAsia="標楷體" w:hAnsi="標楷體" w:hint="eastAsia"/>
                <w:color w:val="000000" w:themeColor="text1"/>
                <w:szCs w:val="24"/>
                <w:u w:val="single"/>
                <w:lang w:val="en-GB"/>
              </w:rPr>
              <w:t>5年則增加為</w:t>
            </w:r>
            <w:r w:rsidRPr="00787B18">
              <w:rPr>
                <w:rFonts w:ascii="標楷體" w:eastAsia="標楷體" w:hAnsi="標楷體"/>
                <w:color w:val="000000" w:themeColor="text1"/>
                <w:szCs w:val="24"/>
                <w:u w:val="single"/>
                <w:lang w:val="en-GB"/>
              </w:rPr>
              <w:t>8</w:t>
            </w:r>
            <w:r w:rsidRPr="00787B18">
              <w:rPr>
                <w:rFonts w:ascii="標楷體" w:eastAsia="標楷體" w:hAnsi="標楷體" w:hint="eastAsia"/>
                <w:color w:val="000000" w:themeColor="text1"/>
                <w:szCs w:val="24"/>
                <w:u w:val="single"/>
                <w:lang w:val="en-GB"/>
              </w:rPr>
              <w:t>3.01％，顯示兩性薪資差距逐漸縮小，惟差異仍然存在。</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1.工業及服務業女性受雇者平均薪資為男性八成</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hint="eastAsia"/>
                <w:color w:val="000000" w:themeColor="text1"/>
                <w:szCs w:val="24"/>
                <w:u w:val="single"/>
                <w:lang w:val="en-GB"/>
              </w:rPr>
              <w:t>依據行政院主計處2001至2010年間有關工業及服務業部門受雇者的統計資料顯示，女性受雇者平均薪資較男性為低，2001年男性平均薪資為47,010元，女性為35,620元；女性平均薪資僅占男性的75.77%。而2010年男性平均薪資為48,898元，女性為39,176元；女性平均薪資占男性的80.12%，足見兩性的薪資差距逐年縮減。</w:t>
            </w:r>
          </w:p>
        </w:tc>
        <w:tc>
          <w:tcPr>
            <w:tcW w:w="2788" w:type="dxa"/>
            <w:shd w:val="clear" w:color="auto" w:fill="auto"/>
          </w:tcPr>
          <w:p w:rsidR="00F02957" w:rsidRPr="00787B18" w:rsidRDefault="00F02957" w:rsidP="00DA02B8">
            <w:pPr>
              <w:numPr>
                <w:ilvl w:val="0"/>
                <w:numId w:val="57"/>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更新統計數據。</w:t>
            </w:r>
          </w:p>
          <w:p w:rsidR="00F02957" w:rsidRPr="00787B18" w:rsidRDefault="00F02957" w:rsidP="00DA02B8">
            <w:pPr>
              <w:numPr>
                <w:ilvl w:val="0"/>
                <w:numId w:val="57"/>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color w:val="000000" w:themeColor="text1"/>
                <w:szCs w:val="24"/>
                <w:lang w:val="en-GB"/>
              </w:rPr>
              <w:t>2.</w:t>
            </w:r>
            <w:r w:rsidRPr="00787B18">
              <w:rPr>
                <w:rFonts w:ascii="標楷體" w:eastAsia="標楷體" w:hAnsi="標楷體" w:hint="eastAsia"/>
                <w:color w:val="000000" w:themeColor="text1"/>
                <w:szCs w:val="24"/>
                <w:lang w:val="en-GB"/>
              </w:rPr>
              <w:t>中高齡群體之薪資，兩性差異擴大</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再依行政院主計</w:t>
            </w:r>
            <w:r w:rsidRPr="00787B18">
              <w:rPr>
                <w:rFonts w:ascii="標楷體" w:eastAsia="標楷體" w:hAnsi="標楷體" w:hint="eastAsia"/>
                <w:color w:val="000000" w:themeColor="text1"/>
                <w:szCs w:val="24"/>
                <w:u w:val="single"/>
                <w:lang w:val="en-GB"/>
              </w:rPr>
              <w:t>總</w:t>
            </w:r>
            <w:r w:rsidRPr="00787B18">
              <w:rPr>
                <w:rFonts w:ascii="標楷體" w:eastAsia="標楷體" w:hAnsi="標楷體" w:hint="eastAsia"/>
                <w:color w:val="000000" w:themeColor="text1"/>
                <w:szCs w:val="24"/>
                <w:lang w:val="en-GB"/>
              </w:rPr>
              <w:lastRenderedPageBreak/>
              <w:t>處</w:t>
            </w:r>
            <w:r w:rsidRPr="00787B18">
              <w:rPr>
                <w:rFonts w:ascii="標楷體" w:eastAsia="標楷體" w:hAnsi="標楷體"/>
                <w:color w:val="000000" w:themeColor="text1"/>
                <w:szCs w:val="24"/>
                <w:u w:val="single"/>
                <w:lang w:val="en-GB"/>
              </w:rPr>
              <w:t>201</w:t>
            </w:r>
            <w:r w:rsidRPr="00787B18">
              <w:rPr>
                <w:rFonts w:ascii="標楷體" w:eastAsia="標楷體" w:hAnsi="標楷體" w:hint="eastAsia"/>
                <w:color w:val="000000" w:themeColor="text1"/>
                <w:szCs w:val="24"/>
                <w:u w:val="single"/>
                <w:lang w:val="en-GB"/>
              </w:rPr>
              <w:t>5</w:t>
            </w:r>
            <w:r w:rsidRPr="00787B18">
              <w:rPr>
                <w:rFonts w:ascii="標楷體" w:eastAsia="標楷體" w:hAnsi="標楷體" w:hint="eastAsia"/>
                <w:color w:val="000000" w:themeColor="text1"/>
                <w:szCs w:val="24"/>
                <w:lang w:val="en-GB"/>
              </w:rPr>
              <w:t>年人力運用調查資料</w:t>
            </w:r>
            <w:r w:rsidRPr="00787B18">
              <w:rPr>
                <w:rStyle w:val="aa"/>
                <w:rFonts w:ascii="標楷體" w:eastAsia="標楷體" w:hAnsi="標楷體"/>
                <w:color w:val="000000" w:themeColor="text1"/>
                <w:szCs w:val="24"/>
                <w:lang w:val="en-GB"/>
              </w:rPr>
              <w:footnoteReference w:id="32"/>
            </w:r>
            <w:r w:rsidR="00B8203B">
              <w:rPr>
                <w:rFonts w:ascii="標楷體" w:eastAsia="標楷體" w:hAnsi="標楷體" w:hint="eastAsia"/>
                <w:color w:val="000000" w:themeColor="text1"/>
                <w:szCs w:val="24"/>
                <w:lang w:val="en-GB"/>
              </w:rPr>
              <w:t>，將兩性受僱</w:t>
            </w:r>
            <w:r w:rsidRPr="00787B18">
              <w:rPr>
                <w:rFonts w:ascii="標楷體" w:eastAsia="標楷體" w:hAnsi="標楷體" w:hint="eastAsia"/>
                <w:color w:val="000000" w:themeColor="text1"/>
                <w:szCs w:val="24"/>
                <w:lang w:val="en-GB"/>
              </w:rPr>
              <w:t>者按年齡層區分，</w:t>
            </w:r>
            <w:r w:rsidRPr="00787B18">
              <w:rPr>
                <w:rFonts w:ascii="標楷體" w:eastAsia="標楷體" w:hAnsi="標楷體" w:hint="eastAsia"/>
                <w:color w:val="000000" w:themeColor="text1"/>
                <w:szCs w:val="24"/>
                <w:u w:val="single"/>
                <w:lang w:val="en-GB"/>
              </w:rPr>
              <w:t>發現</w:t>
            </w:r>
            <w:r w:rsidRPr="00787B18">
              <w:rPr>
                <w:rFonts w:ascii="標楷體" w:eastAsia="標楷體" w:hAnsi="標楷體"/>
                <w:color w:val="000000" w:themeColor="text1"/>
                <w:szCs w:val="24"/>
                <w:u w:val="single"/>
                <w:lang w:val="en-GB"/>
              </w:rPr>
              <w:t>15-24</w:t>
            </w:r>
            <w:r w:rsidRPr="00787B18">
              <w:rPr>
                <w:rFonts w:ascii="標楷體" w:eastAsia="標楷體" w:hAnsi="標楷體" w:hint="eastAsia"/>
                <w:color w:val="000000" w:themeColor="text1"/>
                <w:szCs w:val="24"/>
                <w:u w:val="single"/>
                <w:lang w:val="en-GB"/>
              </w:rPr>
              <w:t>歲兩性工作收入相當，自</w:t>
            </w:r>
            <w:r w:rsidRPr="00787B18">
              <w:rPr>
                <w:rFonts w:ascii="標楷體" w:eastAsia="標楷體" w:hAnsi="標楷體"/>
                <w:color w:val="000000" w:themeColor="text1"/>
                <w:szCs w:val="24"/>
                <w:u w:val="single"/>
                <w:lang w:val="en-GB"/>
              </w:rPr>
              <w:t>25</w:t>
            </w:r>
            <w:r w:rsidRPr="00787B18">
              <w:rPr>
                <w:rFonts w:ascii="標楷體" w:eastAsia="標楷體" w:hAnsi="標楷體" w:hint="eastAsia"/>
                <w:color w:val="000000" w:themeColor="text1"/>
                <w:szCs w:val="24"/>
                <w:u w:val="single"/>
                <w:lang w:val="en-GB"/>
              </w:rPr>
              <w:t>歲起隨年齡增加而逐漸擴大。</w:t>
            </w:r>
            <w:r w:rsidRPr="00787B18">
              <w:rPr>
                <w:rFonts w:ascii="標楷體" w:eastAsia="標楷體" w:hAnsi="標楷體"/>
                <w:color w:val="000000" w:themeColor="text1"/>
                <w:szCs w:val="24"/>
                <w:u w:val="single"/>
                <w:lang w:val="en-GB"/>
              </w:rPr>
              <w:t>25-29</w:t>
            </w:r>
            <w:r w:rsidRPr="00787B18">
              <w:rPr>
                <w:rFonts w:ascii="標楷體" w:eastAsia="標楷體" w:hAnsi="標楷體" w:hint="eastAsia"/>
                <w:color w:val="000000" w:themeColor="text1"/>
                <w:szCs w:val="24"/>
                <w:u w:val="single"/>
                <w:lang w:val="en-GB"/>
              </w:rPr>
              <w:t>歲男性每月工作收入較女性多出2</w:t>
            </w:r>
            <w:r w:rsidR="00DC79E0" w:rsidRPr="006323EB">
              <w:rPr>
                <w:rFonts w:ascii="Times New Roman" w:eastAsia="標楷體" w:hAnsi="Times New Roman" w:cs="Times New Roman" w:hint="eastAsia"/>
                <w:szCs w:val="24"/>
                <w:lang w:val="en-GB"/>
              </w:rPr>
              <w:t>千</w:t>
            </w:r>
            <w:r w:rsidRPr="006323EB">
              <w:rPr>
                <w:rFonts w:ascii="標楷體" w:eastAsia="標楷體" w:hAnsi="標楷體" w:hint="eastAsia"/>
                <w:szCs w:val="24"/>
                <w:u w:val="single"/>
                <w:lang w:val="en-GB"/>
              </w:rPr>
              <w:t>8百餘元；至50-54歲年齡區間，男性每月工作收入較女性高出8</w:t>
            </w:r>
            <w:r w:rsidR="00DC79E0" w:rsidRPr="006323EB">
              <w:rPr>
                <w:rFonts w:ascii="Times New Roman" w:eastAsia="標楷體" w:hAnsi="Times New Roman" w:cs="Times New Roman" w:hint="eastAsia"/>
                <w:szCs w:val="24"/>
                <w:lang w:val="en-GB"/>
              </w:rPr>
              <w:t>千</w:t>
            </w:r>
            <w:r w:rsidRPr="00787B18">
              <w:rPr>
                <w:rFonts w:ascii="標楷體" w:eastAsia="標楷體" w:hAnsi="標楷體" w:hint="eastAsia"/>
                <w:color w:val="000000" w:themeColor="text1"/>
                <w:szCs w:val="24"/>
                <w:u w:val="single"/>
                <w:lang w:val="en-GB"/>
              </w:rPr>
              <w:t>4百餘元；其後至</w:t>
            </w:r>
            <w:r w:rsidRPr="00787B18">
              <w:rPr>
                <w:rFonts w:ascii="標楷體" w:eastAsia="標楷體" w:hAnsi="標楷體"/>
                <w:color w:val="000000" w:themeColor="text1"/>
                <w:szCs w:val="24"/>
                <w:u w:val="single"/>
                <w:lang w:val="en-GB"/>
              </w:rPr>
              <w:t>60-64</w:t>
            </w:r>
            <w:r w:rsidRPr="00787B18">
              <w:rPr>
                <w:rFonts w:ascii="標楷體" w:eastAsia="標楷體" w:hAnsi="標楷體" w:hint="eastAsia"/>
                <w:color w:val="000000" w:themeColor="text1"/>
                <w:szCs w:val="24"/>
                <w:u w:val="single"/>
                <w:lang w:val="en-GB"/>
              </w:rPr>
              <w:t>歲區間，工作收入差距更達</w:t>
            </w:r>
            <w:r w:rsidRPr="00787B18">
              <w:rPr>
                <w:rFonts w:ascii="標楷體" w:eastAsia="標楷體" w:hAnsi="標楷體"/>
                <w:color w:val="000000" w:themeColor="text1"/>
                <w:szCs w:val="24"/>
                <w:u w:val="single"/>
                <w:lang w:val="en-GB"/>
              </w:rPr>
              <w:t>1</w:t>
            </w:r>
            <w:r w:rsidRPr="00787B18">
              <w:rPr>
                <w:rFonts w:ascii="標楷體" w:eastAsia="標楷體" w:hAnsi="標楷體" w:hint="eastAsia"/>
                <w:color w:val="000000" w:themeColor="text1"/>
                <w:szCs w:val="24"/>
                <w:u w:val="single"/>
                <w:lang w:val="en-GB"/>
              </w:rPr>
              <w:t>萬餘元。</w:t>
            </w:r>
            <w:r w:rsidRPr="00787B18">
              <w:rPr>
                <w:rFonts w:ascii="標楷體" w:eastAsia="標楷體" w:hAnsi="標楷體" w:hint="eastAsia"/>
                <w:color w:val="000000" w:themeColor="text1"/>
                <w:szCs w:val="24"/>
                <w:lang w:val="en-GB"/>
              </w:rPr>
              <w:t>一方面，年輕世代的工作收入已經出現性別落差，</w:t>
            </w:r>
            <w:r w:rsidRPr="00787B18">
              <w:rPr>
                <w:rFonts w:ascii="標楷體" w:eastAsia="標楷體" w:hAnsi="標楷體" w:hint="eastAsia"/>
                <w:color w:val="000000" w:themeColor="text1"/>
                <w:szCs w:val="24"/>
                <w:u w:val="single"/>
                <w:lang w:val="en-GB"/>
              </w:rPr>
              <w:t>男性工作收入隨年齡分布曲線較女性高出一個位階</w:t>
            </w:r>
            <w:r w:rsidRPr="00787B18">
              <w:rPr>
                <w:rFonts w:ascii="標楷體" w:eastAsia="標楷體" w:hAnsi="標楷體" w:hint="eastAsia"/>
                <w:color w:val="000000" w:themeColor="text1"/>
                <w:szCs w:val="24"/>
                <w:lang w:val="en-GB"/>
              </w:rPr>
              <w:t>。二方面，中高齡女性</w:t>
            </w:r>
            <w:r w:rsidR="00327CB3">
              <w:rPr>
                <w:rFonts w:ascii="標楷體" w:eastAsia="標楷體" w:hAnsi="標楷體" w:hint="eastAsia"/>
                <w:color w:val="000000" w:themeColor="text1"/>
                <w:szCs w:val="24"/>
                <w:lang w:val="en-GB"/>
              </w:rPr>
              <w:t>較年輕世代的收入更低，其因素與中斷就業以致年資無法累計有關</w:t>
            </w:r>
            <w:r w:rsidR="00D92B6E" w:rsidRPr="006323EB">
              <w:rPr>
                <w:rFonts w:ascii="Times New Roman" w:eastAsia="標楷體" w:hAnsi="標楷體" w:cs="Times New Roman" w:hint="eastAsia"/>
                <w:szCs w:val="24"/>
                <w:lang w:val="en-GB"/>
              </w:rPr>
              <w:t>，</w:t>
            </w:r>
            <w:r w:rsidR="00327CB3">
              <w:rPr>
                <w:rFonts w:ascii="標楷體" w:eastAsia="標楷體" w:hAnsi="標楷體" w:hint="eastAsia"/>
                <w:color w:val="000000" w:themeColor="text1"/>
                <w:szCs w:val="24"/>
                <w:lang w:val="en-GB"/>
              </w:rPr>
              <w:t>或</w:t>
            </w:r>
            <w:r w:rsidRPr="00787B18">
              <w:rPr>
                <w:rFonts w:ascii="標楷體" w:eastAsia="標楷體" w:hAnsi="標楷體" w:hint="eastAsia"/>
                <w:color w:val="000000" w:themeColor="text1"/>
                <w:szCs w:val="24"/>
                <w:lang w:val="en-GB"/>
              </w:rPr>
              <w:t>該年齡層女性因過去教育資源不足，而較少機會進入高薪工作有關。三方面，中高齡世代的收入性別差異更趨擴大，相較於同年齡的男性，女性在中、高層收入群的比例更形偏低。這些都在在顯示女性仍處於經濟的相對弱勢，是一個跨世代的現象。</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2.中高齡群體之薪資，兩性差異擴大</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再依行政院主計處</w:t>
            </w:r>
            <w:r w:rsidRPr="00787B18">
              <w:rPr>
                <w:rFonts w:ascii="標楷體" w:eastAsia="標楷體" w:hAnsi="標楷體" w:hint="eastAsia"/>
                <w:color w:val="000000" w:themeColor="text1"/>
                <w:szCs w:val="24"/>
                <w:u w:val="single"/>
                <w:lang w:val="en-GB"/>
              </w:rPr>
              <w:lastRenderedPageBreak/>
              <w:t>2010</w:t>
            </w:r>
            <w:r w:rsidRPr="00787B18">
              <w:rPr>
                <w:rFonts w:ascii="標楷體" w:eastAsia="標楷體" w:hAnsi="標楷體" w:hint="eastAsia"/>
                <w:color w:val="000000" w:themeColor="text1"/>
                <w:szCs w:val="24"/>
                <w:lang w:val="en-GB"/>
              </w:rPr>
              <w:t>年人力運用調查資料，將兩性的受雇者依年齡層區分</w:t>
            </w:r>
            <w:r w:rsidRPr="00787B18">
              <w:rPr>
                <w:rFonts w:ascii="標楷體" w:eastAsia="標楷體" w:hAnsi="標楷體" w:hint="eastAsia"/>
                <w:color w:val="000000" w:themeColor="text1"/>
                <w:szCs w:val="24"/>
                <w:u w:val="single"/>
                <w:lang w:val="en-GB"/>
              </w:rPr>
              <w:t>為25-44歲及45-64歲群</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年輕世代的差異主要在於整體收入分配狀況較男性普遍為低；而中高齡群體則呈現更為極端的趨勢</w:t>
            </w:r>
            <w:r w:rsidRPr="00787B18">
              <w:rPr>
                <w:rFonts w:ascii="標楷體" w:eastAsia="標楷體" w:hAnsi="標楷體" w:hint="eastAsia"/>
                <w:color w:val="000000" w:themeColor="text1"/>
                <w:szCs w:val="24"/>
                <w:lang w:val="en-GB"/>
              </w:rPr>
              <w:t>。一方面，年輕世代的工作收入，已經出現性別落差，</w:t>
            </w:r>
            <w:r w:rsidRPr="00787B18">
              <w:rPr>
                <w:rFonts w:ascii="標楷體" w:eastAsia="標楷體" w:hAnsi="標楷體" w:hint="eastAsia"/>
                <w:color w:val="000000" w:themeColor="text1"/>
                <w:szCs w:val="24"/>
                <w:u w:val="single"/>
                <w:lang w:val="en-GB"/>
              </w:rPr>
              <w:t>雖然兩性的分布曲線都呈單峰集中樣態，不過男性的分布較女性多高出一個位階</w:t>
            </w:r>
            <w:r w:rsidRPr="00787B18">
              <w:rPr>
                <w:rFonts w:ascii="標楷體" w:eastAsia="標楷體" w:hAnsi="標楷體" w:hint="eastAsia"/>
                <w:color w:val="000000" w:themeColor="text1"/>
                <w:szCs w:val="24"/>
                <w:lang w:val="en-GB"/>
              </w:rPr>
              <w:t>。二方面，中高齡女性較年輕世代的收入更低，其因素與中斷就業以致年資無法累計有關；或</w:t>
            </w:r>
            <w:r w:rsidRPr="00327CB3">
              <w:rPr>
                <w:rFonts w:ascii="標楷體" w:eastAsia="標楷體" w:hAnsi="標楷體" w:hint="eastAsia"/>
                <w:color w:val="000000" w:themeColor="text1"/>
                <w:szCs w:val="24"/>
                <w:u w:val="single"/>
                <w:lang w:val="en-GB"/>
              </w:rPr>
              <w:t>因</w:t>
            </w:r>
            <w:r w:rsidRPr="00787B18">
              <w:rPr>
                <w:rFonts w:ascii="標楷體" w:eastAsia="標楷體" w:hAnsi="標楷體" w:hint="eastAsia"/>
                <w:color w:val="000000" w:themeColor="text1"/>
                <w:szCs w:val="24"/>
                <w:lang w:val="en-GB"/>
              </w:rPr>
              <w:t>該年齡層女性因過去教育資源不足，而較少機會進入高薪工作有關。三方面，中高齡世代的收入性別差異更趨擴大，相較於同年齡的男性，女性在中、高層收入群的比例更形偏低。這些都在在顯示女性仍處於經濟的相對弱勢，是一個跨世代的現象。</w:t>
            </w:r>
          </w:p>
        </w:tc>
        <w:tc>
          <w:tcPr>
            <w:tcW w:w="2788" w:type="dxa"/>
            <w:shd w:val="clear" w:color="auto" w:fill="auto"/>
          </w:tcPr>
          <w:p w:rsidR="00F02957" w:rsidRPr="00787B18" w:rsidRDefault="00F02957" w:rsidP="00DA02B8">
            <w:pPr>
              <w:numPr>
                <w:ilvl w:val="0"/>
                <w:numId w:val="61"/>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numPr>
                <w:ilvl w:val="0"/>
                <w:numId w:val="61"/>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3.女性因收入較低，成為依賴人口的可能性較男性為高</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再以上述統計資料</w:t>
            </w:r>
            <w:r w:rsidRPr="00787B18">
              <w:rPr>
                <w:rFonts w:ascii="標楷體" w:eastAsia="標楷體" w:hAnsi="標楷體" w:hint="eastAsia"/>
                <w:color w:val="000000" w:themeColor="text1"/>
                <w:szCs w:val="24"/>
                <w:lang w:val="en-GB"/>
              </w:rPr>
              <w:lastRenderedPageBreak/>
              <w:t>分析發現，不論是在哪種婚姻狀況下，女性</w:t>
            </w:r>
            <w:r w:rsidRPr="00787B18">
              <w:rPr>
                <w:rFonts w:ascii="標楷體" w:eastAsia="標楷體" w:hAnsi="標楷體" w:hint="eastAsia"/>
                <w:color w:val="000000" w:themeColor="text1"/>
                <w:szCs w:val="24"/>
                <w:u w:val="single"/>
                <w:lang w:val="en-GB"/>
              </w:rPr>
              <w:t>每月</w:t>
            </w:r>
            <w:r w:rsidRPr="00787B18">
              <w:rPr>
                <w:rFonts w:ascii="標楷體" w:eastAsia="標楷體" w:hAnsi="標楷體" w:hint="eastAsia"/>
                <w:color w:val="000000" w:themeColor="text1"/>
                <w:szCs w:val="24"/>
                <w:lang w:val="en-GB"/>
              </w:rPr>
              <w:t>平均收入的分布高峰</w:t>
            </w:r>
            <w:r w:rsidRPr="00787B18">
              <w:rPr>
                <w:rFonts w:ascii="標楷體" w:eastAsia="標楷體" w:hAnsi="標楷體" w:hint="eastAsia"/>
                <w:color w:val="000000" w:themeColor="text1"/>
                <w:szCs w:val="24"/>
                <w:u w:val="single"/>
                <w:lang w:val="en-GB"/>
              </w:rPr>
              <w:t>皆</w:t>
            </w:r>
            <w:r w:rsidRPr="00787B18">
              <w:rPr>
                <w:rFonts w:ascii="標楷體" w:eastAsia="標楷體" w:hAnsi="標楷體" w:hint="eastAsia"/>
                <w:color w:val="000000" w:themeColor="text1"/>
                <w:szCs w:val="24"/>
                <w:lang w:val="en-GB"/>
              </w:rPr>
              <w:t>在3萬元左右，顯示女性在經濟上仍較男性弱勢。由此不免注意到，女性因收入較低成為依賴人口的可能性較男性為高，一旦面臨離婚、分居或喪偶等情況時，其經濟安全也會受到考驗。</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3.女性因收入較低，成為依賴人口的可能性較男性為高</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再以上述統計資料</w:t>
            </w:r>
            <w:r w:rsidRPr="00787B18">
              <w:rPr>
                <w:rFonts w:ascii="標楷體" w:eastAsia="標楷體" w:hAnsi="標楷體" w:hint="eastAsia"/>
                <w:color w:val="000000" w:themeColor="text1"/>
                <w:szCs w:val="24"/>
                <w:lang w:val="en-GB"/>
              </w:rPr>
              <w:lastRenderedPageBreak/>
              <w:t>分析發現，不論是在哪種婚姻狀況下，女性平均收入的分布高峰</w:t>
            </w:r>
            <w:r w:rsidRPr="00787B18">
              <w:rPr>
                <w:rFonts w:ascii="標楷體" w:eastAsia="標楷體" w:hAnsi="標楷體" w:hint="eastAsia"/>
                <w:color w:val="000000" w:themeColor="text1"/>
                <w:szCs w:val="24"/>
                <w:u w:val="single"/>
                <w:lang w:val="en-GB"/>
              </w:rPr>
              <w:t>都</w:t>
            </w:r>
            <w:r w:rsidRPr="00787B18">
              <w:rPr>
                <w:rFonts w:ascii="標楷體" w:eastAsia="標楷體" w:hAnsi="標楷體" w:hint="eastAsia"/>
                <w:color w:val="000000" w:themeColor="text1"/>
                <w:szCs w:val="24"/>
                <w:lang w:val="en-GB"/>
              </w:rPr>
              <w:t>在3萬元左右，</w:t>
            </w:r>
            <w:r w:rsidRPr="00787B18">
              <w:rPr>
                <w:rFonts w:ascii="標楷體" w:eastAsia="標楷體" w:hAnsi="標楷體" w:hint="eastAsia"/>
                <w:color w:val="000000" w:themeColor="text1"/>
                <w:szCs w:val="24"/>
                <w:u w:val="single"/>
                <w:lang w:val="en-GB"/>
              </w:rPr>
              <w:t>而多數女性平均收入較男性更為集中在未滿3萬元之區間</w:t>
            </w:r>
            <w:r w:rsidRPr="00787B18">
              <w:rPr>
                <w:rFonts w:ascii="標楷體" w:eastAsia="標楷體" w:hAnsi="標楷體" w:hint="eastAsia"/>
                <w:color w:val="000000" w:themeColor="text1"/>
                <w:szCs w:val="24"/>
                <w:lang w:val="en-GB"/>
              </w:rPr>
              <w:t>，顯示女性在經濟上仍較男性弱勢。由此不免注意到，女性因收入較低成為依賴人口的可能性較男性為高，一旦面臨離婚、分居或喪偶等情況時，其經濟安全也會受到考驗。</w:t>
            </w:r>
          </w:p>
        </w:tc>
        <w:tc>
          <w:tcPr>
            <w:tcW w:w="2788" w:type="dxa"/>
            <w:shd w:val="clear" w:color="auto" w:fill="auto"/>
          </w:tcPr>
          <w:p w:rsidR="00F02957" w:rsidRPr="00787B18" w:rsidRDefault="00F02957" w:rsidP="00DA02B8">
            <w:pPr>
              <w:numPr>
                <w:ilvl w:val="0"/>
                <w:numId w:val="102"/>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numPr>
                <w:ilvl w:val="0"/>
                <w:numId w:val="102"/>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p w:rsidR="00F02957" w:rsidRPr="00787B18" w:rsidRDefault="00F02957" w:rsidP="00DA02B8">
            <w:pPr>
              <w:rPr>
                <w:rFonts w:ascii="標楷體" w:eastAsia="標楷體" w:hAnsi="標楷體"/>
                <w:color w:val="000000" w:themeColor="text1"/>
                <w:szCs w:val="24"/>
              </w:rPr>
            </w:pPr>
          </w:p>
        </w:tc>
      </w:tr>
      <w:tr w:rsidR="00F02957" w:rsidRPr="00787B18" w:rsidTr="00DA02B8">
        <w:tc>
          <w:tcPr>
            <w:tcW w:w="8368" w:type="dxa"/>
            <w:gridSpan w:val="5"/>
            <w:shd w:val="clear" w:color="auto" w:fill="auto"/>
          </w:tcPr>
          <w:p w:rsidR="00F02957" w:rsidRPr="00787B18" w:rsidRDefault="00F02957" w:rsidP="00DA02B8">
            <w:pPr>
              <w:pStyle w:val="a5"/>
              <w:numPr>
                <w:ilvl w:val="0"/>
                <w:numId w:val="54"/>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lastRenderedPageBreak/>
              <w:t>社會角色分工</w:t>
            </w:r>
          </w:p>
        </w:tc>
      </w:tr>
      <w:tr w:rsidR="00F02957" w:rsidRPr="00787B18" w:rsidTr="00DA02B8">
        <w:tc>
          <w:tcPr>
            <w:tcW w:w="2790" w:type="dxa"/>
            <w:shd w:val="clear" w:color="auto" w:fill="auto"/>
          </w:tcPr>
          <w:p w:rsidR="00F02957" w:rsidRPr="00787B18" w:rsidRDefault="00F02957" w:rsidP="00DA02B8">
            <w:pPr>
              <w:spacing w:line="360" w:lineRule="exact"/>
              <w:rPr>
                <w:rFonts w:ascii="標楷體" w:eastAsia="標楷體" w:hAnsi="標楷體"/>
                <w:color w:val="000000" w:themeColor="text1"/>
                <w:szCs w:val="24"/>
              </w:rPr>
            </w:pPr>
            <w:r w:rsidRPr="00787B18">
              <w:rPr>
                <w:rFonts w:ascii="標楷體" w:eastAsia="標楷體" w:hAnsi="標楷體"/>
                <w:color w:val="000000" w:themeColor="text1"/>
                <w:szCs w:val="24"/>
              </w:rPr>
              <w:t>1.</w:t>
            </w:r>
            <w:r w:rsidRPr="00787B18">
              <w:rPr>
                <w:rFonts w:ascii="標楷體" w:eastAsia="標楷體" w:hAnsi="標楷體" w:hint="eastAsia"/>
                <w:color w:val="000000" w:themeColor="text1"/>
                <w:szCs w:val="24"/>
              </w:rPr>
              <w:t>女性未進入勞動市場，以料理家務為最主要原因</w:t>
            </w:r>
          </w:p>
          <w:p w:rsidR="00F02957" w:rsidRPr="00787B18" w:rsidRDefault="00F02957" w:rsidP="006006CE">
            <w:pPr>
              <w:snapToGrid w:val="0"/>
              <w:spacing w:beforeLines="20" w:line="360" w:lineRule="exact"/>
              <w:jc w:val="both"/>
              <w:rPr>
                <w:rFonts w:ascii="標楷體" w:eastAsia="標楷體" w:hAnsi="標楷體"/>
                <w:color w:val="FF0000"/>
                <w:szCs w:val="24"/>
                <w:u w:val="single"/>
              </w:rPr>
            </w:pPr>
            <w:r w:rsidRPr="00787B18">
              <w:rPr>
                <w:rFonts w:ascii="標楷體" w:eastAsia="標楷體" w:hAnsi="標楷體" w:hint="eastAsia"/>
                <w:color w:val="000000" w:themeColor="text1"/>
                <w:szCs w:val="24"/>
              </w:rPr>
              <w:t xml:space="preserve">    </w:t>
            </w:r>
            <w:r w:rsidRPr="00787B18">
              <w:rPr>
                <w:rFonts w:ascii="標楷體" w:eastAsia="標楷體" w:hAnsi="標楷體" w:hint="eastAsia"/>
                <w:color w:val="000000" w:themeColor="text1"/>
                <w:szCs w:val="24"/>
                <w:lang w:val="en-GB"/>
              </w:rPr>
              <w:t>根據行政院主計</w:t>
            </w:r>
            <w:r w:rsidRPr="00787B18">
              <w:rPr>
                <w:rFonts w:ascii="標楷體" w:eastAsia="標楷體" w:hAnsi="標楷體" w:hint="eastAsia"/>
                <w:color w:val="000000" w:themeColor="text1"/>
                <w:szCs w:val="24"/>
                <w:u w:val="single"/>
                <w:lang w:val="en-GB"/>
              </w:rPr>
              <w:t>總</w:t>
            </w:r>
            <w:r w:rsidRPr="00787B18">
              <w:rPr>
                <w:rFonts w:ascii="標楷體" w:eastAsia="標楷體" w:hAnsi="標楷體" w:hint="eastAsia"/>
                <w:color w:val="000000" w:themeColor="text1"/>
                <w:szCs w:val="24"/>
                <w:lang w:val="en-GB"/>
              </w:rPr>
              <w:t>處</w:t>
            </w:r>
            <w:r w:rsidRPr="00787B18">
              <w:rPr>
                <w:rFonts w:ascii="標楷體" w:eastAsia="標楷體" w:hAnsi="標楷體" w:hint="eastAsia"/>
                <w:color w:val="000000" w:themeColor="text1"/>
                <w:szCs w:val="24"/>
                <w:u w:val="single"/>
                <w:lang w:val="en-GB"/>
              </w:rPr>
              <w:t>2015</w:t>
            </w:r>
            <w:r w:rsidRPr="00787B18">
              <w:rPr>
                <w:rFonts w:ascii="標楷體" w:eastAsia="標楷體" w:hAnsi="標楷體" w:hint="eastAsia"/>
                <w:color w:val="000000" w:themeColor="text1"/>
                <w:szCs w:val="24"/>
                <w:lang w:val="en-GB"/>
              </w:rPr>
              <w:t>年人力資源調查</w:t>
            </w:r>
            <w:r w:rsidRPr="00787B18">
              <w:rPr>
                <w:rFonts w:ascii="標楷體" w:eastAsia="標楷體" w:hAnsi="標楷體" w:hint="eastAsia"/>
                <w:color w:val="000000" w:themeColor="text1"/>
                <w:szCs w:val="24"/>
                <w:u w:val="single"/>
                <w:lang w:val="en-GB"/>
              </w:rPr>
              <w:t>性別專題分析</w:t>
            </w:r>
            <w:r w:rsidRPr="00787B18">
              <w:rPr>
                <w:rStyle w:val="aa"/>
                <w:rFonts w:ascii="標楷體" w:eastAsia="標楷體" w:hAnsi="標楷體"/>
                <w:color w:val="000000" w:themeColor="text1"/>
                <w:szCs w:val="24"/>
                <w:lang w:val="en-GB"/>
              </w:rPr>
              <w:footnoteReference w:id="33"/>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rPr>
              <w:t>女性非勞動力人數逾499</w:t>
            </w:r>
            <w:r w:rsidRPr="00787B18">
              <w:rPr>
                <w:rFonts w:ascii="標楷體" w:eastAsia="標楷體" w:hAnsi="標楷體" w:cs="標楷體" w:hint="eastAsia"/>
                <w:color w:val="000000" w:themeColor="text1"/>
                <w:szCs w:val="24"/>
                <w:u w:val="single"/>
              </w:rPr>
              <w:t>萬人，為男性的</w:t>
            </w:r>
            <w:r w:rsidRPr="00787B18">
              <w:rPr>
                <w:rFonts w:ascii="標楷體" w:eastAsia="標楷體" w:hAnsi="標楷體" w:cs="標楷體"/>
                <w:color w:val="000000" w:themeColor="text1"/>
                <w:szCs w:val="24"/>
                <w:u w:val="single"/>
              </w:rPr>
              <w:t>1.</w:t>
            </w:r>
            <w:r w:rsidRPr="00787B18">
              <w:rPr>
                <w:rFonts w:ascii="標楷體" w:eastAsia="標楷體" w:hAnsi="標楷體" w:cs="標楷體" w:hint="eastAsia"/>
                <w:color w:val="000000" w:themeColor="text1"/>
                <w:szCs w:val="24"/>
                <w:u w:val="single"/>
              </w:rPr>
              <w:t>55倍。</w:t>
            </w:r>
            <w:r w:rsidRPr="00787B18">
              <w:rPr>
                <w:rFonts w:ascii="標楷體" w:eastAsia="標楷體" w:hAnsi="標楷體" w:hint="eastAsia"/>
                <w:color w:val="000000" w:themeColor="text1"/>
                <w:szCs w:val="24"/>
                <w:u w:val="single"/>
              </w:rPr>
              <w:t>近</w:t>
            </w:r>
            <w:r w:rsidRPr="00787B18">
              <w:rPr>
                <w:rFonts w:ascii="標楷體" w:eastAsia="標楷體" w:hAnsi="標楷體"/>
                <w:color w:val="000000" w:themeColor="text1"/>
                <w:szCs w:val="24"/>
                <w:u w:val="single"/>
              </w:rPr>
              <w:t>20</w:t>
            </w:r>
            <w:r w:rsidRPr="00787B18">
              <w:rPr>
                <w:rFonts w:ascii="標楷體" w:eastAsia="標楷體" w:hAnsi="標楷體" w:hint="eastAsia"/>
                <w:color w:val="000000" w:themeColor="text1"/>
                <w:szCs w:val="24"/>
                <w:u w:val="single"/>
              </w:rPr>
              <w:t>年女性未參與勞動主因仍以料理家務者所占比率最高，惟比重從逾</w:t>
            </w:r>
            <w:r w:rsidRPr="00787B18">
              <w:rPr>
                <w:rFonts w:ascii="標楷體" w:eastAsia="標楷體" w:hAnsi="標楷體"/>
                <w:color w:val="000000" w:themeColor="text1"/>
                <w:szCs w:val="24"/>
                <w:u w:val="single"/>
              </w:rPr>
              <w:t>6</w:t>
            </w:r>
            <w:r w:rsidRPr="00787B18">
              <w:rPr>
                <w:rFonts w:ascii="標楷體" w:eastAsia="標楷體" w:hAnsi="標楷體" w:hint="eastAsia"/>
                <w:color w:val="000000" w:themeColor="text1"/>
                <w:szCs w:val="24"/>
                <w:u w:val="single"/>
              </w:rPr>
              <w:t>成逐漸下降至</w:t>
            </w:r>
            <w:r w:rsidRPr="00787B18">
              <w:rPr>
                <w:rFonts w:ascii="標楷體" w:eastAsia="標楷體" w:hAnsi="標楷體"/>
                <w:color w:val="000000" w:themeColor="text1"/>
                <w:szCs w:val="24"/>
                <w:u w:val="single"/>
              </w:rPr>
              <w:t>5</w:t>
            </w:r>
            <w:r w:rsidRPr="00787B18">
              <w:rPr>
                <w:rFonts w:ascii="標楷體" w:eastAsia="標楷體" w:hAnsi="標楷體" w:hint="eastAsia"/>
                <w:color w:val="000000" w:themeColor="text1"/>
                <w:szCs w:val="24"/>
                <w:u w:val="single"/>
              </w:rPr>
              <w:t>成以下；高齡、身心障礙者比率次之。男性非勞動力在</w:t>
            </w:r>
            <w:r w:rsidRPr="00787B18">
              <w:rPr>
                <w:rFonts w:ascii="標楷體" w:eastAsia="標楷體" w:hAnsi="標楷體"/>
                <w:color w:val="000000" w:themeColor="text1"/>
                <w:szCs w:val="24"/>
                <w:u w:val="single"/>
              </w:rPr>
              <w:t>200</w:t>
            </w:r>
            <w:r w:rsidRPr="00787B18">
              <w:rPr>
                <w:rFonts w:ascii="標楷體" w:eastAsia="標楷體" w:hAnsi="標楷體" w:hint="eastAsia"/>
                <w:color w:val="000000" w:themeColor="text1"/>
                <w:szCs w:val="24"/>
                <w:u w:val="single"/>
              </w:rPr>
              <w:t>5年以前以求學及準備升學者所占比率最高，近年則以高齡、身心障礙者所占比率居冠，</w:t>
            </w:r>
            <w:r w:rsidRPr="00787B18">
              <w:rPr>
                <w:rFonts w:ascii="標楷體" w:eastAsia="標楷體" w:hAnsi="標楷體" w:hint="eastAsia"/>
                <w:color w:val="FF0000"/>
                <w:szCs w:val="24"/>
                <w:highlight w:val="yellow"/>
                <w:u w:val="single"/>
              </w:rPr>
              <w:t>因料理家務而未參與勞動之比率則微幅增加為</w:t>
            </w:r>
            <w:r w:rsidRPr="00787B18">
              <w:rPr>
                <w:rFonts w:ascii="標楷體" w:eastAsia="標楷體" w:hAnsi="標楷體" w:hint="eastAsia"/>
                <w:color w:val="FF0000"/>
                <w:szCs w:val="24"/>
                <w:highlight w:val="yellow"/>
                <w:u w:val="single"/>
              </w:rPr>
              <w:lastRenderedPageBreak/>
              <w:t>1.41%。</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1.女性未進入勞動市場，以料理家務為最主要原因</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根據行政院主計處</w:t>
            </w:r>
            <w:r w:rsidRPr="00787B18">
              <w:rPr>
                <w:rFonts w:ascii="標楷體" w:eastAsia="標楷體" w:hAnsi="標楷體" w:hint="eastAsia"/>
                <w:color w:val="000000" w:themeColor="text1"/>
                <w:szCs w:val="24"/>
                <w:u w:val="single"/>
                <w:lang w:val="en-GB"/>
              </w:rPr>
              <w:t>2010</w:t>
            </w:r>
            <w:r w:rsidRPr="00787B18">
              <w:rPr>
                <w:rFonts w:ascii="標楷體" w:eastAsia="標楷體" w:hAnsi="標楷體" w:hint="eastAsia"/>
                <w:color w:val="000000" w:themeColor="text1"/>
                <w:szCs w:val="24"/>
                <w:lang w:val="en-GB"/>
              </w:rPr>
              <w:t>年人力資源調查</w:t>
            </w:r>
            <w:r w:rsidRPr="00787B18">
              <w:rPr>
                <w:rFonts w:ascii="標楷體" w:eastAsia="標楷體" w:hAnsi="標楷體" w:hint="eastAsia"/>
                <w:color w:val="000000" w:themeColor="text1"/>
                <w:szCs w:val="24"/>
                <w:u w:val="single"/>
                <w:lang w:val="en-GB"/>
              </w:rPr>
              <w:t>統計年報</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在非勞動力人口中，女性有49%是因為料理家務而未參與勞動，此比例於男性僅占1%，兩性的差距非常懸殊。而男性非勞動力人口則大多是因為求學或升學，以及高齡和身心障礙的原因而未加入勞動市場。</w:t>
            </w:r>
          </w:p>
          <w:p w:rsidR="00F02957" w:rsidRPr="00787B18" w:rsidRDefault="00F02957" w:rsidP="00DA02B8">
            <w:pPr>
              <w:rPr>
                <w:rFonts w:ascii="標楷體" w:eastAsia="標楷體" w:hAnsi="標楷體"/>
                <w:color w:val="000000" w:themeColor="text1"/>
                <w:szCs w:val="24"/>
                <w:lang w:val="en-GB"/>
              </w:rPr>
            </w:pPr>
          </w:p>
          <w:p w:rsidR="00F02957" w:rsidRPr="00787B18" w:rsidRDefault="00F02957" w:rsidP="00DA02B8">
            <w:pPr>
              <w:rPr>
                <w:rFonts w:ascii="標楷體" w:eastAsia="標楷體" w:hAnsi="標楷體"/>
                <w:color w:val="000000" w:themeColor="text1"/>
                <w:szCs w:val="24"/>
                <w:lang w:val="en-GB"/>
              </w:rPr>
            </w:pPr>
          </w:p>
        </w:tc>
        <w:tc>
          <w:tcPr>
            <w:tcW w:w="2788" w:type="dxa"/>
            <w:shd w:val="clear" w:color="auto" w:fill="auto"/>
          </w:tcPr>
          <w:p w:rsidR="00F02957" w:rsidRPr="00787B18" w:rsidRDefault="00F02957" w:rsidP="00DA02B8">
            <w:pPr>
              <w:numPr>
                <w:ilvl w:val="0"/>
                <w:numId w:val="58"/>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更新統計數據。</w:t>
            </w:r>
          </w:p>
          <w:p w:rsidR="00F02957" w:rsidRPr="00787B18" w:rsidRDefault="00F02957" w:rsidP="00DA02B8">
            <w:pPr>
              <w:numPr>
                <w:ilvl w:val="0"/>
                <w:numId w:val="58"/>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補充女性未參與勞動因素分析。</w:t>
            </w:r>
          </w:p>
        </w:tc>
      </w:tr>
      <w:tr w:rsidR="00F02957" w:rsidRPr="00787B18" w:rsidTr="00DA02B8">
        <w:tc>
          <w:tcPr>
            <w:tcW w:w="2790" w:type="dxa"/>
            <w:shd w:val="clear" w:color="auto" w:fill="auto"/>
          </w:tcPr>
          <w:p w:rsidR="00F02957" w:rsidRPr="00787B18" w:rsidRDefault="00F02957" w:rsidP="006006CE">
            <w:pPr>
              <w:snapToGrid w:val="0"/>
              <w:spacing w:beforeLines="20" w:line="360" w:lineRule="exact"/>
              <w:jc w:val="both"/>
              <w:rPr>
                <w:rFonts w:ascii="標楷體" w:eastAsia="標楷體" w:hAnsi="標楷體"/>
                <w:color w:val="000000" w:themeColor="text1"/>
                <w:szCs w:val="24"/>
              </w:rPr>
            </w:pPr>
            <w:r w:rsidRPr="00787B18">
              <w:rPr>
                <w:rFonts w:ascii="標楷體" w:eastAsia="標楷體" w:hAnsi="標楷體"/>
                <w:color w:val="000000" w:themeColor="text1"/>
                <w:szCs w:val="24"/>
              </w:rPr>
              <w:lastRenderedPageBreak/>
              <w:t>2.</w:t>
            </w:r>
            <w:r w:rsidRPr="00787B18">
              <w:rPr>
                <w:rFonts w:ascii="標楷體" w:eastAsia="標楷體" w:hAnsi="標楷體" w:hint="eastAsia"/>
                <w:color w:val="000000" w:themeColor="text1"/>
                <w:szCs w:val="24"/>
              </w:rPr>
              <w:t>無酬照顧工作與家務勞動的女性化</w:t>
            </w:r>
          </w:p>
          <w:p w:rsidR="00F02957" w:rsidRPr="00787B18" w:rsidRDefault="00F02957" w:rsidP="00DA02B8">
            <w:pPr>
              <w:spacing w:line="36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現今女性投入職場的比</w:t>
            </w:r>
            <w:r w:rsidRPr="00787B18">
              <w:rPr>
                <w:rFonts w:ascii="標楷體" w:eastAsia="標楷體" w:hAnsi="標楷體" w:hint="eastAsia"/>
                <w:color w:val="000000" w:themeColor="text1"/>
                <w:szCs w:val="24"/>
                <w:u w:val="single"/>
              </w:rPr>
              <w:t>率</w:t>
            </w:r>
            <w:r w:rsidRPr="00787B18">
              <w:rPr>
                <w:rFonts w:ascii="標楷體" w:eastAsia="標楷體" w:hAnsi="標楷體" w:hint="eastAsia"/>
                <w:color w:val="000000" w:themeColor="text1"/>
                <w:szCs w:val="24"/>
              </w:rPr>
              <w:t>增加，並不代表女性得以從社會傳統賦予的角色中退離，</w:t>
            </w:r>
            <w:r w:rsidRPr="00787B18">
              <w:rPr>
                <w:rFonts w:ascii="標楷體" w:eastAsia="標楷體" w:hAnsi="標楷體"/>
                <w:color w:val="000000" w:themeColor="text1"/>
                <w:szCs w:val="24"/>
                <w:u w:val="single"/>
              </w:rPr>
              <w:t>2011</w:t>
            </w:r>
            <w:r w:rsidRPr="00787B18">
              <w:rPr>
                <w:rFonts w:ascii="標楷體" w:eastAsia="標楷體" w:hAnsi="標楷體" w:hint="eastAsia"/>
                <w:color w:val="000000" w:themeColor="text1"/>
                <w:szCs w:val="24"/>
              </w:rPr>
              <w:t>年婦女生活狀況調查</w:t>
            </w:r>
            <w:r w:rsidRPr="00787B18">
              <w:rPr>
                <w:rStyle w:val="aa"/>
                <w:rFonts w:ascii="標楷體" w:eastAsia="標楷體" w:hAnsi="標楷體"/>
                <w:color w:val="000000" w:themeColor="text1"/>
                <w:szCs w:val="24"/>
              </w:rPr>
              <w:footnoteReference w:id="34"/>
            </w:r>
            <w:r w:rsidRPr="00787B18">
              <w:rPr>
                <w:rFonts w:ascii="標楷體" w:eastAsia="標楷體" w:hAnsi="標楷體" w:hint="eastAsia"/>
                <w:color w:val="000000" w:themeColor="text1"/>
                <w:szCs w:val="24"/>
              </w:rPr>
              <w:t>指出，當</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家庭中有</w:t>
            </w:r>
            <w:r w:rsidRPr="00787B18">
              <w:rPr>
                <w:rFonts w:ascii="標楷體" w:eastAsia="標楷體" w:hAnsi="標楷體"/>
                <w:color w:val="000000" w:themeColor="text1"/>
                <w:szCs w:val="24"/>
              </w:rPr>
              <w:t>12</w:t>
            </w:r>
            <w:r w:rsidRPr="00787B18">
              <w:rPr>
                <w:rFonts w:ascii="標楷體" w:eastAsia="標楷體" w:hAnsi="標楷體" w:hint="eastAsia"/>
                <w:color w:val="000000" w:themeColor="text1"/>
                <w:szCs w:val="24"/>
              </w:rPr>
              <w:t>歲以下孩童，或有</w:t>
            </w:r>
            <w:r w:rsidRPr="00787B18">
              <w:rPr>
                <w:rFonts w:ascii="標楷體" w:eastAsia="標楷體" w:hAnsi="標楷體"/>
                <w:color w:val="000000" w:themeColor="text1"/>
                <w:szCs w:val="24"/>
              </w:rPr>
              <w:t>65</w:t>
            </w:r>
            <w:r w:rsidRPr="00787B18">
              <w:rPr>
                <w:rFonts w:ascii="標楷體" w:eastAsia="標楷體" w:hAnsi="標楷體" w:hint="eastAsia"/>
                <w:color w:val="000000" w:themeColor="text1"/>
                <w:szCs w:val="24"/>
              </w:rPr>
              <w:t>歲以上老人，由</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擔任</w:t>
            </w:r>
            <w:r w:rsidRPr="00787B18">
              <w:rPr>
                <w:rFonts w:ascii="標楷體" w:eastAsia="標楷體" w:hAnsi="標楷體" w:hint="eastAsia"/>
                <w:color w:val="000000" w:themeColor="text1"/>
                <w:szCs w:val="24"/>
                <w:u w:val="single"/>
              </w:rPr>
              <w:t>主要</w:t>
            </w:r>
            <w:r w:rsidRPr="00787B18">
              <w:rPr>
                <w:rFonts w:ascii="標楷體" w:eastAsia="標楷體" w:hAnsi="標楷體" w:hint="eastAsia"/>
                <w:color w:val="000000" w:themeColor="text1"/>
                <w:szCs w:val="24"/>
              </w:rPr>
              <w:t>照顧者的比</w:t>
            </w:r>
            <w:r w:rsidRPr="00787B18">
              <w:rPr>
                <w:rFonts w:ascii="標楷體" w:eastAsia="標楷體" w:hAnsi="標楷體" w:hint="eastAsia"/>
                <w:color w:val="000000" w:themeColor="text1"/>
                <w:szCs w:val="24"/>
                <w:u w:val="single"/>
              </w:rPr>
              <w:t>率</w:t>
            </w:r>
            <w:r w:rsidRPr="00787B18">
              <w:rPr>
                <w:rFonts w:ascii="標楷體" w:eastAsia="標楷體" w:hAnsi="標楷體" w:hint="eastAsia"/>
                <w:color w:val="000000" w:themeColor="text1"/>
                <w:szCs w:val="24"/>
              </w:rPr>
              <w:t>，分別為</w:t>
            </w:r>
            <w:r w:rsidRPr="00787B18">
              <w:rPr>
                <w:rFonts w:ascii="標楷體" w:eastAsia="標楷體" w:hAnsi="標楷體"/>
                <w:color w:val="000000" w:themeColor="text1"/>
                <w:szCs w:val="24"/>
                <w:u w:val="single"/>
              </w:rPr>
              <w:t>69.60%</w:t>
            </w:r>
            <w:r w:rsidRPr="00787B18">
              <w:rPr>
                <w:rFonts w:ascii="標楷體" w:eastAsia="標楷體" w:hAnsi="標楷體" w:hint="eastAsia"/>
                <w:color w:val="000000" w:themeColor="text1"/>
                <w:szCs w:val="24"/>
              </w:rPr>
              <w:t>及</w:t>
            </w:r>
            <w:r w:rsidRPr="00787B18">
              <w:rPr>
                <w:rFonts w:ascii="標楷體" w:eastAsia="標楷體" w:hAnsi="標楷體"/>
                <w:color w:val="000000" w:themeColor="text1"/>
                <w:szCs w:val="24"/>
                <w:u w:val="single"/>
              </w:rPr>
              <w:t>39.51%</w:t>
            </w:r>
            <w:r w:rsidRPr="00787B18">
              <w:rPr>
                <w:rFonts w:ascii="標楷體" w:eastAsia="標楷體" w:hAnsi="標楷體" w:hint="eastAsia"/>
                <w:color w:val="000000" w:themeColor="text1"/>
                <w:szCs w:val="24"/>
              </w:rPr>
              <w:t>；而無法自我照顧的身心障礙</w:t>
            </w:r>
            <w:r w:rsidRPr="00787B18">
              <w:rPr>
                <w:rFonts w:ascii="標楷體" w:eastAsia="標楷體" w:hAnsi="標楷體" w:hint="eastAsia"/>
                <w:color w:val="000000" w:themeColor="text1"/>
                <w:szCs w:val="24"/>
                <w:u w:val="single"/>
              </w:rPr>
              <w:t>或重大傷病</w:t>
            </w:r>
            <w:r w:rsidRPr="00787B18">
              <w:rPr>
                <w:rFonts w:ascii="標楷體" w:eastAsia="標楷體" w:hAnsi="標楷體" w:hint="eastAsia"/>
                <w:color w:val="000000" w:themeColor="text1"/>
                <w:szCs w:val="24"/>
              </w:rPr>
              <w:t>者，其</w:t>
            </w:r>
            <w:r w:rsidRPr="00787B18">
              <w:rPr>
                <w:rFonts w:ascii="標楷體" w:eastAsia="標楷體" w:hAnsi="標楷體" w:hint="eastAsia"/>
                <w:color w:val="000000" w:themeColor="text1"/>
                <w:szCs w:val="24"/>
                <w:u w:val="single"/>
              </w:rPr>
              <w:t>主要</w:t>
            </w:r>
            <w:r w:rsidRPr="00787B18">
              <w:rPr>
                <w:rFonts w:ascii="標楷體" w:eastAsia="標楷體" w:hAnsi="標楷體" w:hint="eastAsia"/>
                <w:color w:val="000000" w:themeColor="text1"/>
                <w:szCs w:val="24"/>
              </w:rPr>
              <w:t>照顧者由女性擔任</w:t>
            </w:r>
            <w:r w:rsidRPr="00787B18">
              <w:rPr>
                <w:rFonts w:ascii="標楷體" w:eastAsia="標楷體" w:hAnsi="標楷體" w:hint="eastAsia"/>
                <w:color w:val="000000" w:themeColor="text1"/>
                <w:szCs w:val="24"/>
                <w:lang w:val="en-GB"/>
              </w:rPr>
              <w:t>的比例</w:t>
            </w:r>
            <w:r w:rsidRPr="00787B18">
              <w:rPr>
                <w:rFonts w:ascii="標楷體" w:eastAsia="標楷體" w:hAnsi="標楷體" w:hint="eastAsia"/>
                <w:color w:val="000000" w:themeColor="text1"/>
                <w:szCs w:val="24"/>
                <w:u w:val="single"/>
              </w:rPr>
              <w:t>占</w:t>
            </w:r>
            <w:r w:rsidRPr="00787B18">
              <w:rPr>
                <w:rFonts w:ascii="標楷體" w:eastAsia="標楷體" w:hAnsi="標楷體"/>
                <w:color w:val="000000" w:themeColor="text1"/>
                <w:szCs w:val="24"/>
                <w:u w:val="single"/>
              </w:rPr>
              <w:t>51.96%</w:t>
            </w:r>
            <w:r w:rsidRPr="00787B18">
              <w:rPr>
                <w:rFonts w:ascii="標楷體" w:eastAsia="標楷體" w:hAnsi="標楷體" w:hint="eastAsia"/>
                <w:color w:val="000000" w:themeColor="text1"/>
                <w:szCs w:val="24"/>
                <w:u w:val="single"/>
              </w:rPr>
              <w:t>。</w:t>
            </w:r>
            <w:r w:rsidRPr="00787B18">
              <w:rPr>
                <w:rFonts w:ascii="標楷體" w:eastAsia="標楷體" w:hAnsi="標楷體" w:hint="eastAsia"/>
                <w:color w:val="000000" w:themeColor="text1"/>
                <w:szCs w:val="24"/>
                <w:u w:val="single"/>
                <w:lang w:val="en-GB"/>
              </w:rPr>
              <w:t>另根據</w:t>
            </w:r>
            <w:r w:rsidRPr="00787B18">
              <w:rPr>
                <w:rFonts w:ascii="標楷體" w:eastAsia="標楷體" w:hAnsi="標楷體"/>
                <w:color w:val="000000" w:themeColor="text1"/>
                <w:szCs w:val="24"/>
                <w:u w:val="single"/>
              </w:rPr>
              <w:t>2013</w:t>
            </w:r>
            <w:r w:rsidRPr="00787B18">
              <w:rPr>
                <w:rFonts w:ascii="標楷體" w:eastAsia="標楷體" w:hAnsi="標楷體" w:hint="eastAsia"/>
                <w:color w:val="000000" w:themeColor="text1"/>
                <w:szCs w:val="24"/>
              </w:rPr>
              <w:t>年婦女婚育與就業調查報告</w:t>
            </w:r>
            <w:r w:rsidRPr="00787B18">
              <w:rPr>
                <w:rStyle w:val="aa"/>
                <w:rFonts w:ascii="標楷體" w:eastAsia="標楷體" w:hAnsi="標楷體"/>
                <w:color w:val="000000" w:themeColor="text1"/>
                <w:szCs w:val="24"/>
              </w:rPr>
              <w:footnoteReference w:id="35"/>
            </w:r>
            <w:r w:rsidRPr="00787B18">
              <w:rPr>
                <w:rFonts w:ascii="標楷體" w:eastAsia="標楷體" w:hAnsi="標楷體" w:hint="eastAsia"/>
                <w:color w:val="000000" w:themeColor="text1"/>
                <w:szCs w:val="24"/>
              </w:rPr>
              <w:t>指出，</w:t>
            </w:r>
            <w:r w:rsidRPr="00787B18">
              <w:rPr>
                <w:rFonts w:ascii="標楷體" w:eastAsia="標楷體" w:hAnsi="標楷體"/>
                <w:color w:val="000000" w:themeColor="text1"/>
                <w:szCs w:val="24"/>
              </w:rPr>
              <w:t>15-64</w:t>
            </w:r>
            <w:r w:rsidRPr="00787B18">
              <w:rPr>
                <w:rFonts w:ascii="標楷體" w:eastAsia="標楷體" w:hAnsi="標楷體" w:hint="eastAsia"/>
                <w:color w:val="000000" w:themeColor="text1"/>
                <w:szCs w:val="24"/>
              </w:rPr>
              <w:t>歲已婚女性每日平均處理家務</w:t>
            </w:r>
            <w:r w:rsidRPr="00787B18">
              <w:rPr>
                <w:rFonts w:ascii="標楷體" w:eastAsia="標楷體" w:hAnsi="標楷體"/>
                <w:color w:val="000000" w:themeColor="text1"/>
                <w:szCs w:val="24"/>
                <w:u w:val="single"/>
              </w:rPr>
              <w:t>4.2</w:t>
            </w:r>
            <w:r w:rsidRPr="00787B18">
              <w:rPr>
                <w:rFonts w:ascii="標楷體" w:eastAsia="標楷體" w:hAnsi="標楷體" w:hint="eastAsia"/>
                <w:color w:val="000000" w:themeColor="text1"/>
                <w:szCs w:val="24"/>
                <w:u w:val="single"/>
              </w:rPr>
              <w:t>2</w:t>
            </w:r>
            <w:r w:rsidRPr="00787B18">
              <w:rPr>
                <w:rFonts w:ascii="標楷體" w:eastAsia="標楷體" w:hAnsi="標楷體" w:hint="eastAsia"/>
                <w:color w:val="000000" w:themeColor="text1"/>
                <w:szCs w:val="24"/>
              </w:rPr>
              <w:t>小時，其中就業者</w:t>
            </w:r>
            <w:r w:rsidRPr="00787B18">
              <w:rPr>
                <w:rFonts w:ascii="標楷體" w:eastAsia="標楷體" w:hAnsi="標楷體" w:hint="eastAsia"/>
                <w:color w:val="000000" w:themeColor="text1"/>
                <w:szCs w:val="24"/>
                <w:u w:val="single"/>
              </w:rPr>
              <w:t>處理家務</w:t>
            </w:r>
            <w:r w:rsidRPr="00787B18">
              <w:rPr>
                <w:rFonts w:ascii="標楷體" w:eastAsia="標楷體" w:hAnsi="標楷體"/>
                <w:color w:val="000000" w:themeColor="text1"/>
                <w:szCs w:val="24"/>
                <w:u w:val="single"/>
              </w:rPr>
              <w:t>3.4</w:t>
            </w:r>
            <w:r w:rsidRPr="00787B18">
              <w:rPr>
                <w:rFonts w:ascii="標楷體" w:eastAsia="標楷體" w:hAnsi="標楷體" w:hint="eastAsia"/>
                <w:color w:val="000000" w:themeColor="text1"/>
                <w:szCs w:val="24"/>
                <w:u w:val="single"/>
              </w:rPr>
              <w:t>1</w:t>
            </w:r>
            <w:r w:rsidRPr="00787B18">
              <w:rPr>
                <w:rFonts w:ascii="標楷體" w:eastAsia="標楷體" w:hAnsi="標楷體" w:hint="eastAsia"/>
                <w:color w:val="000000" w:themeColor="text1"/>
                <w:szCs w:val="24"/>
              </w:rPr>
              <w:t>小時</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無論是針對有無工作的女性，第一主要家務提供者皆為女性擔任，且被期待的角色重任遠大於其配偶(同居人)，顯見女性仍承擔較多家務的情形。</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2.無酬照顧工作與家務勞動的女性化</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現今女性投入職場的比</w:t>
            </w:r>
            <w:r w:rsidRPr="00787B18">
              <w:rPr>
                <w:rFonts w:ascii="標楷體" w:eastAsia="標楷體" w:hAnsi="標楷體" w:hint="eastAsia"/>
                <w:color w:val="000000" w:themeColor="text1"/>
                <w:szCs w:val="24"/>
                <w:u w:val="single"/>
                <w:lang w:val="en-GB"/>
              </w:rPr>
              <w:t>例</w:t>
            </w:r>
            <w:r w:rsidRPr="00787B18">
              <w:rPr>
                <w:rFonts w:ascii="標楷體" w:eastAsia="標楷體" w:hAnsi="標楷體" w:hint="eastAsia"/>
                <w:color w:val="000000" w:themeColor="text1"/>
                <w:szCs w:val="24"/>
                <w:lang w:val="en-GB"/>
              </w:rPr>
              <w:t>增加，並不代表女性得以從社會傳統賦予的角色中退離，</w:t>
            </w:r>
            <w:r w:rsidRPr="00787B18">
              <w:rPr>
                <w:rFonts w:ascii="標楷體" w:eastAsia="標楷體" w:hAnsi="標楷體" w:hint="eastAsia"/>
                <w:color w:val="000000" w:themeColor="text1"/>
                <w:szCs w:val="24"/>
                <w:u w:val="single"/>
                <w:lang w:val="en-GB"/>
              </w:rPr>
              <w:t>例如內政部2006</w:t>
            </w:r>
            <w:r w:rsidRPr="00787B18">
              <w:rPr>
                <w:rFonts w:ascii="標楷體" w:eastAsia="標楷體" w:hAnsi="標楷體" w:hint="eastAsia"/>
                <w:color w:val="000000" w:themeColor="text1"/>
                <w:szCs w:val="24"/>
                <w:lang w:val="en-GB"/>
              </w:rPr>
              <w:t>年婦女生活狀況調查統計調查指出，當</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家庭中有12歲以下孩童，或有65歲以上老人，由</w:t>
            </w:r>
            <w:r w:rsidRPr="00787B18">
              <w:rPr>
                <w:rFonts w:ascii="標楷體" w:eastAsia="標楷體" w:hAnsi="標楷體" w:hint="eastAsia"/>
                <w:color w:val="000000" w:themeColor="text1"/>
                <w:szCs w:val="24"/>
                <w:u w:val="single"/>
                <w:lang w:val="en-GB"/>
              </w:rPr>
              <w:t>婦女本人</w:t>
            </w:r>
            <w:r w:rsidRPr="00787B18">
              <w:rPr>
                <w:rFonts w:ascii="標楷體" w:eastAsia="標楷體" w:hAnsi="標楷體" w:hint="eastAsia"/>
                <w:color w:val="000000" w:themeColor="text1"/>
                <w:szCs w:val="24"/>
                <w:lang w:val="en-GB"/>
              </w:rPr>
              <w:t>擔任照顧者的比</w:t>
            </w:r>
            <w:r w:rsidRPr="00787B18">
              <w:rPr>
                <w:rFonts w:ascii="標楷體" w:eastAsia="標楷體" w:hAnsi="標楷體" w:hint="eastAsia"/>
                <w:color w:val="000000" w:themeColor="text1"/>
                <w:szCs w:val="24"/>
                <w:u w:val="single"/>
                <w:lang w:val="en-GB"/>
              </w:rPr>
              <w:t>例</w:t>
            </w:r>
            <w:r w:rsidRPr="00787B18">
              <w:rPr>
                <w:rFonts w:ascii="標楷體" w:eastAsia="標楷體" w:hAnsi="標楷體" w:hint="eastAsia"/>
                <w:color w:val="000000" w:themeColor="text1"/>
                <w:szCs w:val="24"/>
                <w:lang w:val="en-GB"/>
              </w:rPr>
              <w:t>，分別為72.4%及46.0%；而無法自我照顧的身心障礙者，其照顧者由女性擔任的比例</w:t>
            </w:r>
            <w:r w:rsidRPr="00787B18">
              <w:rPr>
                <w:rFonts w:ascii="標楷體" w:eastAsia="標楷體" w:hAnsi="標楷體" w:hint="eastAsia"/>
                <w:color w:val="000000" w:themeColor="text1"/>
                <w:szCs w:val="24"/>
                <w:u w:val="single"/>
                <w:lang w:val="en-GB"/>
              </w:rPr>
              <w:t>更高達近八成</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另，行政院主計處2004年臺灣地區社會發展趨勢調查顯示，在家務勞動的時間部分，男性有超過半數以上每天處理家事時間不到一小時；相反的，將近三分之一的女性每天花費三小時及以上的時間在處理家務。而2010年行政院主計處</w:t>
            </w:r>
            <w:r w:rsidRPr="00787B18">
              <w:rPr>
                <w:rFonts w:ascii="標楷體" w:eastAsia="標楷體" w:hAnsi="標楷體" w:hint="eastAsia"/>
                <w:color w:val="000000" w:themeColor="text1"/>
                <w:szCs w:val="24"/>
                <w:lang w:val="en-GB"/>
              </w:rPr>
              <w:t>婦女婚育與就業調查報告指出，15-64歲已婚女性</w:t>
            </w:r>
            <w:r w:rsidRPr="00787B18">
              <w:rPr>
                <w:rFonts w:ascii="標楷體" w:eastAsia="標楷體" w:hAnsi="標楷體" w:hint="eastAsia"/>
                <w:color w:val="000000" w:themeColor="text1"/>
                <w:szCs w:val="24"/>
                <w:u w:val="single"/>
                <w:lang w:val="en-GB"/>
              </w:rPr>
              <w:t>，</w:t>
            </w:r>
            <w:r w:rsidRPr="00787B18">
              <w:rPr>
                <w:rFonts w:ascii="標楷體" w:eastAsia="標楷體" w:hAnsi="標楷體" w:hint="eastAsia"/>
                <w:color w:val="000000" w:themeColor="text1"/>
                <w:szCs w:val="24"/>
                <w:lang w:val="en-GB"/>
              </w:rPr>
              <w:t>每日平均處理家務</w:t>
            </w:r>
            <w:r w:rsidRPr="00787B18">
              <w:rPr>
                <w:rFonts w:ascii="標楷體" w:eastAsia="標楷體" w:hAnsi="標楷體" w:hint="eastAsia"/>
                <w:color w:val="000000" w:themeColor="text1"/>
                <w:szCs w:val="24"/>
                <w:u w:val="single"/>
                <w:lang w:val="en-GB"/>
              </w:rPr>
              <w:t>4.27</w:t>
            </w:r>
            <w:r w:rsidRPr="00787B18">
              <w:rPr>
                <w:rFonts w:ascii="標楷體" w:eastAsia="標楷體" w:hAnsi="標楷體" w:hint="eastAsia"/>
                <w:color w:val="000000" w:themeColor="text1"/>
                <w:szCs w:val="24"/>
                <w:lang w:val="en-GB"/>
              </w:rPr>
              <w:t>小時，其中就業者</w:t>
            </w:r>
            <w:r w:rsidRPr="00787B18">
              <w:rPr>
                <w:rFonts w:ascii="標楷體" w:eastAsia="標楷體" w:hAnsi="標楷體" w:hint="eastAsia"/>
                <w:color w:val="000000" w:themeColor="text1"/>
                <w:szCs w:val="24"/>
                <w:u w:val="single"/>
                <w:lang w:val="en-GB"/>
              </w:rPr>
              <w:t>3.45</w:t>
            </w:r>
            <w:r w:rsidRPr="00787B18">
              <w:rPr>
                <w:rFonts w:ascii="標楷體" w:eastAsia="標楷體" w:hAnsi="標楷體" w:hint="eastAsia"/>
                <w:color w:val="000000" w:themeColor="text1"/>
                <w:szCs w:val="24"/>
                <w:lang w:val="en-GB"/>
              </w:rPr>
              <w:t>小時，</w:t>
            </w:r>
            <w:r w:rsidRPr="00787B18">
              <w:rPr>
                <w:rFonts w:ascii="標楷體" w:eastAsia="標楷體" w:hAnsi="標楷體" w:hint="eastAsia"/>
                <w:color w:val="000000" w:themeColor="text1"/>
                <w:szCs w:val="24"/>
                <w:u w:val="single"/>
                <w:lang w:val="en-GB"/>
              </w:rPr>
              <w:t>非勞動力者5.26小時。由此可知，兩性在家</w:t>
            </w:r>
            <w:r w:rsidRPr="00787B18">
              <w:rPr>
                <w:rFonts w:ascii="標楷體" w:eastAsia="標楷體" w:hAnsi="標楷體" w:hint="eastAsia"/>
                <w:color w:val="000000" w:themeColor="text1"/>
                <w:szCs w:val="24"/>
                <w:u w:val="single"/>
                <w:lang w:val="en-GB"/>
              </w:rPr>
              <w:lastRenderedPageBreak/>
              <w:t>務勞動分工的負擔，仍然非常懸殊。從以上數據可看出，女性在社會中仍主動或被動的擔任大部分的照顧工作。</w:t>
            </w:r>
          </w:p>
        </w:tc>
        <w:tc>
          <w:tcPr>
            <w:tcW w:w="2788" w:type="dxa"/>
            <w:shd w:val="clear" w:color="auto" w:fill="auto"/>
          </w:tcPr>
          <w:p w:rsidR="00F02957" w:rsidRPr="00787B18" w:rsidRDefault="00F02957" w:rsidP="00DA02B8">
            <w:pPr>
              <w:numPr>
                <w:ilvl w:val="0"/>
                <w:numId w:val="62"/>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numPr>
                <w:ilvl w:val="0"/>
                <w:numId w:val="62"/>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精簡文字。</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4"/>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lastRenderedPageBreak/>
              <w:t xml:space="preserve"> 經濟資源掌握</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1.從業身分─雇主以男性居多，無酬家庭工作者以女性為主</w:t>
            </w:r>
          </w:p>
          <w:p w:rsidR="00F02957" w:rsidRPr="00787B18" w:rsidRDefault="00F02957" w:rsidP="00DA02B8">
            <w:pPr>
              <w:rPr>
                <w:rFonts w:ascii="標楷體" w:eastAsia="標楷體" w:hAnsi="標楷體"/>
                <w:color w:val="FF0000"/>
                <w:szCs w:val="24"/>
                <w:highlight w:val="yellow"/>
                <w:u w:val="single"/>
                <w:lang w:val="en-GB"/>
              </w:rPr>
            </w:pPr>
            <w:r w:rsidRPr="00787B18">
              <w:rPr>
                <w:rFonts w:ascii="標楷體" w:eastAsia="標楷體" w:hAnsi="標楷體" w:hint="eastAsia"/>
                <w:color w:val="000000" w:themeColor="text1"/>
                <w:szCs w:val="24"/>
              </w:rPr>
              <w:t xml:space="preserve">    行政院主計</w:t>
            </w:r>
            <w:r w:rsidRPr="00787B18">
              <w:rPr>
                <w:rFonts w:ascii="標楷體" w:eastAsia="標楷體" w:hAnsi="標楷體" w:hint="eastAsia"/>
                <w:color w:val="000000" w:themeColor="text1"/>
                <w:szCs w:val="24"/>
                <w:u w:val="single"/>
              </w:rPr>
              <w:t>總</w:t>
            </w:r>
            <w:r w:rsidRPr="00787B18">
              <w:rPr>
                <w:rFonts w:ascii="標楷體" w:eastAsia="標楷體" w:hAnsi="標楷體" w:hint="eastAsia"/>
                <w:color w:val="000000" w:themeColor="text1"/>
                <w:szCs w:val="24"/>
              </w:rPr>
              <w:t>處</w:t>
            </w:r>
            <w:r w:rsidRPr="00787B18">
              <w:rPr>
                <w:rFonts w:ascii="標楷體" w:eastAsia="標楷體" w:hAnsi="標楷體" w:hint="eastAsia"/>
                <w:color w:val="000000" w:themeColor="text1"/>
                <w:szCs w:val="24"/>
                <w:u w:val="single"/>
              </w:rPr>
              <w:t>2015</w:t>
            </w:r>
            <w:r w:rsidRPr="00787B18">
              <w:rPr>
                <w:rFonts w:ascii="標楷體" w:eastAsia="標楷體" w:hAnsi="標楷體" w:hint="eastAsia"/>
                <w:color w:val="000000" w:themeColor="text1"/>
                <w:szCs w:val="24"/>
              </w:rPr>
              <w:t>年</w:t>
            </w:r>
            <w:r w:rsidRPr="00787B18">
              <w:rPr>
                <w:rFonts w:ascii="標楷體" w:eastAsia="標楷體" w:hAnsi="標楷體" w:hint="eastAsia"/>
                <w:color w:val="000000" w:themeColor="text1"/>
                <w:szCs w:val="24"/>
                <w:u w:val="single"/>
              </w:rPr>
              <w:t>就業相關調查</w:t>
            </w:r>
            <w:r w:rsidRPr="00787B18">
              <w:rPr>
                <w:rStyle w:val="aa"/>
                <w:rFonts w:ascii="標楷體" w:eastAsia="標楷體" w:hAnsi="標楷體"/>
                <w:color w:val="000000" w:themeColor="text1"/>
                <w:szCs w:val="24"/>
                <w:u w:val="single"/>
              </w:rPr>
              <w:footnoteReference w:id="36"/>
            </w:r>
            <w:r w:rsidRPr="00787B18">
              <w:rPr>
                <w:rFonts w:ascii="標楷體" w:eastAsia="標楷體" w:hAnsi="標楷體" w:hint="eastAsia"/>
                <w:color w:val="000000" w:themeColor="text1"/>
                <w:szCs w:val="24"/>
              </w:rPr>
              <w:t>顯示不同從業身分的</w:t>
            </w:r>
            <w:r w:rsidRPr="00787B18">
              <w:rPr>
                <w:rFonts w:ascii="標楷體" w:eastAsia="標楷體" w:hAnsi="標楷體" w:hint="eastAsia"/>
                <w:color w:val="000000" w:themeColor="text1"/>
                <w:szCs w:val="24"/>
                <w:u w:val="single"/>
              </w:rPr>
              <w:t>兩性</w:t>
            </w:r>
            <w:r w:rsidRPr="00787B18">
              <w:rPr>
                <w:rFonts w:ascii="標楷體" w:eastAsia="標楷體" w:hAnsi="標楷體" w:hint="eastAsia"/>
                <w:color w:val="000000" w:themeColor="text1"/>
                <w:szCs w:val="24"/>
              </w:rPr>
              <w:t>分布，其中自營作業者和雇主的男性比</w:t>
            </w:r>
            <w:r w:rsidRPr="00787B18">
              <w:rPr>
                <w:rFonts w:ascii="標楷體" w:eastAsia="標楷體" w:hAnsi="標楷體" w:hint="eastAsia"/>
                <w:color w:val="000000" w:themeColor="text1"/>
                <w:szCs w:val="24"/>
                <w:u w:val="single"/>
              </w:rPr>
              <w:t>率</w:t>
            </w:r>
            <w:r w:rsidRPr="00787B18">
              <w:rPr>
                <w:rFonts w:ascii="標楷體" w:eastAsia="標楷體" w:hAnsi="標楷體" w:hint="eastAsia"/>
                <w:color w:val="000000" w:themeColor="text1"/>
                <w:szCs w:val="24"/>
              </w:rPr>
              <w:t>均相當高，各為</w:t>
            </w:r>
            <w:r w:rsidRPr="00787B18">
              <w:rPr>
                <w:rFonts w:ascii="標楷體" w:eastAsia="標楷體" w:hAnsi="標楷體" w:hint="eastAsia"/>
                <w:color w:val="000000" w:themeColor="text1"/>
                <w:szCs w:val="24"/>
                <w:u w:val="single"/>
              </w:rPr>
              <w:t>74.71%</w:t>
            </w:r>
            <w:r w:rsidRPr="00787B18">
              <w:rPr>
                <w:rFonts w:ascii="標楷體" w:eastAsia="標楷體" w:hAnsi="標楷體" w:hint="eastAsia"/>
                <w:color w:val="000000" w:themeColor="text1"/>
                <w:szCs w:val="24"/>
              </w:rPr>
              <w:t>及</w:t>
            </w:r>
            <w:r w:rsidRPr="00787B18">
              <w:rPr>
                <w:rFonts w:ascii="標楷體" w:eastAsia="標楷體" w:hAnsi="標楷體" w:hint="eastAsia"/>
                <w:color w:val="000000" w:themeColor="text1"/>
                <w:szCs w:val="24"/>
                <w:u w:val="single"/>
              </w:rPr>
              <w:t>80.93%</w:t>
            </w:r>
            <w:r w:rsidRPr="00787B18">
              <w:rPr>
                <w:rFonts w:ascii="標楷體" w:eastAsia="標楷體" w:hAnsi="標楷體" w:hint="eastAsia"/>
                <w:color w:val="000000" w:themeColor="text1"/>
                <w:szCs w:val="24"/>
              </w:rPr>
              <w:t>；而在無酬家屬工作者方面，女性則為多數，占</w:t>
            </w:r>
            <w:r w:rsidRPr="00787B18">
              <w:rPr>
                <w:rFonts w:ascii="標楷體" w:eastAsia="標楷體" w:hAnsi="標楷體" w:hint="eastAsia"/>
                <w:color w:val="000000" w:themeColor="text1"/>
                <w:szCs w:val="24"/>
                <w:u w:val="single"/>
              </w:rPr>
              <w:t>69.86%</w:t>
            </w:r>
            <w:r w:rsidRPr="00787B18">
              <w:rPr>
                <w:rFonts w:ascii="標楷體" w:eastAsia="標楷體" w:hAnsi="標楷體" w:hint="eastAsia"/>
                <w:color w:val="000000" w:themeColor="text1"/>
                <w:szCs w:val="24"/>
              </w:rPr>
              <w:t>。</w:t>
            </w:r>
            <w:r w:rsidRPr="00787B18">
              <w:rPr>
                <w:rFonts w:ascii="標楷體" w:eastAsia="標楷體" w:hAnsi="標楷體"/>
                <w:color w:val="000000" w:themeColor="text1"/>
                <w:szCs w:val="24"/>
                <w:lang w:val="en-GB"/>
              </w:rPr>
              <w:t>這部分數據顯示，擁有經營自主性和資源運用、管理權力的從業者，仍以男性為多數，而在家庭企業中未固定支領報酬的無酬家屬工作者，</w:t>
            </w:r>
            <w:r w:rsidRPr="00787B18">
              <w:rPr>
                <w:rFonts w:ascii="標楷體" w:eastAsia="標楷體" w:hAnsi="標楷體" w:hint="eastAsia"/>
                <w:color w:val="000000" w:themeColor="text1"/>
                <w:szCs w:val="24"/>
                <w:u w:val="single"/>
                <w:lang w:val="en-GB"/>
              </w:rPr>
              <w:t>超過七成</w:t>
            </w:r>
            <w:r w:rsidRPr="00787B18">
              <w:rPr>
                <w:rFonts w:ascii="標楷體" w:eastAsia="標楷體" w:hAnsi="標楷體"/>
                <w:color w:val="000000" w:themeColor="text1"/>
                <w:szCs w:val="24"/>
                <w:lang w:val="en-GB"/>
              </w:rPr>
              <w:t>是女性，顯示部分經濟自主的權力仍有性別落差。</w:t>
            </w:r>
            <w:r>
              <w:rPr>
                <w:rFonts w:ascii="標楷體" w:eastAsia="標楷體" w:hAnsi="標楷體" w:hint="eastAsia"/>
                <w:color w:val="FF0000"/>
                <w:szCs w:val="24"/>
                <w:highlight w:val="yellow"/>
                <w:u w:val="single"/>
                <w:lang w:val="en-GB"/>
              </w:rPr>
              <w:t>此種落差</w:t>
            </w:r>
            <w:r w:rsidRPr="00787B18">
              <w:rPr>
                <w:rFonts w:ascii="標楷體" w:eastAsia="標楷體" w:hAnsi="標楷體" w:hint="eastAsia"/>
                <w:color w:val="FF0000"/>
                <w:szCs w:val="24"/>
                <w:highlight w:val="yellow"/>
                <w:u w:val="single"/>
                <w:lang w:val="en-GB"/>
              </w:rPr>
              <w:t>亦延伸至老年時期，依102年老年狀況調查報告</w:t>
            </w:r>
            <w:r w:rsidRPr="00787B18">
              <w:rPr>
                <w:rStyle w:val="aa"/>
                <w:rFonts w:ascii="標楷體" w:eastAsia="標楷體" w:hAnsi="標楷體"/>
                <w:color w:val="FF0000"/>
                <w:szCs w:val="24"/>
                <w:highlight w:val="yellow"/>
                <w:u w:val="single"/>
                <w:lang w:val="en-GB"/>
              </w:rPr>
              <w:footnoteReference w:id="37"/>
            </w:r>
            <w:r w:rsidRPr="00787B18">
              <w:rPr>
                <w:rFonts w:ascii="標楷體" w:eastAsia="標楷體" w:hAnsi="標楷體" w:hint="eastAsia"/>
                <w:color w:val="FF0000"/>
                <w:szCs w:val="24"/>
                <w:highlight w:val="yellow"/>
                <w:u w:val="single"/>
                <w:lang w:val="en-GB"/>
              </w:rPr>
              <w:t>發現，</w:t>
            </w:r>
            <w:r w:rsidRPr="00787B18">
              <w:rPr>
                <w:rFonts w:ascii="標楷體" w:eastAsia="標楷體" w:hAnsi="標楷體"/>
                <w:color w:val="FF0000"/>
                <w:szCs w:val="24"/>
                <w:highlight w:val="yellow"/>
                <w:u w:val="single"/>
                <w:lang w:val="en-GB"/>
              </w:rPr>
              <w:t>65</w:t>
            </w:r>
            <w:r w:rsidRPr="00787B18">
              <w:rPr>
                <w:rFonts w:ascii="標楷體" w:eastAsia="標楷體" w:hAnsi="標楷體" w:hint="eastAsia"/>
                <w:color w:val="FF0000"/>
                <w:szCs w:val="24"/>
                <w:highlight w:val="yellow"/>
                <w:u w:val="single"/>
                <w:lang w:val="en-GB"/>
              </w:rPr>
              <w:t>歲以上老人平均每月可使用的生活費用男性為</w:t>
            </w:r>
            <w:r w:rsidRPr="00787B18">
              <w:rPr>
                <w:rFonts w:ascii="標楷體" w:eastAsia="標楷體" w:hAnsi="標楷體"/>
                <w:color w:val="FF0000"/>
                <w:szCs w:val="24"/>
                <w:highlight w:val="yellow"/>
                <w:u w:val="single"/>
                <w:lang w:val="en-GB"/>
              </w:rPr>
              <w:t>1</w:t>
            </w:r>
            <w:r w:rsidRPr="00787B18">
              <w:rPr>
                <w:rFonts w:ascii="標楷體" w:eastAsia="標楷體" w:hAnsi="標楷體" w:hint="eastAsia"/>
                <w:color w:val="FF0000"/>
                <w:szCs w:val="24"/>
                <w:highlight w:val="yellow"/>
                <w:u w:val="single"/>
                <w:lang w:val="en-GB"/>
              </w:rPr>
              <w:t>萬</w:t>
            </w:r>
            <w:r w:rsidRPr="00787B18">
              <w:rPr>
                <w:rFonts w:ascii="標楷體" w:eastAsia="標楷體" w:hAnsi="標楷體"/>
                <w:color w:val="FF0000"/>
                <w:szCs w:val="24"/>
                <w:highlight w:val="yellow"/>
                <w:u w:val="single"/>
                <w:lang w:val="en-GB"/>
              </w:rPr>
              <w:t>4,066</w:t>
            </w:r>
            <w:r w:rsidRPr="00787B18">
              <w:rPr>
                <w:rFonts w:ascii="標楷體" w:eastAsia="標楷體" w:hAnsi="標楷體" w:hint="eastAsia"/>
                <w:color w:val="FF0000"/>
                <w:szCs w:val="24"/>
                <w:highlight w:val="yellow"/>
                <w:u w:val="single"/>
                <w:lang w:val="en-GB"/>
              </w:rPr>
              <w:t>元，女性為</w:t>
            </w:r>
            <w:r w:rsidRPr="00787B18">
              <w:rPr>
                <w:rFonts w:ascii="標楷體" w:eastAsia="標楷體" w:hAnsi="標楷體"/>
                <w:color w:val="FF0000"/>
                <w:szCs w:val="24"/>
                <w:highlight w:val="yellow"/>
                <w:u w:val="single"/>
                <w:lang w:val="en-GB"/>
              </w:rPr>
              <w:t>1</w:t>
            </w:r>
            <w:r w:rsidRPr="00787B18">
              <w:rPr>
                <w:rFonts w:ascii="標楷體" w:eastAsia="標楷體" w:hAnsi="標楷體" w:hint="eastAsia"/>
                <w:color w:val="FF0000"/>
                <w:szCs w:val="24"/>
                <w:highlight w:val="yellow"/>
                <w:u w:val="single"/>
                <w:lang w:val="en-GB"/>
              </w:rPr>
              <w:t>萬</w:t>
            </w:r>
            <w:r w:rsidRPr="00787B18">
              <w:rPr>
                <w:rFonts w:ascii="標楷體" w:eastAsia="標楷體" w:hAnsi="標楷體"/>
                <w:color w:val="FF0000"/>
                <w:szCs w:val="24"/>
                <w:highlight w:val="yellow"/>
                <w:u w:val="single"/>
                <w:lang w:val="en-GB"/>
              </w:rPr>
              <w:t>1,716</w:t>
            </w:r>
            <w:r w:rsidRPr="00787B18">
              <w:rPr>
                <w:rFonts w:ascii="標楷體" w:eastAsia="標楷體" w:hAnsi="標楷體" w:hint="eastAsia"/>
                <w:color w:val="FF0000"/>
                <w:szCs w:val="24"/>
                <w:highlight w:val="yellow"/>
                <w:u w:val="single"/>
                <w:lang w:val="en-GB"/>
              </w:rPr>
              <w:t>元，其中</w:t>
            </w:r>
            <w:r w:rsidRPr="00787B18">
              <w:rPr>
                <w:rFonts w:ascii="標楷體" w:eastAsia="標楷體" w:hAnsi="標楷體"/>
                <w:color w:val="FF0000"/>
                <w:szCs w:val="24"/>
                <w:highlight w:val="yellow"/>
                <w:u w:val="single"/>
                <w:lang w:val="en-GB"/>
              </w:rPr>
              <w:t>75.5%</w:t>
            </w:r>
            <w:r w:rsidRPr="00787B18">
              <w:rPr>
                <w:rFonts w:ascii="標楷體" w:eastAsia="標楷體" w:hAnsi="標楷體" w:hint="eastAsia"/>
                <w:color w:val="FF0000"/>
                <w:szCs w:val="24"/>
                <w:highlight w:val="yellow"/>
                <w:u w:val="single"/>
                <w:lang w:val="en-GB"/>
              </w:rPr>
              <w:t>男</w:t>
            </w:r>
            <w:r w:rsidRPr="00787B18">
              <w:rPr>
                <w:rFonts w:ascii="標楷體" w:eastAsia="標楷體" w:hAnsi="標楷體" w:hint="eastAsia"/>
                <w:color w:val="FF0000"/>
                <w:szCs w:val="24"/>
                <w:highlight w:val="yellow"/>
                <w:u w:val="single"/>
                <w:lang w:val="en-GB"/>
              </w:rPr>
              <w:lastRenderedPageBreak/>
              <w:t>性認為自己生活費用大致夠用或有餘，女性則為</w:t>
            </w:r>
            <w:r w:rsidRPr="00787B18">
              <w:rPr>
                <w:rFonts w:ascii="標楷體" w:eastAsia="標楷體" w:hAnsi="標楷體"/>
                <w:color w:val="FF0000"/>
                <w:szCs w:val="24"/>
                <w:highlight w:val="yellow"/>
                <w:u w:val="single"/>
                <w:lang w:val="en-GB"/>
              </w:rPr>
              <w:t>74%</w:t>
            </w:r>
            <w:r w:rsidRPr="00787B18">
              <w:rPr>
                <w:rFonts w:ascii="標楷體" w:eastAsia="標楷體" w:hAnsi="標楷體" w:hint="eastAsia"/>
                <w:color w:val="FF0000"/>
                <w:szCs w:val="24"/>
                <w:highlight w:val="yellow"/>
                <w:u w:val="single"/>
                <w:lang w:val="en-GB"/>
              </w:rPr>
              <w:t>，女性可使用生活費及自覺生活費適足度</w:t>
            </w:r>
            <w:r>
              <w:rPr>
                <w:rFonts w:ascii="標楷體" w:eastAsia="標楷體" w:hAnsi="標楷體" w:hint="eastAsia"/>
                <w:color w:val="FF0000"/>
                <w:szCs w:val="24"/>
                <w:highlight w:val="yellow"/>
                <w:u w:val="single"/>
                <w:lang w:val="en-GB"/>
              </w:rPr>
              <w:t>者，</w:t>
            </w:r>
            <w:r w:rsidRPr="00787B18">
              <w:rPr>
                <w:rFonts w:ascii="標楷體" w:eastAsia="標楷體" w:hAnsi="標楷體" w:hint="eastAsia"/>
                <w:color w:val="FF0000"/>
                <w:szCs w:val="24"/>
                <w:highlight w:val="yellow"/>
                <w:u w:val="single"/>
                <w:lang w:val="en-GB"/>
              </w:rPr>
              <w:t>皆稍低於男性。至經濟來源部分，以「子女或孫子女奉養」作為經濟來源的重要度，女性明顯較男性為高，而來源為「自己退休金、撫卹金或社會保險」及「自己儲蓄、利息、租金或投資所得」重要度，男性則高於女性，顯見老年男性的經濟自主性亦較高。</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1.從業身分─雇主以男性居多，無酬家庭工作者以女性為主</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行政院主計處</w:t>
            </w:r>
            <w:r w:rsidRPr="00787B18">
              <w:rPr>
                <w:rFonts w:ascii="標楷體" w:eastAsia="標楷體" w:hAnsi="標楷體" w:hint="eastAsia"/>
                <w:color w:val="000000" w:themeColor="text1"/>
                <w:szCs w:val="24"/>
                <w:u w:val="single"/>
              </w:rPr>
              <w:t>2010</w:t>
            </w:r>
            <w:r w:rsidRPr="00787B18">
              <w:rPr>
                <w:rFonts w:ascii="標楷體" w:eastAsia="標楷體" w:hAnsi="標楷體" w:hint="eastAsia"/>
                <w:color w:val="000000" w:themeColor="text1"/>
                <w:szCs w:val="24"/>
              </w:rPr>
              <w:t>年</w:t>
            </w:r>
            <w:r w:rsidRPr="00787B18">
              <w:rPr>
                <w:rFonts w:ascii="標楷體" w:eastAsia="標楷體" w:hAnsi="標楷體" w:hint="eastAsia"/>
                <w:color w:val="000000" w:themeColor="text1"/>
                <w:szCs w:val="24"/>
                <w:u w:val="single"/>
              </w:rPr>
              <w:t>婦女婚育與就業調查報告顯示，兩性</w:t>
            </w:r>
            <w:r w:rsidRPr="00787B18">
              <w:rPr>
                <w:rFonts w:ascii="標楷體" w:eastAsia="標楷體" w:hAnsi="標楷體" w:hint="eastAsia"/>
                <w:color w:val="000000" w:themeColor="text1"/>
                <w:szCs w:val="24"/>
              </w:rPr>
              <w:t>不同從業身分的分布比例，其中自營作業者和雇主的男性比</w:t>
            </w:r>
            <w:r w:rsidRPr="00787B18">
              <w:rPr>
                <w:rFonts w:ascii="標楷體" w:eastAsia="標楷體" w:hAnsi="標楷體" w:hint="eastAsia"/>
                <w:color w:val="000000" w:themeColor="text1"/>
                <w:szCs w:val="24"/>
                <w:u w:val="single"/>
              </w:rPr>
              <w:t>例</w:t>
            </w:r>
            <w:r w:rsidRPr="00787B18">
              <w:rPr>
                <w:rFonts w:ascii="標楷體" w:eastAsia="標楷體" w:hAnsi="標楷體" w:hint="eastAsia"/>
                <w:color w:val="000000" w:themeColor="text1"/>
                <w:szCs w:val="24"/>
              </w:rPr>
              <w:t>均相當高，各為</w:t>
            </w:r>
            <w:r w:rsidRPr="00787B18">
              <w:rPr>
                <w:rFonts w:ascii="標楷體" w:eastAsia="標楷體" w:hAnsi="標楷體" w:hint="eastAsia"/>
                <w:color w:val="000000" w:themeColor="text1"/>
                <w:szCs w:val="24"/>
                <w:u w:val="single"/>
              </w:rPr>
              <w:t>75%</w:t>
            </w:r>
            <w:r w:rsidRPr="00787B18">
              <w:rPr>
                <w:rFonts w:ascii="標楷體" w:eastAsia="標楷體" w:hAnsi="標楷體" w:hint="eastAsia"/>
                <w:color w:val="000000" w:themeColor="text1"/>
                <w:szCs w:val="24"/>
              </w:rPr>
              <w:t>及</w:t>
            </w:r>
            <w:r w:rsidRPr="00787B18">
              <w:rPr>
                <w:rFonts w:ascii="標楷體" w:eastAsia="標楷體" w:hAnsi="標楷體" w:hint="eastAsia"/>
                <w:color w:val="000000" w:themeColor="text1"/>
                <w:szCs w:val="24"/>
                <w:u w:val="single"/>
              </w:rPr>
              <w:t>81%</w:t>
            </w:r>
            <w:r w:rsidRPr="00787B18">
              <w:rPr>
                <w:rFonts w:ascii="標楷體" w:eastAsia="標楷體" w:hAnsi="標楷體" w:hint="eastAsia"/>
                <w:color w:val="000000" w:themeColor="text1"/>
                <w:szCs w:val="24"/>
              </w:rPr>
              <w:t>；而在無酬家屬工作者方面，女性則為多數，占</w:t>
            </w:r>
            <w:r w:rsidRPr="00787B18">
              <w:rPr>
                <w:rFonts w:ascii="標楷體" w:eastAsia="標楷體" w:hAnsi="標楷體" w:hint="eastAsia"/>
                <w:color w:val="000000" w:themeColor="text1"/>
                <w:szCs w:val="24"/>
                <w:u w:val="single"/>
              </w:rPr>
              <w:t>75%</w:t>
            </w:r>
            <w:r w:rsidRPr="00787B18">
              <w:rPr>
                <w:rFonts w:ascii="標楷體" w:eastAsia="標楷體" w:hAnsi="標楷體" w:hint="eastAsia"/>
                <w:color w:val="000000" w:themeColor="text1"/>
                <w:szCs w:val="24"/>
              </w:rPr>
              <w:t>。這部分數據顯示，擁有經營自主性和資源運用、管理權力的從業者，仍以男性為多數，而在家庭企業中未固定支領報酬的無酬家屬工作者，</w:t>
            </w:r>
            <w:r w:rsidRPr="00787B18">
              <w:rPr>
                <w:rFonts w:ascii="標楷體" w:eastAsia="標楷體" w:hAnsi="標楷體" w:hint="eastAsia"/>
                <w:color w:val="000000" w:themeColor="text1"/>
                <w:szCs w:val="24"/>
                <w:u w:val="single"/>
              </w:rPr>
              <w:t>卻有四分之三皆</w:t>
            </w:r>
            <w:r w:rsidRPr="00787B18">
              <w:rPr>
                <w:rFonts w:ascii="標楷體" w:eastAsia="標楷體" w:hAnsi="標楷體" w:hint="eastAsia"/>
                <w:color w:val="000000" w:themeColor="text1"/>
                <w:szCs w:val="24"/>
              </w:rPr>
              <w:t>是女性，顯示部分經濟自主的權力仍有性別落差。</w:t>
            </w:r>
          </w:p>
        </w:tc>
        <w:tc>
          <w:tcPr>
            <w:tcW w:w="2788" w:type="dxa"/>
            <w:shd w:val="clear" w:color="auto" w:fill="auto"/>
          </w:tcPr>
          <w:p w:rsidR="00F02957" w:rsidRDefault="004F0C39" w:rsidP="00DA02B8">
            <w:pPr>
              <w:pStyle w:val="a5"/>
              <w:ind w:leftChars="0" w:left="0"/>
              <w:rPr>
                <w:rFonts w:ascii="標楷體" w:eastAsia="標楷體" w:hAnsi="標楷體"/>
                <w:color w:val="000000" w:themeColor="text1"/>
                <w:szCs w:val="24"/>
              </w:rPr>
            </w:pPr>
            <w:r>
              <w:rPr>
                <w:rFonts w:ascii="標楷體" w:eastAsia="標楷體" w:hAnsi="標楷體" w:hint="eastAsia"/>
                <w:color w:val="000000" w:themeColor="text1"/>
                <w:szCs w:val="24"/>
              </w:rPr>
              <w:t>一、</w:t>
            </w:r>
            <w:r w:rsidR="00F02957" w:rsidRPr="00787B18">
              <w:rPr>
                <w:rFonts w:ascii="標楷體" w:eastAsia="標楷體" w:hAnsi="標楷體" w:hint="eastAsia"/>
                <w:color w:val="000000" w:themeColor="text1"/>
                <w:szCs w:val="24"/>
              </w:rPr>
              <w:t>更新統計數據。</w:t>
            </w:r>
          </w:p>
          <w:p w:rsidR="004F0C39" w:rsidRPr="00787B18" w:rsidRDefault="004F0C39" w:rsidP="00BD5975">
            <w:pPr>
              <w:pStyle w:val="a5"/>
              <w:ind w:leftChars="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二、新增老年</w:t>
            </w:r>
            <w:r w:rsidR="00BD5975">
              <w:rPr>
                <w:rFonts w:ascii="標楷體" w:eastAsia="標楷體" w:hAnsi="標楷體" w:hint="eastAsia"/>
                <w:color w:val="000000" w:themeColor="text1"/>
                <w:szCs w:val="24"/>
              </w:rPr>
              <w:t>男女性經濟狀況之說明。</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2.職業身分</w:t>
            </w:r>
            <w:r w:rsidRPr="00787B18">
              <w:rPr>
                <w:rFonts w:ascii="標楷體" w:eastAsia="標楷體" w:hAnsi="標楷體"/>
                <w:color w:val="000000" w:themeColor="text1"/>
                <w:szCs w:val="24"/>
              </w:rPr>
              <w:t>—</w:t>
            </w:r>
            <w:r w:rsidRPr="00787B18">
              <w:rPr>
                <w:rFonts w:ascii="標楷體" w:eastAsia="標楷體" w:hAnsi="標楷體" w:hint="eastAsia"/>
                <w:color w:val="000000" w:themeColor="text1"/>
                <w:szCs w:val="24"/>
              </w:rPr>
              <w:t>企業主管及經理人員以男性為多，專業及技術人員則兩性均衡</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color w:val="000000" w:themeColor="text1"/>
                <w:szCs w:val="24"/>
                <w:lang w:val="en-GB"/>
              </w:rPr>
              <w:t>行政院主計</w:t>
            </w:r>
            <w:r w:rsidRPr="00787B18">
              <w:rPr>
                <w:rFonts w:ascii="標楷體" w:eastAsia="標楷體" w:hAnsi="標楷體" w:hint="eastAsia"/>
                <w:color w:val="000000" w:themeColor="text1"/>
                <w:szCs w:val="24"/>
                <w:u w:val="single"/>
                <w:lang w:val="en-GB"/>
              </w:rPr>
              <w:t>總</w:t>
            </w:r>
            <w:r w:rsidRPr="00787B18">
              <w:rPr>
                <w:rFonts w:ascii="標楷體" w:eastAsia="標楷體" w:hAnsi="標楷體"/>
                <w:color w:val="000000" w:themeColor="text1"/>
                <w:szCs w:val="24"/>
                <w:lang w:val="en-GB"/>
              </w:rPr>
              <w:t>處</w:t>
            </w:r>
            <w:r w:rsidRPr="00787B18">
              <w:rPr>
                <w:rFonts w:ascii="標楷體" w:eastAsia="標楷體" w:hAnsi="標楷體" w:hint="eastAsia"/>
                <w:color w:val="000000" w:themeColor="text1"/>
                <w:szCs w:val="24"/>
                <w:u w:val="single"/>
                <w:lang w:val="en-GB"/>
              </w:rPr>
              <w:t>2015</w:t>
            </w:r>
            <w:r w:rsidRPr="00787B18">
              <w:rPr>
                <w:rFonts w:ascii="標楷體" w:eastAsia="標楷體" w:hAnsi="標楷體"/>
                <w:color w:val="000000" w:themeColor="text1"/>
                <w:szCs w:val="24"/>
                <w:lang w:val="en-GB"/>
              </w:rPr>
              <w:t>年人力資源調查統計</w:t>
            </w:r>
            <w:r w:rsidRPr="00787B18">
              <w:rPr>
                <w:rStyle w:val="aa"/>
                <w:rFonts w:ascii="標楷體" w:eastAsia="標楷體" w:hAnsi="標楷體"/>
                <w:color w:val="000000" w:themeColor="text1"/>
                <w:szCs w:val="24"/>
                <w:lang w:val="en-GB"/>
              </w:rPr>
              <w:footnoteReference w:id="38"/>
            </w:r>
            <w:r w:rsidRPr="00787B18">
              <w:rPr>
                <w:rFonts w:ascii="標楷體" w:eastAsia="標楷體" w:hAnsi="標楷體"/>
                <w:color w:val="000000" w:themeColor="text1"/>
                <w:szCs w:val="24"/>
                <w:lang w:val="en-GB"/>
              </w:rPr>
              <w:t>顯示，</w:t>
            </w:r>
            <w:r w:rsidRPr="00787B18">
              <w:rPr>
                <w:rFonts w:ascii="標楷體" w:eastAsia="標楷體" w:hAnsi="標楷體" w:hint="eastAsia"/>
                <w:color w:val="000000" w:themeColor="text1"/>
                <w:szCs w:val="24"/>
              </w:rPr>
              <w:t>在職業結構上，擔任民意代表、企業主管及經理人員的男性</w:t>
            </w:r>
            <w:r w:rsidRPr="00787B18">
              <w:rPr>
                <w:rFonts w:ascii="標楷體" w:eastAsia="標楷體" w:hAnsi="標楷體" w:hint="eastAsia"/>
                <w:color w:val="000000" w:themeColor="text1"/>
                <w:szCs w:val="24"/>
                <w:u w:val="single"/>
              </w:rPr>
              <w:t>占74.67%</w:t>
            </w:r>
            <w:r w:rsidRPr="00787B18">
              <w:rPr>
                <w:rFonts w:ascii="標楷體" w:eastAsia="標楷體" w:hAnsi="標楷體" w:hint="eastAsia"/>
                <w:color w:val="000000" w:themeColor="text1"/>
                <w:szCs w:val="24"/>
              </w:rPr>
              <w:t>，遠高於女性的</w:t>
            </w:r>
            <w:r w:rsidRPr="00787B18">
              <w:rPr>
                <w:rFonts w:ascii="標楷體" w:eastAsia="標楷體" w:hAnsi="標楷體" w:hint="eastAsia"/>
                <w:color w:val="000000" w:themeColor="text1"/>
                <w:szCs w:val="24"/>
                <w:u w:val="single"/>
              </w:rPr>
              <w:t>25.32%</w:t>
            </w:r>
            <w:r w:rsidRPr="00787B18">
              <w:rPr>
                <w:rFonts w:ascii="標楷體" w:eastAsia="標楷體" w:hAnsi="標楷體" w:hint="eastAsia"/>
                <w:color w:val="000000" w:themeColor="text1"/>
                <w:szCs w:val="24"/>
              </w:rPr>
              <w:t>；而在事務</w:t>
            </w:r>
            <w:r w:rsidRPr="00787B18">
              <w:rPr>
                <w:rFonts w:ascii="標楷體" w:eastAsia="標楷體" w:hAnsi="標楷體" w:hint="eastAsia"/>
                <w:color w:val="000000" w:themeColor="text1"/>
                <w:szCs w:val="24"/>
                <w:u w:val="single"/>
              </w:rPr>
              <w:t>支援</w:t>
            </w:r>
            <w:r w:rsidRPr="00787B18">
              <w:rPr>
                <w:rFonts w:ascii="標楷體" w:eastAsia="標楷體" w:hAnsi="標楷體" w:hint="eastAsia"/>
                <w:color w:val="000000" w:themeColor="text1"/>
                <w:szCs w:val="24"/>
              </w:rPr>
              <w:t>人員部分，女性比例</w:t>
            </w:r>
            <w:r w:rsidRPr="00787B18">
              <w:rPr>
                <w:rFonts w:ascii="標楷體" w:eastAsia="標楷體" w:hAnsi="標楷體" w:hint="eastAsia"/>
                <w:color w:val="000000" w:themeColor="text1"/>
                <w:szCs w:val="24"/>
                <w:u w:val="single"/>
              </w:rPr>
              <w:t>為78.92%</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遠多過男性的21.15%</w:t>
            </w:r>
            <w:r w:rsidRPr="00787B18">
              <w:rPr>
                <w:rFonts w:ascii="標楷體" w:eastAsia="標楷體" w:hAnsi="標楷體" w:hint="eastAsia"/>
                <w:color w:val="000000" w:themeColor="text1"/>
                <w:szCs w:val="24"/>
              </w:rPr>
              <w:t>，</w:t>
            </w:r>
            <w:r w:rsidRPr="00787B18">
              <w:rPr>
                <w:rFonts w:ascii="標楷體" w:eastAsia="標楷體" w:hAnsi="標楷體"/>
                <w:color w:val="000000" w:themeColor="text1"/>
                <w:szCs w:val="24"/>
                <w:lang w:val="en-GB"/>
              </w:rPr>
              <w:t>可見在企業管理、決策的權力仍集中於男性；而在專業人員、技術員及助理專業人員的部分，則呈現兩性比例較為均等的狀態。</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2.職業身分─企業主管及經理人員以男性為多，專業及技術人員則兩性均衡</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行政院主計處</w:t>
            </w:r>
            <w:r w:rsidRPr="00787B18">
              <w:rPr>
                <w:rFonts w:ascii="標楷體" w:eastAsia="標楷體" w:hAnsi="標楷體" w:hint="eastAsia"/>
                <w:color w:val="000000" w:themeColor="text1"/>
                <w:szCs w:val="24"/>
                <w:u w:val="single"/>
              </w:rPr>
              <w:t>2010</w:t>
            </w:r>
            <w:r w:rsidRPr="00787B18">
              <w:rPr>
                <w:rFonts w:ascii="標楷體" w:eastAsia="標楷體" w:hAnsi="標楷體" w:hint="eastAsia"/>
                <w:color w:val="000000" w:themeColor="text1"/>
                <w:szCs w:val="24"/>
              </w:rPr>
              <w:t>年人力資源調查統計</w:t>
            </w:r>
            <w:r w:rsidRPr="00787B18">
              <w:rPr>
                <w:rFonts w:ascii="標楷體" w:eastAsia="標楷體" w:hAnsi="標楷體" w:hint="eastAsia"/>
                <w:color w:val="000000" w:themeColor="text1"/>
                <w:szCs w:val="24"/>
                <w:u w:val="single"/>
              </w:rPr>
              <w:t>年報</w:t>
            </w:r>
            <w:r w:rsidRPr="00787B18">
              <w:rPr>
                <w:rFonts w:ascii="標楷體" w:eastAsia="標楷體" w:hAnsi="標楷體" w:hint="eastAsia"/>
                <w:color w:val="000000" w:themeColor="text1"/>
                <w:szCs w:val="24"/>
              </w:rPr>
              <w:t>顯示，在職業結構上，擔任民意代表、企業主管及經理人員的男性占</w:t>
            </w:r>
            <w:r w:rsidRPr="00787B18">
              <w:rPr>
                <w:rFonts w:ascii="標楷體" w:eastAsia="標楷體" w:hAnsi="標楷體" w:hint="eastAsia"/>
                <w:color w:val="000000" w:themeColor="text1"/>
                <w:szCs w:val="24"/>
                <w:u w:val="single"/>
              </w:rPr>
              <w:t>79%</w:t>
            </w:r>
            <w:r w:rsidRPr="00787B18">
              <w:rPr>
                <w:rFonts w:ascii="標楷體" w:eastAsia="標楷體" w:hAnsi="標楷體" w:hint="eastAsia"/>
                <w:color w:val="000000" w:themeColor="text1"/>
                <w:szCs w:val="24"/>
              </w:rPr>
              <w:t>，遠高於女性的</w:t>
            </w:r>
            <w:r w:rsidRPr="00787B18">
              <w:rPr>
                <w:rFonts w:ascii="標楷體" w:eastAsia="標楷體" w:hAnsi="標楷體" w:hint="eastAsia"/>
                <w:color w:val="000000" w:themeColor="text1"/>
                <w:szCs w:val="24"/>
                <w:u w:val="single"/>
              </w:rPr>
              <w:t>21%</w:t>
            </w:r>
            <w:r w:rsidRPr="00787B18">
              <w:rPr>
                <w:rFonts w:ascii="標楷體" w:eastAsia="標楷體" w:hAnsi="標楷體" w:hint="eastAsia"/>
                <w:color w:val="000000" w:themeColor="text1"/>
                <w:szCs w:val="24"/>
              </w:rPr>
              <w:t>；而在事務</w:t>
            </w:r>
            <w:r w:rsidRPr="00787B18">
              <w:rPr>
                <w:rFonts w:ascii="標楷體" w:eastAsia="標楷體" w:hAnsi="標楷體" w:hint="eastAsia"/>
                <w:color w:val="000000" w:themeColor="text1"/>
                <w:szCs w:val="24"/>
                <w:u w:val="single"/>
              </w:rPr>
              <w:t>工作人員</w:t>
            </w:r>
            <w:r w:rsidRPr="00787B18">
              <w:rPr>
                <w:rFonts w:ascii="標楷體" w:eastAsia="標楷體" w:hAnsi="標楷體" w:hint="eastAsia"/>
                <w:color w:val="000000" w:themeColor="text1"/>
                <w:szCs w:val="24"/>
              </w:rPr>
              <w:t>部分，女性比例</w:t>
            </w:r>
            <w:r w:rsidRPr="00787B18">
              <w:rPr>
                <w:rFonts w:ascii="標楷體" w:eastAsia="標楷體" w:hAnsi="標楷體" w:hint="eastAsia"/>
                <w:color w:val="000000" w:themeColor="text1"/>
                <w:szCs w:val="24"/>
                <w:u w:val="single"/>
              </w:rPr>
              <w:t>則多過男性56個百分點</w:t>
            </w:r>
            <w:r w:rsidRPr="00787B18">
              <w:rPr>
                <w:rFonts w:ascii="標楷體" w:eastAsia="標楷體" w:hAnsi="標楷體" w:hint="eastAsia"/>
                <w:color w:val="000000" w:themeColor="text1"/>
                <w:szCs w:val="24"/>
              </w:rPr>
              <w:t>，可見在企業管理、決策的權力仍集中於男性；而在專業人員、技術員及助理專業人員的部分，則呈現兩性比例較為均等的狀態。</w:t>
            </w:r>
          </w:p>
          <w:p w:rsidR="00F02957" w:rsidRPr="00787B18" w:rsidRDefault="00F02957" w:rsidP="00DA02B8">
            <w:pPr>
              <w:rPr>
                <w:rFonts w:ascii="標楷體" w:eastAsia="標楷體" w:hAnsi="標楷體"/>
                <w:color w:val="000000" w:themeColor="text1"/>
                <w:szCs w:val="24"/>
              </w:rPr>
            </w:pPr>
          </w:p>
        </w:tc>
        <w:tc>
          <w:tcPr>
            <w:tcW w:w="2788" w:type="dxa"/>
            <w:shd w:val="clear" w:color="auto" w:fill="auto"/>
          </w:tcPr>
          <w:p w:rsidR="00F02957" w:rsidRPr="00787B18" w:rsidRDefault="00F02957" w:rsidP="00DA02B8">
            <w:pPr>
              <w:pStyle w:val="a5"/>
              <w:ind w:leftChars="0" w:left="0"/>
              <w:rPr>
                <w:rFonts w:ascii="標楷體" w:eastAsia="標楷體" w:hAnsi="標楷體"/>
                <w:color w:val="000000" w:themeColor="text1"/>
                <w:szCs w:val="24"/>
              </w:rPr>
            </w:pPr>
            <w:r w:rsidRPr="00787B18">
              <w:rPr>
                <w:rFonts w:ascii="標楷體" w:eastAsia="標楷體" w:hAnsi="標楷體" w:hint="eastAsia"/>
                <w:color w:val="000000" w:themeColor="text1"/>
                <w:szCs w:val="24"/>
              </w:rPr>
              <w:t>更新統計數據。</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color w:val="000000" w:themeColor="text1"/>
                <w:szCs w:val="24"/>
              </w:rPr>
              <w:t>3.</w:t>
            </w:r>
            <w:r w:rsidRPr="00787B18">
              <w:rPr>
                <w:rFonts w:ascii="標楷體" w:eastAsia="標楷體" w:hAnsi="標楷體" w:hint="eastAsia"/>
                <w:color w:val="000000" w:themeColor="text1"/>
                <w:szCs w:val="24"/>
              </w:rPr>
              <w:t>企業主與經營者仍以</w:t>
            </w:r>
            <w:r w:rsidRPr="00787B18">
              <w:rPr>
                <w:rFonts w:ascii="標楷體" w:eastAsia="標楷體" w:hAnsi="標楷體" w:hint="eastAsia"/>
                <w:color w:val="000000" w:themeColor="text1"/>
                <w:szCs w:val="24"/>
              </w:rPr>
              <w:lastRenderedPageBreak/>
              <w:t>男性為主</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根據</w:t>
            </w:r>
            <w:r w:rsidRPr="00787B18">
              <w:rPr>
                <w:rFonts w:ascii="標楷體" w:eastAsia="標楷體" w:hAnsi="標楷體" w:hint="eastAsia"/>
                <w:color w:val="000000" w:themeColor="text1"/>
                <w:szCs w:val="24"/>
                <w:u w:val="single"/>
              </w:rPr>
              <w:t>經濟部</w:t>
            </w:r>
            <w:r w:rsidRPr="00787B18">
              <w:rPr>
                <w:rFonts w:ascii="標楷體" w:eastAsia="標楷體" w:hAnsi="標楷體"/>
                <w:color w:val="000000" w:themeColor="text1"/>
                <w:szCs w:val="24"/>
                <w:u w:val="single"/>
              </w:rPr>
              <w:t>201</w:t>
            </w:r>
            <w:r w:rsidRPr="00787B18">
              <w:rPr>
                <w:rFonts w:ascii="標楷體" w:eastAsia="標楷體" w:hAnsi="標楷體" w:hint="eastAsia"/>
                <w:color w:val="000000" w:themeColor="text1"/>
                <w:szCs w:val="24"/>
                <w:u w:val="single"/>
              </w:rPr>
              <w:t>5</w:t>
            </w:r>
            <w:r w:rsidRPr="00787B18">
              <w:rPr>
                <w:rFonts w:ascii="標楷體" w:eastAsia="標楷體" w:hAnsi="標楷體" w:hint="eastAsia"/>
                <w:color w:val="000000" w:themeColor="text1"/>
                <w:szCs w:val="24"/>
              </w:rPr>
              <w:t>年中小企業白皮書</w:t>
            </w:r>
            <w:r w:rsidRPr="00787B18">
              <w:rPr>
                <w:rStyle w:val="aa"/>
                <w:rFonts w:ascii="標楷體" w:eastAsia="標楷體" w:hAnsi="標楷體"/>
                <w:color w:val="000000" w:themeColor="text1"/>
                <w:szCs w:val="24"/>
              </w:rPr>
              <w:footnoteReference w:id="39"/>
            </w:r>
            <w:r w:rsidRPr="00787B18">
              <w:rPr>
                <w:rFonts w:ascii="標楷體" w:eastAsia="標楷體" w:hAnsi="標楷體" w:hint="eastAsia"/>
                <w:color w:val="000000" w:themeColor="text1"/>
                <w:szCs w:val="24"/>
              </w:rPr>
              <w:t>，不同規模企業的企業主性別，中小企業女性企業主比例為</w:t>
            </w:r>
            <w:r w:rsidRPr="00787B18">
              <w:rPr>
                <w:rFonts w:ascii="標楷體" w:eastAsia="標楷體" w:hAnsi="標楷體"/>
                <w:color w:val="000000" w:themeColor="text1"/>
                <w:szCs w:val="24"/>
                <w:u w:val="single"/>
              </w:rPr>
              <w:t>36</w:t>
            </w:r>
            <w:r w:rsidRPr="00787B18">
              <w:rPr>
                <w:rFonts w:ascii="標楷體" w:eastAsia="標楷體" w:hAnsi="標楷體" w:hint="eastAsia"/>
                <w:color w:val="000000" w:themeColor="text1"/>
                <w:szCs w:val="24"/>
                <w:u w:val="single"/>
              </w:rPr>
              <w:t>.56</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rPr>
              <w:t>，大企業女性企業主比例則為</w:t>
            </w:r>
            <w:r w:rsidRPr="00787B18">
              <w:rPr>
                <w:rFonts w:ascii="標楷體" w:eastAsia="標楷體" w:hAnsi="標楷體"/>
                <w:color w:val="000000" w:themeColor="text1"/>
                <w:szCs w:val="24"/>
                <w:u w:val="single"/>
              </w:rPr>
              <w:t>19.</w:t>
            </w:r>
            <w:r w:rsidRPr="00787B18">
              <w:rPr>
                <w:rFonts w:ascii="標楷體" w:eastAsia="標楷體" w:hAnsi="標楷體" w:hint="eastAsia"/>
                <w:color w:val="000000" w:themeColor="text1"/>
                <w:szCs w:val="24"/>
                <w:u w:val="single"/>
              </w:rPr>
              <w:t>94</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女性企業以經營批發及零售業為主，</w:t>
            </w:r>
            <w:r w:rsidRPr="00787B18">
              <w:rPr>
                <w:rFonts w:ascii="標楷體" w:eastAsia="標楷體" w:hAnsi="標楷體" w:hint="eastAsia"/>
                <w:color w:val="000000" w:themeColor="text1"/>
                <w:szCs w:val="24"/>
              </w:rPr>
              <w:t>就整體產值來看，女性企業銷售值占整體的</w:t>
            </w:r>
            <w:r w:rsidRPr="00787B18">
              <w:rPr>
                <w:rFonts w:ascii="標楷體" w:eastAsia="標楷體" w:hAnsi="標楷體"/>
                <w:color w:val="000000" w:themeColor="text1"/>
                <w:szCs w:val="24"/>
                <w:u w:val="single"/>
              </w:rPr>
              <w:t>1</w:t>
            </w:r>
            <w:r w:rsidRPr="00787B18">
              <w:rPr>
                <w:rFonts w:ascii="標楷體" w:eastAsia="標楷體" w:hAnsi="標楷體" w:hint="eastAsia"/>
                <w:color w:val="000000" w:themeColor="text1"/>
                <w:szCs w:val="24"/>
                <w:u w:val="single"/>
              </w:rPr>
              <w:t>4.98</w:t>
            </w:r>
            <w:r w:rsidRPr="00787B18">
              <w:rPr>
                <w:rFonts w:ascii="標楷體" w:eastAsia="標楷體" w:hAnsi="標楷體"/>
                <w:color w:val="000000" w:themeColor="text1"/>
                <w:szCs w:val="24"/>
                <w:u w:val="single"/>
              </w:rPr>
              <w:t>%</w:t>
            </w:r>
            <w:r w:rsidRPr="00787B18">
              <w:rPr>
                <w:rFonts w:ascii="標楷體" w:eastAsia="標楷體" w:hAnsi="標楷體" w:hint="eastAsia"/>
                <w:color w:val="000000" w:themeColor="text1"/>
                <w:szCs w:val="24"/>
                <w:u w:val="single"/>
              </w:rPr>
              <w:t>，其中女性企業比男性企業較依賴國內市場，其內銷比率高達90.62%。</w:t>
            </w:r>
            <w:r w:rsidRPr="00787B18">
              <w:rPr>
                <w:rFonts w:ascii="標楷體" w:eastAsia="標楷體" w:hAnsi="標楷體" w:hint="eastAsia"/>
                <w:color w:val="000000" w:themeColor="text1"/>
                <w:szCs w:val="24"/>
              </w:rPr>
              <w:t>另一方面，在工廠負責人和產值的統計中可以看到，工廠負責人</w:t>
            </w:r>
            <w:r w:rsidRPr="00787B18">
              <w:rPr>
                <w:rFonts w:ascii="標楷體" w:eastAsia="標楷體" w:hAnsi="標楷體" w:hint="eastAsia"/>
                <w:color w:val="000000" w:themeColor="text1"/>
                <w:szCs w:val="24"/>
                <w:u w:val="single"/>
              </w:rPr>
              <w:t>為女性占22.77%</w:t>
            </w:r>
            <w:r w:rsidRPr="00787B18">
              <w:rPr>
                <w:rStyle w:val="aa"/>
                <w:rFonts w:ascii="標楷體" w:eastAsia="標楷體" w:hAnsi="標楷體"/>
                <w:color w:val="000000" w:themeColor="text1"/>
                <w:szCs w:val="24"/>
                <w:u w:val="single"/>
              </w:rPr>
              <w:footnoteReference w:id="40"/>
            </w:r>
            <w:r w:rsidRPr="00787B18">
              <w:rPr>
                <w:rFonts w:ascii="標楷體" w:eastAsia="標楷體" w:hAnsi="標楷體" w:hint="eastAsia"/>
                <w:color w:val="000000" w:themeColor="text1"/>
                <w:szCs w:val="24"/>
              </w:rPr>
              <w:t>，然而營業收入和員工人數規模越大，女性負責人的比例卻越低；再者，以</w:t>
            </w:r>
            <w:r w:rsidRPr="00787B18">
              <w:rPr>
                <w:rFonts w:ascii="標楷體" w:eastAsia="標楷體" w:hAnsi="標楷體" w:hint="eastAsia"/>
                <w:color w:val="000000" w:themeColor="text1"/>
                <w:szCs w:val="24"/>
                <w:u w:val="single"/>
              </w:rPr>
              <w:t>2015年12月底登記公司家數來看</w:t>
            </w:r>
            <w:r w:rsidRPr="00787B18">
              <w:rPr>
                <w:rStyle w:val="aa"/>
                <w:rFonts w:ascii="標楷體" w:eastAsia="標楷體" w:hAnsi="標楷體"/>
                <w:color w:val="000000" w:themeColor="text1"/>
                <w:szCs w:val="24"/>
                <w:u w:val="single"/>
              </w:rPr>
              <w:footnoteReference w:id="41"/>
            </w:r>
            <w:r w:rsidRPr="00787B18">
              <w:rPr>
                <w:rFonts w:ascii="標楷體" w:eastAsia="標楷體" w:hAnsi="標楷體" w:hint="eastAsia"/>
                <w:color w:val="000000" w:themeColor="text1"/>
                <w:szCs w:val="24"/>
                <w:u w:val="single"/>
              </w:rPr>
              <w:t>，約29.72%以女性為負責人，而從資本額來分析，僅約11.04%的資本額負責人登記為女性。</w:t>
            </w:r>
            <w:r w:rsidRPr="00787B18">
              <w:rPr>
                <w:rFonts w:ascii="標楷體" w:eastAsia="標楷體" w:hAnsi="標楷體" w:hint="eastAsia"/>
                <w:color w:val="000000" w:themeColor="text1"/>
                <w:szCs w:val="24"/>
              </w:rPr>
              <w:t>女性在職場或許已能於專業領域與男性並駕齊驅，然而在經濟資源和生產工具的掌握程度，仍然與男性有相當程度的落差。</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3.企業主與經營者仍以</w:t>
            </w:r>
            <w:r w:rsidRPr="00787B18">
              <w:rPr>
                <w:rFonts w:ascii="標楷體" w:eastAsia="標楷體" w:hAnsi="標楷體" w:hint="eastAsia"/>
                <w:color w:val="000000" w:themeColor="text1"/>
                <w:szCs w:val="24"/>
              </w:rPr>
              <w:lastRenderedPageBreak/>
              <w:t>男性為主</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根據</w:t>
            </w:r>
            <w:r w:rsidRPr="00787B18">
              <w:rPr>
                <w:rFonts w:ascii="標楷體" w:eastAsia="標楷體" w:hAnsi="標楷體" w:hint="eastAsia"/>
                <w:color w:val="000000" w:themeColor="text1"/>
                <w:szCs w:val="24"/>
                <w:u w:val="single"/>
              </w:rPr>
              <w:t>行政院主計處2010</w:t>
            </w:r>
            <w:r w:rsidRPr="00787B18">
              <w:rPr>
                <w:rFonts w:ascii="標楷體" w:eastAsia="標楷體" w:hAnsi="標楷體" w:hint="eastAsia"/>
                <w:color w:val="000000" w:themeColor="text1"/>
                <w:szCs w:val="24"/>
              </w:rPr>
              <w:t>年中小企業白皮書，不同規模企業的企業主性別，中小企業中女性企業主的比例為</w:t>
            </w:r>
            <w:r w:rsidRPr="00787B18">
              <w:rPr>
                <w:rFonts w:ascii="標楷體" w:eastAsia="標楷體" w:hAnsi="標楷體" w:hint="eastAsia"/>
                <w:color w:val="000000" w:themeColor="text1"/>
                <w:szCs w:val="24"/>
                <w:u w:val="single"/>
              </w:rPr>
              <w:t>35.96%</w:t>
            </w:r>
            <w:r w:rsidRPr="00787B18">
              <w:rPr>
                <w:rFonts w:ascii="標楷體" w:eastAsia="標楷體" w:hAnsi="標楷體" w:hint="eastAsia"/>
                <w:color w:val="000000" w:themeColor="text1"/>
                <w:szCs w:val="24"/>
              </w:rPr>
              <w:t>，大企業的企業主女性比例則為</w:t>
            </w:r>
            <w:r w:rsidRPr="00787B18">
              <w:rPr>
                <w:rFonts w:ascii="標楷體" w:eastAsia="標楷體" w:hAnsi="標楷體" w:hint="eastAsia"/>
                <w:color w:val="000000" w:themeColor="text1"/>
                <w:szCs w:val="24"/>
                <w:u w:val="single"/>
              </w:rPr>
              <w:t>17.88%</w:t>
            </w:r>
            <w:r w:rsidRPr="00787B18">
              <w:rPr>
                <w:rFonts w:ascii="標楷體" w:eastAsia="標楷體" w:hAnsi="標楷體" w:hint="eastAsia"/>
                <w:color w:val="000000" w:themeColor="text1"/>
                <w:szCs w:val="24"/>
              </w:rPr>
              <w:t>；就整體產值來看，女性企業主的企業銷售值占整體的</w:t>
            </w:r>
            <w:r w:rsidRPr="00787B18">
              <w:rPr>
                <w:rFonts w:ascii="標楷體" w:eastAsia="標楷體" w:hAnsi="標楷體" w:hint="eastAsia"/>
                <w:color w:val="000000" w:themeColor="text1"/>
                <w:szCs w:val="24"/>
                <w:u w:val="single"/>
              </w:rPr>
              <w:t>14.45%</w:t>
            </w:r>
            <w:r w:rsidRPr="00787B18">
              <w:rPr>
                <w:rFonts w:ascii="標楷體" w:eastAsia="標楷體" w:hAnsi="標楷體" w:hint="eastAsia"/>
                <w:color w:val="000000" w:themeColor="text1"/>
                <w:szCs w:val="24"/>
              </w:rPr>
              <w:t>。另一方面，在工廠負責人和產值的統計中可以看到，工廠負責人</w:t>
            </w:r>
            <w:r w:rsidRPr="00787B18">
              <w:rPr>
                <w:rFonts w:ascii="標楷體" w:eastAsia="標楷體" w:hAnsi="標楷體" w:hint="eastAsia"/>
                <w:color w:val="000000" w:themeColor="text1"/>
                <w:szCs w:val="24"/>
                <w:u w:val="single"/>
              </w:rPr>
              <w:t>約有五分之一為女性</w:t>
            </w:r>
            <w:r w:rsidRPr="00787B18">
              <w:rPr>
                <w:rFonts w:ascii="標楷體" w:eastAsia="標楷體" w:hAnsi="標楷體" w:hint="eastAsia"/>
                <w:color w:val="000000" w:themeColor="text1"/>
                <w:szCs w:val="24"/>
              </w:rPr>
              <w:t>，然而營業收入和員工人數規模越大，女性負責人的比例卻越低；再者，以</w:t>
            </w:r>
            <w:r w:rsidRPr="00787B18">
              <w:rPr>
                <w:rFonts w:ascii="標楷體" w:eastAsia="標楷體" w:hAnsi="標楷體" w:hint="eastAsia"/>
                <w:color w:val="000000" w:themeColor="text1"/>
                <w:szCs w:val="24"/>
                <w:u w:val="single"/>
              </w:rPr>
              <w:t>2010年7月底全體登記公司的資本額來分析，僅約10%的資本額負責人登記為女性，由公司家數來看，亦只有28.5%的公司是以女性為負責人。這些數據即佐證，</w:t>
            </w:r>
            <w:r w:rsidRPr="00787B18">
              <w:rPr>
                <w:rFonts w:ascii="標楷體" w:eastAsia="標楷體" w:hAnsi="標楷體" w:hint="eastAsia"/>
                <w:color w:val="000000" w:themeColor="text1"/>
                <w:szCs w:val="24"/>
              </w:rPr>
              <w:t>女性在職場或許已能於專業領域與男性並駕齊驅，然而在經濟資源和生產工具的掌握程度，仍然與男性有相當程度的落差。</w:t>
            </w:r>
          </w:p>
        </w:tc>
        <w:tc>
          <w:tcPr>
            <w:tcW w:w="2788" w:type="dxa"/>
            <w:shd w:val="clear" w:color="auto" w:fill="auto"/>
          </w:tcPr>
          <w:p w:rsidR="00F02957" w:rsidRPr="00787B18" w:rsidRDefault="00F02957" w:rsidP="00DA02B8">
            <w:pPr>
              <w:pStyle w:val="a5"/>
              <w:numPr>
                <w:ilvl w:val="0"/>
                <w:numId w:val="63"/>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更新統計數據。</w:t>
            </w:r>
          </w:p>
          <w:p w:rsidR="00F02957" w:rsidRPr="00787B18" w:rsidRDefault="00F02957" w:rsidP="00DA02B8">
            <w:pPr>
              <w:pStyle w:val="a5"/>
              <w:numPr>
                <w:ilvl w:val="0"/>
                <w:numId w:val="63"/>
              </w:numPr>
              <w:ind w:leftChars="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補充2015年中小企業白皮書中女性企業經營產業部門及內銷比例資料，更完整呈現女性企業主經營情形。</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 xml:space="preserve">    綜上所述，我們可以看見女性在勞動市場確實有較過去更多的參與，在教育資源日益普及的今日，於專業能力的表現也愈趨顯明。傳統的性別與家務分工模式，似乎愈來愈難以承載這種轉變帶來的壓力，無論是女性就業和經濟安全的疑慮、兩性薪資的未臻平等，或是肩負家庭照顧及工作責任，以至於勞動參與仍較國際水準略低，這些都造成女性人力資本的耗費與閒置，甚至在實質經濟資源和經營權力的面向上，女性都仍大幅落後於男性，顯見在肯定女性為臺灣社會付出之餘，政府有必要重新自性別平等的觀點出發，整合就業、經濟與福利的多重面向，擬訂適宜之政策方針。</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綜上所述，我們可以看見女性在勞動市場確實有較過去更多的參與，在教育資源日益普及的今日，於專業能力的表現也愈趨顯明。傳統的性別與家務分工模式，似乎愈來愈難以承載這種轉變帶來的壓力，無論是女性就業和經濟安全的疑慮、兩性薪資的未臻平等，或是肩負家庭照顧及工作責任，以至於勞動參與仍較國際水準略低，這些都造成女性人力資本的耗費與閒置，甚至在實質經濟資源和經營權力的面向上，女性都仍大幅落後於男性，顯見在肯定女性為臺灣社會付出之餘，政府有必要重新自性別平等的觀點出發，整合就業、經濟與福利的多重面向，擬訂適宜之政策方針。</w:t>
            </w:r>
          </w:p>
        </w:tc>
        <w:tc>
          <w:tcPr>
            <w:tcW w:w="2788" w:type="dxa"/>
            <w:shd w:val="clear" w:color="auto" w:fill="auto"/>
          </w:tcPr>
          <w:p w:rsidR="00F02957" w:rsidRPr="00787B18" w:rsidRDefault="00F02957" w:rsidP="00DA02B8">
            <w:pPr>
              <w:pStyle w:val="a5"/>
              <w:ind w:leftChars="0" w:left="0"/>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121"/>
              </w:numPr>
              <w:ind w:leftChars="0" w:hanging="338"/>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基本理念與觀念</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5"/>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就業機會平等是性別平權的基礎</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由上述相關數據瞭解，女性薪資較男性為低，加上社會角色的期待等因素，可能</w:t>
            </w:r>
            <w:r w:rsidRPr="00787B18">
              <w:rPr>
                <w:rFonts w:ascii="標楷體" w:eastAsia="標楷體" w:hAnsi="標楷體" w:hint="eastAsia"/>
                <w:color w:val="000000" w:themeColor="text1"/>
                <w:szCs w:val="24"/>
                <w:u w:val="single"/>
                <w:lang w:val="en-GB"/>
              </w:rPr>
              <w:t>迫使</w:t>
            </w:r>
            <w:r w:rsidRPr="00787B18">
              <w:rPr>
                <w:rFonts w:ascii="標楷體" w:eastAsia="標楷體" w:hAnsi="標楷體" w:hint="eastAsia"/>
                <w:color w:val="000000" w:themeColor="text1"/>
                <w:szCs w:val="24"/>
                <w:lang w:val="en-GB"/>
              </w:rPr>
              <w:t>女性選擇負擔照顧及家務工作</w:t>
            </w:r>
            <w:r w:rsidRPr="00787B18">
              <w:rPr>
                <w:rFonts w:ascii="標楷體" w:eastAsia="標楷體" w:hAnsi="標楷體" w:hint="eastAsia"/>
                <w:color w:val="000000" w:themeColor="text1"/>
                <w:szCs w:val="24"/>
                <w:u w:val="single"/>
                <w:lang w:val="en-GB"/>
              </w:rPr>
              <w:t>或</w:t>
            </w:r>
            <w:r w:rsidRPr="00787B18">
              <w:rPr>
                <w:rFonts w:ascii="標楷體" w:eastAsia="標楷體" w:hAnsi="標楷體" w:hint="eastAsia"/>
                <w:color w:val="000000" w:themeColor="text1"/>
                <w:szCs w:val="24"/>
                <w:lang w:val="en-GB"/>
              </w:rPr>
              <w:t>形成非連續性就業模式，導致女性經濟力量不足。經濟資源的多寡與穩定與否不僅影響個人生活，同時也影響個人社會</w:t>
            </w:r>
            <w:r w:rsidRPr="00787B18">
              <w:rPr>
                <w:rFonts w:ascii="標楷體" w:eastAsia="標楷體" w:hAnsi="標楷體" w:hint="eastAsia"/>
                <w:color w:val="000000" w:themeColor="text1"/>
                <w:szCs w:val="24"/>
                <w:lang w:val="en-GB"/>
              </w:rPr>
              <w:lastRenderedPageBreak/>
              <w:t>權力的強弱，因此性別平等必需在經濟資源的平等地位上才能達成。換言之，為促使兩性真正的平等與相互尊重，就必須注重經濟情況的落差及社會不平等結構，以更積極的就業輔導政策協助、促進女性就業，或避免女性中斷就業。</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由上述相關數據瞭解，女性薪資較男性為低，加上社會角色的期待等因素，</w:t>
            </w:r>
            <w:r w:rsidRPr="00787B18">
              <w:rPr>
                <w:rFonts w:ascii="標楷體" w:eastAsia="標楷體" w:hAnsi="標楷體" w:hint="eastAsia"/>
                <w:color w:val="000000" w:themeColor="text1"/>
                <w:szCs w:val="24"/>
                <w:u w:val="single"/>
                <w:lang w:val="en-GB"/>
              </w:rPr>
              <w:t>都</w:t>
            </w:r>
            <w:r w:rsidRPr="00787B18">
              <w:rPr>
                <w:rFonts w:ascii="標楷體" w:eastAsia="標楷體" w:hAnsi="標楷體" w:hint="eastAsia"/>
                <w:color w:val="000000" w:themeColor="text1"/>
                <w:szCs w:val="24"/>
                <w:lang w:val="en-GB"/>
              </w:rPr>
              <w:t>可能</w:t>
            </w:r>
            <w:r w:rsidRPr="00787B18">
              <w:rPr>
                <w:rFonts w:ascii="標楷體" w:eastAsia="標楷體" w:hAnsi="標楷體" w:hint="eastAsia"/>
                <w:color w:val="000000" w:themeColor="text1"/>
                <w:szCs w:val="24"/>
                <w:u w:val="single"/>
                <w:lang w:val="en-GB"/>
              </w:rPr>
              <w:t>造成</w:t>
            </w:r>
            <w:r w:rsidRPr="00787B18">
              <w:rPr>
                <w:rFonts w:ascii="標楷體" w:eastAsia="標楷體" w:hAnsi="標楷體" w:hint="eastAsia"/>
                <w:color w:val="000000" w:themeColor="text1"/>
                <w:szCs w:val="24"/>
                <w:lang w:val="en-GB"/>
              </w:rPr>
              <w:t>女性</w:t>
            </w:r>
            <w:r w:rsidRPr="00787B18">
              <w:rPr>
                <w:rFonts w:ascii="標楷體" w:eastAsia="標楷體" w:hAnsi="標楷體" w:hint="eastAsia"/>
                <w:color w:val="000000" w:themeColor="text1"/>
                <w:szCs w:val="24"/>
                <w:u w:val="single"/>
                <w:lang w:val="en-GB"/>
              </w:rPr>
              <w:t>在就業和家庭中不得不</w:t>
            </w:r>
            <w:r w:rsidRPr="00787B18">
              <w:rPr>
                <w:rFonts w:ascii="標楷體" w:eastAsia="標楷體" w:hAnsi="標楷體" w:hint="eastAsia"/>
                <w:color w:val="000000" w:themeColor="text1"/>
                <w:szCs w:val="24"/>
                <w:lang w:val="en-GB"/>
              </w:rPr>
              <w:t>選擇負擔照顧及家務工作</w:t>
            </w:r>
            <w:r w:rsidRPr="00787B18">
              <w:rPr>
                <w:rFonts w:ascii="標楷體" w:eastAsia="標楷體" w:hAnsi="標楷體" w:hint="eastAsia"/>
                <w:color w:val="000000" w:themeColor="text1"/>
                <w:szCs w:val="24"/>
                <w:u w:val="single"/>
                <w:lang w:val="en-GB"/>
              </w:rPr>
              <w:t>；也可能促成女性必須折衷於兩者間</w:t>
            </w:r>
            <w:r w:rsidRPr="00787B18">
              <w:rPr>
                <w:rFonts w:ascii="標楷體" w:eastAsia="標楷體" w:hAnsi="標楷體" w:hint="eastAsia"/>
                <w:color w:val="000000" w:themeColor="text1"/>
                <w:szCs w:val="24"/>
                <w:lang w:val="en-GB"/>
              </w:rPr>
              <w:t>，形成非連續性就業模式，導致女性經濟力量不足。經濟資源</w:t>
            </w:r>
            <w:r w:rsidRPr="00787B18">
              <w:rPr>
                <w:rFonts w:ascii="標楷體" w:eastAsia="標楷體" w:hAnsi="標楷體" w:hint="eastAsia"/>
                <w:color w:val="000000" w:themeColor="text1"/>
                <w:szCs w:val="24"/>
                <w:lang w:val="en-GB"/>
              </w:rPr>
              <w:lastRenderedPageBreak/>
              <w:t>的多寡與穩定與否不僅影響個人生活，同時也影響個人社會權力的強弱，因此性別平等必需在經濟資源的平等地位上才能達成。換言之，為促使兩性真正的平等與相互尊重，就必須注重經濟情況的落差及社會不平等結構，以更積極的就業輔導政策協助、促進女性就業，或避免女性中斷就業。</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修正文字。</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5"/>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lastRenderedPageBreak/>
              <w:t>照顧工作是兩性與社會共同的責任</w:t>
            </w:r>
          </w:p>
        </w:tc>
      </w:tr>
      <w:tr w:rsidR="00F02957" w:rsidRPr="00787B18" w:rsidTr="00DA02B8">
        <w:tc>
          <w:tcPr>
            <w:tcW w:w="2790" w:type="dxa"/>
            <w:shd w:val="clear" w:color="auto" w:fill="auto"/>
          </w:tcPr>
          <w:p w:rsidR="00F02957" w:rsidRPr="00787B18" w:rsidRDefault="00F02957" w:rsidP="006323EB">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傳統性別分工的觀念雖然已隨普及教育和勞動參與率提升而修正，然而家務料理及子女照顧工作仍被視為是女性應該優先履行的角色。如前所述，在家庭照顧與經濟需求的妥協下，女性極可能改變甚至中斷原有的就業發展；即使欲重新返回職場，也因各項條件趕不上時代、經驗的不足而必須選擇進入次級的勞動力市場，最終女性還是會持續落入弱勢的循環中。質言之，性別不平等在就業、經濟以至於家庭面向，是一體多面，同時與照顧責任和角色分工密切相關。</w:t>
            </w:r>
            <w:r w:rsidRPr="00787B18">
              <w:rPr>
                <w:rFonts w:ascii="標楷體" w:eastAsia="標楷體" w:hAnsi="標楷體" w:hint="eastAsia"/>
                <w:color w:val="000000" w:themeColor="text1"/>
                <w:szCs w:val="24"/>
                <w:lang w:val="en-GB"/>
              </w:rPr>
              <w:t>因此，政策的擬訂必須同時注重三個面向的交互關係，一方面從強化家庭照</w:t>
            </w:r>
            <w:r w:rsidRPr="00787B18">
              <w:rPr>
                <w:rFonts w:ascii="標楷體" w:eastAsia="標楷體" w:hAnsi="標楷體" w:hint="eastAsia"/>
                <w:color w:val="000000" w:themeColor="text1"/>
                <w:szCs w:val="24"/>
                <w:lang w:val="en-GB"/>
              </w:rPr>
              <w:lastRenderedPageBreak/>
              <w:t>顧支持系統來減低女性就業的阻礙，另方面更需引導社會重視家庭照顧工作及促進兩性與政府共同負擔的意識。</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傳統性別分工的觀念雖然已隨普及教育和勞動參與率提升而修正，然而家務料理及子女照顧工作仍被視為是女性應該優先履行的角色。如前所述，在家庭照顧與經濟需求的妥協下，女性極可能改變甚至中斷原有的就業發展；即使欲重新返回職場，也因各項條件趕不上時代、經驗的不足而必須選擇進入次級的勞動力市場，最終女性還是會持續落入弱勢的循環中。質言之，性別不平等在就業、經濟以至於家庭面向，是一體多面，同時與照顧責任和角色分工密切相關。因此，政策的擬訂必須同時注重三個面向的交互關係，一方面從強化家庭照</w:t>
            </w:r>
            <w:r w:rsidRPr="00787B18">
              <w:rPr>
                <w:rFonts w:ascii="標楷體" w:eastAsia="標楷體" w:hAnsi="標楷體" w:hint="eastAsia"/>
                <w:color w:val="000000" w:themeColor="text1"/>
                <w:szCs w:val="24"/>
                <w:lang w:val="en-GB"/>
              </w:rPr>
              <w:lastRenderedPageBreak/>
              <w:t>顧支持系統來減低女性就業的阻礙，另方面更需引導社會重視家庭照顧工作，及促進兩性與政府共同負擔的意識。</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rPr>
              <w:lastRenderedPageBreak/>
              <w:t>無修正。</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5"/>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lastRenderedPageBreak/>
              <w:t>勞動尊嚴在多元化就業型態中應受保障</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由於女性經常配合家庭發展階段而變更就業型態，</w:t>
            </w:r>
            <w:r w:rsidRPr="00787B18">
              <w:rPr>
                <w:rFonts w:ascii="標楷體" w:eastAsia="標楷體" w:hAnsi="標楷體" w:hint="eastAsia"/>
                <w:color w:val="000000" w:themeColor="text1"/>
                <w:szCs w:val="24"/>
                <w:lang w:val="en-GB"/>
              </w:rPr>
              <w:t>因此</w:t>
            </w:r>
            <w:r w:rsidRPr="00787B18">
              <w:rPr>
                <w:rFonts w:ascii="標楷體" w:eastAsia="標楷體" w:hAnsi="標楷體" w:hint="eastAsia"/>
                <w:color w:val="000000" w:themeColor="text1"/>
                <w:szCs w:val="24"/>
                <w:u w:val="single"/>
                <w:lang w:val="en-GB"/>
              </w:rPr>
              <w:t>有較高機會</w:t>
            </w:r>
            <w:r w:rsidRPr="00787B18">
              <w:rPr>
                <w:rFonts w:ascii="標楷體" w:eastAsia="標楷體" w:hAnsi="標楷體" w:hint="eastAsia"/>
                <w:color w:val="000000" w:themeColor="text1"/>
                <w:szCs w:val="24"/>
                <w:lang w:val="en-GB"/>
              </w:rPr>
              <w:t>進入非正式部門就業（如</w:t>
            </w:r>
            <w:r w:rsidRPr="00787B18">
              <w:rPr>
                <w:rFonts w:ascii="標楷體" w:eastAsia="標楷體" w:hAnsi="標楷體" w:hint="eastAsia"/>
                <w:color w:val="000000" w:themeColor="text1"/>
                <w:szCs w:val="24"/>
                <w:u w:val="single"/>
                <w:lang w:val="en-GB"/>
              </w:rPr>
              <w:t>無酬家屬工作者、攤販、拾荒</w:t>
            </w:r>
            <w:r w:rsidRPr="00787B18">
              <w:rPr>
                <w:rFonts w:ascii="標楷體" w:eastAsia="標楷體" w:hAnsi="標楷體" w:hint="eastAsia"/>
                <w:color w:val="000000" w:themeColor="text1"/>
                <w:szCs w:val="24"/>
                <w:lang w:val="en-GB"/>
              </w:rPr>
              <w:t>等），以及在正式部門中</w:t>
            </w:r>
            <w:r w:rsidRPr="00787B18">
              <w:rPr>
                <w:rFonts w:ascii="標楷體" w:eastAsia="標楷體" w:hAnsi="標楷體" w:hint="eastAsia"/>
                <w:color w:val="000000" w:themeColor="text1"/>
                <w:szCs w:val="24"/>
              </w:rPr>
              <w:t>從事非典型就業</w:t>
            </w:r>
            <w:r w:rsidRPr="00787B18">
              <w:rPr>
                <w:rFonts w:ascii="標楷體" w:eastAsia="標楷體" w:hAnsi="標楷體" w:hint="eastAsia"/>
                <w:color w:val="000000" w:themeColor="text1"/>
                <w:szCs w:val="24"/>
                <w:u w:val="single"/>
              </w:rPr>
              <w:t>者</w:t>
            </w:r>
            <w:r w:rsidRPr="00787B18">
              <w:rPr>
                <w:rFonts w:ascii="標楷體" w:eastAsia="標楷體" w:hAnsi="標楷體"/>
                <w:color w:val="000000" w:themeColor="text1"/>
                <w:szCs w:val="24"/>
              </w:rPr>
              <w:t>(</w:t>
            </w:r>
            <w:r w:rsidRPr="00787B18">
              <w:rPr>
                <w:rFonts w:ascii="標楷體" w:eastAsia="標楷體" w:hAnsi="標楷體" w:hint="eastAsia"/>
                <w:color w:val="000000" w:themeColor="text1"/>
                <w:szCs w:val="24"/>
              </w:rPr>
              <w:t>包括部分時間工作、臨時性及人力派遣等</w:t>
            </w:r>
            <w:r w:rsidRPr="00787B18">
              <w:rPr>
                <w:rFonts w:ascii="標楷體" w:eastAsia="標楷體" w:hAnsi="標楷體"/>
                <w:color w:val="000000" w:themeColor="text1"/>
                <w:szCs w:val="24"/>
              </w:rPr>
              <w:t>)</w:t>
            </w:r>
            <w:r w:rsidRPr="00787B18">
              <w:rPr>
                <w:rFonts w:ascii="標楷體" w:eastAsia="標楷體" w:hAnsi="標楷體" w:hint="eastAsia"/>
                <w:color w:val="000000" w:themeColor="text1"/>
                <w:szCs w:val="24"/>
                <w:u w:val="single"/>
              </w:rPr>
              <w:t>，並面臨</w:t>
            </w:r>
            <w:r w:rsidRPr="00787B18">
              <w:rPr>
                <w:rFonts w:ascii="標楷體" w:eastAsia="標楷體" w:hAnsi="標楷體" w:hint="eastAsia"/>
                <w:color w:val="000000" w:themeColor="text1"/>
                <w:szCs w:val="24"/>
              </w:rPr>
              <w:t>收入不足、不穩定、勞動條件欠佳及缺乏升遷機會的處境，也將長遠的影響女性的經濟安全。為使女性的經濟自主逐步提升，除了致力於促進</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勞動參與，亦應注意各類非典型</w:t>
            </w:r>
            <w:r w:rsidRPr="00787B18">
              <w:rPr>
                <w:rFonts w:ascii="標楷體" w:eastAsia="標楷體" w:hAnsi="標楷體" w:hint="eastAsia"/>
                <w:color w:val="000000" w:themeColor="text1"/>
                <w:szCs w:val="24"/>
                <w:lang w:val="en-GB"/>
              </w:rPr>
              <w:t>、非正式部門</w:t>
            </w:r>
            <w:r w:rsidRPr="00787B18">
              <w:rPr>
                <w:rFonts w:ascii="標楷體" w:eastAsia="標楷體" w:hAnsi="標楷體" w:hint="eastAsia"/>
                <w:color w:val="000000" w:themeColor="text1"/>
                <w:szCs w:val="24"/>
              </w:rPr>
              <w:t>之就業條件、制度與環境，避免不當剝削、成本轉嫁等問題，以確保就業安全與勞動尊嚴，俾使兩性勞動處境均獲改善及保障。</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綜上所述，由於在就業市場上兩性面臨升遷和薪資的結構仍有落差；在經濟資源的掌握上女性仍較男性不足，而女性在家庭照顧的角色與責任仍然沉重，凡此皆必然引導出女性的經濟安</w:t>
            </w:r>
            <w:r w:rsidRPr="00787B18">
              <w:rPr>
                <w:rFonts w:ascii="標楷體" w:eastAsia="標楷體" w:hAnsi="標楷體" w:hint="eastAsia"/>
                <w:color w:val="000000" w:themeColor="text1"/>
                <w:szCs w:val="24"/>
              </w:rPr>
              <w:lastRenderedPageBreak/>
              <w:t>全危機及社會福利需求。因此，本篇乃期待以上述基本理念為內涵，提出相關的政策願景。</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由於女性經常配合家庭發展階段而變更就業型態，因此</w:t>
            </w:r>
            <w:r w:rsidRPr="00787B18">
              <w:rPr>
                <w:rFonts w:ascii="標楷體" w:eastAsia="標楷體" w:hAnsi="標楷體" w:hint="eastAsia"/>
                <w:color w:val="000000" w:themeColor="text1"/>
                <w:szCs w:val="24"/>
                <w:u w:val="single"/>
                <w:lang w:val="en-GB"/>
              </w:rPr>
              <w:t>經常</w:t>
            </w:r>
            <w:r w:rsidRPr="00787B18">
              <w:rPr>
                <w:rFonts w:ascii="標楷體" w:eastAsia="標楷體" w:hAnsi="標楷體" w:hint="eastAsia"/>
                <w:color w:val="000000" w:themeColor="text1"/>
                <w:szCs w:val="24"/>
                <w:lang w:val="en-GB"/>
              </w:rPr>
              <w:t>進入非正式部門就業（如</w:t>
            </w:r>
            <w:r w:rsidRPr="00787B18">
              <w:rPr>
                <w:rFonts w:ascii="標楷體" w:eastAsia="標楷體" w:hAnsi="標楷體" w:hint="eastAsia"/>
                <w:color w:val="000000" w:themeColor="text1"/>
                <w:szCs w:val="24"/>
                <w:u w:val="single"/>
                <w:lang w:val="en-GB"/>
              </w:rPr>
              <w:t>自我雇用者、自營作業員、薪資雇員、微型企業雇主</w:t>
            </w:r>
            <w:r w:rsidRPr="00787B18">
              <w:rPr>
                <w:rFonts w:ascii="標楷體" w:eastAsia="標楷體" w:hAnsi="標楷體" w:hint="eastAsia"/>
                <w:color w:val="000000" w:themeColor="text1"/>
                <w:szCs w:val="24"/>
                <w:lang w:val="en-GB"/>
              </w:rPr>
              <w:t>等），以及在正式部門中從事非典型就業（包括部分時間工作、臨時性僱用及人力派遣等）</w:t>
            </w:r>
            <w:r w:rsidRPr="00787B18">
              <w:rPr>
                <w:rFonts w:ascii="標楷體" w:eastAsia="標楷體" w:hAnsi="標楷體" w:hint="eastAsia"/>
                <w:color w:val="000000" w:themeColor="text1"/>
                <w:szCs w:val="24"/>
                <w:u w:val="single"/>
                <w:lang w:val="en-GB"/>
              </w:rPr>
              <w:t>。然而，這種就業模式可能會產生</w:t>
            </w:r>
            <w:r w:rsidRPr="00787B18">
              <w:rPr>
                <w:rFonts w:ascii="標楷體" w:eastAsia="標楷體" w:hAnsi="標楷體" w:hint="eastAsia"/>
                <w:color w:val="000000" w:themeColor="text1"/>
                <w:szCs w:val="24"/>
                <w:lang w:val="en-GB"/>
              </w:rPr>
              <w:t>收入不足、不穩定、勞動條件欠佳，及缺乏升遷機會的處境，也將長遠的影響女性的經濟安全。為使女性的經濟自主逐步提升，除了致力於促進</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勞動參與，</w:t>
            </w:r>
            <w:r w:rsidRPr="00787B18">
              <w:rPr>
                <w:rFonts w:ascii="標楷體" w:eastAsia="標楷體" w:hAnsi="標楷體" w:hint="eastAsia"/>
                <w:color w:val="000000" w:themeColor="text1"/>
                <w:szCs w:val="24"/>
                <w:u w:val="single"/>
                <w:lang w:val="en-GB"/>
              </w:rPr>
              <w:t>推廣合作經濟</w:t>
            </w:r>
            <w:r w:rsidRPr="00787B18">
              <w:rPr>
                <w:rFonts w:ascii="標楷體" w:eastAsia="標楷體" w:hAnsi="標楷體" w:hint="eastAsia"/>
                <w:color w:val="000000" w:themeColor="text1"/>
                <w:szCs w:val="24"/>
                <w:lang w:val="en-GB"/>
              </w:rPr>
              <w:t>，亦應注意各類非典型、非正式部門之就業條件、制度與環境，避免不當剝削、成本轉嫁等問題，以確保就業安全與勞動尊嚴，俾使兩性勞動處境均獲改善及保障。</w:t>
            </w:r>
          </w:p>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綜上所述，由於在就業市場上兩性面臨升遷和薪資的結構仍有落差；在經濟資源的掌握上女性仍較男性不足，而女性在家庭照顧的角色與</w:t>
            </w:r>
            <w:r w:rsidRPr="00787B18">
              <w:rPr>
                <w:rFonts w:ascii="標楷體" w:eastAsia="標楷體" w:hAnsi="標楷體" w:hint="eastAsia"/>
                <w:color w:val="000000" w:themeColor="text1"/>
                <w:szCs w:val="24"/>
                <w:lang w:val="en-GB"/>
              </w:rPr>
              <w:lastRenderedPageBreak/>
              <w:t>責任仍然沉重，凡此皆必然引導出女性的經濟安全危機及社會福利需求。因此，本篇乃期待以上述基本理念為內涵，提出相關的政策願景。</w:t>
            </w:r>
          </w:p>
        </w:tc>
        <w:tc>
          <w:tcPr>
            <w:tcW w:w="2788" w:type="dxa"/>
            <w:shd w:val="clear" w:color="auto" w:fill="auto"/>
          </w:tcPr>
          <w:p w:rsidR="00F02957" w:rsidRPr="00787B18" w:rsidRDefault="00F02957" w:rsidP="00DA02B8">
            <w:pPr>
              <w:numPr>
                <w:ilvl w:val="0"/>
                <w:numId w:val="103"/>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刪除「非正式就業」中定義不明之項目。</w:t>
            </w:r>
          </w:p>
          <w:p w:rsidR="00F02957" w:rsidRPr="00787B18" w:rsidRDefault="00F02957" w:rsidP="00DA02B8">
            <w:pPr>
              <w:numPr>
                <w:ilvl w:val="0"/>
                <w:numId w:val="103"/>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p w:rsidR="00F02957" w:rsidRPr="00787B18" w:rsidRDefault="00F02957" w:rsidP="00DA02B8">
            <w:pPr>
              <w:rPr>
                <w:rFonts w:ascii="標楷體" w:eastAsia="標楷體" w:hAnsi="標楷體"/>
                <w:color w:val="000000" w:themeColor="text1"/>
                <w:szCs w:val="24"/>
              </w:rPr>
            </w:pPr>
          </w:p>
        </w:tc>
      </w:tr>
      <w:tr w:rsidR="00F02957" w:rsidRPr="00787B18" w:rsidTr="00DA02B8">
        <w:tc>
          <w:tcPr>
            <w:tcW w:w="8368" w:type="dxa"/>
            <w:gridSpan w:val="5"/>
            <w:shd w:val="clear" w:color="auto" w:fill="auto"/>
          </w:tcPr>
          <w:p w:rsidR="00F02957" w:rsidRPr="00787B18" w:rsidRDefault="00F02957" w:rsidP="00DA02B8">
            <w:pPr>
              <w:pStyle w:val="4"/>
              <w:rPr>
                <w:rFonts w:ascii="標楷體" w:hAnsi="標楷體"/>
                <w:color w:val="000000" w:themeColor="text1"/>
              </w:rPr>
            </w:pPr>
            <w:r w:rsidRPr="00787B18">
              <w:rPr>
                <w:rFonts w:ascii="標楷體" w:hAnsi="標楷體" w:hint="eastAsia"/>
                <w:color w:val="000000" w:themeColor="text1"/>
              </w:rPr>
              <w:lastRenderedPageBreak/>
              <w:t>三、政策願景與內涵</w:t>
            </w:r>
          </w:p>
        </w:tc>
      </w:tr>
      <w:tr w:rsidR="00F02957" w:rsidRPr="00787B18" w:rsidTr="00DA02B8">
        <w:tc>
          <w:tcPr>
            <w:tcW w:w="2800" w:type="dxa"/>
            <w:gridSpan w:val="2"/>
            <w:shd w:val="clear" w:color="auto" w:fill="auto"/>
          </w:tcPr>
          <w:p w:rsidR="00F02957" w:rsidRPr="00787B18" w:rsidRDefault="00F02957" w:rsidP="00DA02B8">
            <w:pPr>
              <w:rPr>
                <w:rFonts w:ascii="標楷體" w:eastAsia="標楷體" w:hAnsi="標楷體"/>
                <w:b/>
                <w:color w:val="000000" w:themeColor="text1"/>
                <w:szCs w:val="24"/>
              </w:rPr>
            </w:pPr>
          </w:p>
        </w:tc>
        <w:tc>
          <w:tcPr>
            <w:tcW w:w="277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基於前述各項社會現況及基本理念，本篇擬提出「結合就業與福利政策思維」、「平衡兩性工作與家庭責任」、「落實尊嚴及平等勞動價值」、「建構友善的就業與創業環境」等四項政策願景與內涵：</w:t>
            </w:r>
          </w:p>
        </w:tc>
        <w:tc>
          <w:tcPr>
            <w:tcW w:w="2798" w:type="dxa"/>
            <w:gridSpan w:val="2"/>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為使通篇體例一致，刪除政策願景與內涵之前言。</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6"/>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結合就業與福利政策思維</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hint="eastAsia"/>
                <w:color w:val="FF0000"/>
                <w:highlight w:val="yellow"/>
                <w:u w:val="single"/>
              </w:rPr>
              <w:t>婦女福利應以增加或支持女性就業，提供公共照顧服務，使其邁向經濟自立為根本目標</w:t>
            </w:r>
            <w:r w:rsidRPr="00787B18">
              <w:rPr>
                <w:rFonts w:ascii="標楷體" w:eastAsia="標楷體" w:hAnsi="標楷體" w:hint="eastAsia"/>
                <w:color w:val="000000" w:themeColor="text1"/>
                <w:szCs w:val="24"/>
                <w:lang w:val="en-GB"/>
              </w:rPr>
              <w:t>。因此</w:t>
            </w:r>
          </w:p>
          <w:p w:rsidR="00F02957" w:rsidRPr="00787B18" w:rsidRDefault="00F02957" w:rsidP="006323EB">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強化勞政、社政之轉介與輔導體系</w:t>
            </w:r>
            <w:r w:rsidRPr="00787B18">
              <w:rPr>
                <w:rFonts w:ascii="標楷體" w:eastAsia="標楷體" w:hAnsi="標楷體" w:hint="eastAsia"/>
                <w:color w:val="000000" w:themeColor="text1"/>
                <w:szCs w:val="24"/>
                <w:lang w:val="en-GB"/>
              </w:rPr>
              <w:t>以及重新檢視職業保險的社會保障制度等，皆為增進福利之重要環節，是以</w:t>
            </w:r>
            <w:r w:rsidR="00915F0B" w:rsidRPr="006323EB">
              <w:rPr>
                <w:rFonts w:ascii="Times New Roman" w:eastAsia="標楷體" w:hAnsi="Times New Roman" w:cs="Times New Roman" w:hint="eastAsia"/>
                <w:szCs w:val="24"/>
                <w:lang w:val="en-GB"/>
              </w:rPr>
              <w:t>，</w:t>
            </w:r>
            <w:r w:rsidRPr="00787B18">
              <w:rPr>
                <w:rFonts w:ascii="標楷體" w:eastAsia="標楷體" w:hAnsi="標楷體" w:hint="eastAsia"/>
                <w:color w:val="000000" w:themeColor="text1"/>
                <w:szCs w:val="24"/>
                <w:lang w:val="en-GB"/>
              </w:rPr>
              <w:t>保障經濟安全、協助</w:t>
            </w:r>
            <w:r w:rsidRPr="00787B18">
              <w:rPr>
                <w:rFonts w:ascii="標楷體" w:eastAsia="標楷體" w:hAnsi="標楷體" w:hint="eastAsia"/>
                <w:color w:val="000000" w:themeColor="text1"/>
                <w:szCs w:val="24"/>
                <w:u w:val="single"/>
                <w:lang w:val="en-GB"/>
              </w:rPr>
              <w:t>女性</w:t>
            </w:r>
            <w:r w:rsidRPr="00787B18">
              <w:rPr>
                <w:rFonts w:ascii="標楷體" w:eastAsia="標楷體" w:hAnsi="標楷體" w:hint="eastAsia"/>
                <w:color w:val="000000" w:themeColor="text1"/>
                <w:szCs w:val="24"/>
                <w:lang w:val="en-GB"/>
              </w:rPr>
              <w:t>自立脫貧及擴大勞動與社會參與，應為福利政策之基本價值。</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婦女福利</w:t>
            </w:r>
            <w:r w:rsidRPr="00787B18">
              <w:rPr>
                <w:rFonts w:ascii="標楷體" w:eastAsia="標楷體" w:hAnsi="標楷體" w:hint="eastAsia"/>
                <w:color w:val="000000" w:themeColor="text1"/>
                <w:szCs w:val="24"/>
                <w:u w:val="single"/>
                <w:lang w:val="en-GB"/>
              </w:rPr>
              <w:t>的制度設計，除了津貼救助或是提供服務輸送之政策作為外，同時</w:t>
            </w:r>
            <w:r w:rsidRPr="00787B18">
              <w:rPr>
                <w:rFonts w:ascii="標楷體" w:eastAsia="標楷體" w:hAnsi="標楷體" w:hint="eastAsia"/>
                <w:color w:val="000000" w:themeColor="text1"/>
                <w:szCs w:val="24"/>
                <w:lang w:val="en-GB"/>
              </w:rPr>
              <w:t>應以增加或支持</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就業，使其邁向經濟自立為根本目標。因此，</w:t>
            </w:r>
            <w:r w:rsidRPr="00787B18">
              <w:rPr>
                <w:rFonts w:ascii="標楷體" w:eastAsia="標楷體" w:hAnsi="標楷體" w:hint="eastAsia"/>
                <w:color w:val="000000" w:themeColor="text1"/>
                <w:szCs w:val="24"/>
                <w:u w:val="single"/>
                <w:lang w:val="en-GB"/>
              </w:rPr>
              <w:t>諸如婦女投入較多的合作經濟模式之推廣，照顧經濟的思維以及相關產業的發展</w:t>
            </w:r>
            <w:r w:rsidRPr="00787B18">
              <w:rPr>
                <w:rFonts w:ascii="標楷體" w:eastAsia="標楷體" w:hAnsi="標楷體" w:hint="eastAsia"/>
                <w:color w:val="000000" w:themeColor="text1"/>
                <w:szCs w:val="24"/>
                <w:lang w:val="en-GB"/>
              </w:rPr>
              <w:t>，以及重新檢視職業保險的社會保障制度等，皆為增進福利之重要環節，是以保障經濟安全、協助</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自立脫貧，及擴大勞動與社會參與，應為福利政策之基本價值。</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本小節具體行動措施並未提及推廣合作經濟模式之運作，長期照顧產業亦已併入健康、醫療與照顧篇列管，爰刪除該文字，並強調政府整合社會福利與就業之轉介與輔導體系。</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6"/>
              </w:numPr>
              <w:ind w:leftChars="0"/>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促進工作與家庭平衡</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lang w:val="en-GB"/>
              </w:rPr>
              <w:t xml:space="preserve">    增進勞動參與需有完善的家庭支持體系，以及平等的就業環境。不同</w:t>
            </w:r>
            <w:r w:rsidRPr="00787B18">
              <w:rPr>
                <w:rFonts w:ascii="標楷體" w:eastAsia="標楷體" w:hAnsi="標楷體" w:hint="eastAsia"/>
                <w:color w:val="000000" w:themeColor="text1"/>
                <w:szCs w:val="24"/>
                <w:lang w:val="en-GB"/>
              </w:rPr>
              <w:lastRenderedPageBreak/>
              <w:t>年齡、族群、階層、地域的</w:t>
            </w:r>
            <w:r w:rsidRPr="00787B18">
              <w:rPr>
                <w:rFonts w:ascii="標楷體" w:eastAsia="標楷體" w:hAnsi="標楷體" w:hint="eastAsia"/>
                <w:color w:val="000000" w:themeColor="text1"/>
                <w:szCs w:val="24"/>
                <w:u w:val="single"/>
                <w:lang w:val="en-GB"/>
              </w:rPr>
              <w:t>女性</w:t>
            </w:r>
            <w:r w:rsidRPr="00787B18">
              <w:rPr>
                <w:rFonts w:ascii="標楷體" w:eastAsia="標楷體" w:hAnsi="標楷體" w:hint="eastAsia"/>
                <w:color w:val="000000" w:themeColor="text1"/>
                <w:szCs w:val="24"/>
                <w:lang w:val="en-GB"/>
              </w:rPr>
              <w:t>，因社會角色與責任而產生的勞動、經濟與社會安全需求不同，如何發展友善的家庭照顧支持體系，同時透過政策鼓勵與倡導，平衡</w:t>
            </w:r>
            <w:r w:rsidRPr="00787B18">
              <w:rPr>
                <w:rFonts w:ascii="標楷體" w:eastAsia="標楷體" w:hAnsi="標楷體" w:hint="eastAsia"/>
                <w:color w:val="000000" w:themeColor="text1"/>
                <w:szCs w:val="24"/>
                <w:u w:val="single"/>
                <w:lang w:val="en-GB"/>
              </w:rPr>
              <w:t>不同性別</w:t>
            </w:r>
            <w:r w:rsidRPr="00787B18">
              <w:rPr>
                <w:rFonts w:ascii="標楷體" w:eastAsia="標楷體" w:hAnsi="標楷體" w:hint="eastAsia"/>
                <w:color w:val="000000" w:themeColor="text1"/>
                <w:szCs w:val="24"/>
                <w:lang w:val="en-GB"/>
              </w:rPr>
              <w:t>於家庭及工作責任的分擔，才能</w:t>
            </w:r>
            <w:r w:rsidRPr="00787B18">
              <w:rPr>
                <w:rFonts w:ascii="標楷體" w:eastAsia="標楷體" w:hAnsi="標楷體" w:hint="eastAsia"/>
                <w:color w:val="000000" w:themeColor="text1"/>
                <w:szCs w:val="24"/>
                <w:u w:val="single"/>
                <w:lang w:val="en-GB"/>
              </w:rPr>
              <w:t>進一步提升</w:t>
            </w:r>
            <w:r w:rsidRPr="00787B18">
              <w:rPr>
                <w:rFonts w:ascii="標楷體" w:eastAsia="標楷體" w:hAnsi="標楷體" w:hint="eastAsia"/>
                <w:color w:val="000000" w:themeColor="text1"/>
                <w:szCs w:val="24"/>
                <w:lang w:val="en-GB"/>
              </w:rPr>
              <w:t>女性勞動參與</w:t>
            </w:r>
            <w:r w:rsidRPr="00787B18">
              <w:rPr>
                <w:rFonts w:ascii="標楷體" w:eastAsia="標楷體" w:hAnsi="標楷體" w:hint="eastAsia"/>
                <w:color w:val="000000" w:themeColor="text1"/>
                <w:szCs w:val="24"/>
                <w:u w:val="single"/>
                <w:lang w:val="en-GB"/>
              </w:rPr>
              <w:t>之</w:t>
            </w:r>
            <w:r w:rsidRPr="00787B18">
              <w:rPr>
                <w:rFonts w:ascii="標楷體" w:eastAsia="標楷體" w:hAnsi="標楷體" w:hint="eastAsia"/>
                <w:color w:val="000000" w:themeColor="text1"/>
                <w:szCs w:val="24"/>
                <w:lang w:val="en-GB"/>
              </w:rPr>
              <w:t>意願，促進工作與家庭的平衡以及兩性就業機會的平等。</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增進勞動參與需有完善的家庭支持體系，以及平等的就業環境。不同</w:t>
            </w:r>
            <w:r w:rsidRPr="00787B18">
              <w:rPr>
                <w:rFonts w:ascii="標楷體" w:eastAsia="標楷體" w:hAnsi="標楷體" w:hint="eastAsia"/>
                <w:color w:val="000000" w:themeColor="text1"/>
                <w:szCs w:val="24"/>
                <w:lang w:val="en-GB"/>
              </w:rPr>
              <w:lastRenderedPageBreak/>
              <w:t>年齡、族群、階層、地域的</w:t>
            </w:r>
            <w:r w:rsidRPr="00787B18">
              <w:rPr>
                <w:rFonts w:ascii="標楷體" w:eastAsia="標楷體" w:hAnsi="標楷體" w:hint="eastAsia"/>
                <w:color w:val="000000" w:themeColor="text1"/>
                <w:szCs w:val="24"/>
                <w:u w:val="single"/>
                <w:lang w:val="en-GB"/>
              </w:rPr>
              <w:t>婦女</w:t>
            </w:r>
            <w:r w:rsidRPr="00787B18">
              <w:rPr>
                <w:rFonts w:ascii="標楷體" w:eastAsia="標楷體" w:hAnsi="標楷體" w:hint="eastAsia"/>
                <w:color w:val="000000" w:themeColor="text1"/>
                <w:szCs w:val="24"/>
                <w:lang w:val="en-GB"/>
              </w:rPr>
              <w:t>，因社會角色與責任而產生的勞動、經濟與社會安全需求不同，如何發展友善的家庭照顧支持體系，同時透過政策鼓勵與倡導，</w:t>
            </w:r>
            <w:r w:rsidRPr="00787B18">
              <w:rPr>
                <w:rFonts w:ascii="標楷體" w:eastAsia="標楷體" w:hAnsi="標楷體" w:hint="eastAsia"/>
                <w:color w:val="000000" w:themeColor="text1"/>
                <w:szCs w:val="24"/>
                <w:u w:val="single"/>
                <w:lang w:val="en-GB"/>
              </w:rPr>
              <w:t>進一步</w:t>
            </w:r>
            <w:r w:rsidRPr="00787B18">
              <w:rPr>
                <w:rFonts w:ascii="標楷體" w:eastAsia="標楷體" w:hAnsi="標楷體" w:hint="eastAsia"/>
                <w:color w:val="000000" w:themeColor="text1"/>
                <w:szCs w:val="24"/>
                <w:lang w:val="en-GB"/>
              </w:rPr>
              <w:t>平衡</w:t>
            </w:r>
            <w:r w:rsidRPr="00787B18">
              <w:rPr>
                <w:rFonts w:ascii="標楷體" w:eastAsia="標楷體" w:hAnsi="標楷體" w:hint="eastAsia"/>
                <w:color w:val="000000" w:themeColor="text1"/>
                <w:szCs w:val="24"/>
                <w:u w:val="single"/>
                <w:lang w:val="en-GB"/>
              </w:rPr>
              <w:t>兩性</w:t>
            </w:r>
            <w:r w:rsidRPr="00787B18">
              <w:rPr>
                <w:rFonts w:ascii="標楷體" w:eastAsia="標楷體" w:hAnsi="標楷體" w:hint="eastAsia"/>
                <w:color w:val="000000" w:themeColor="text1"/>
                <w:szCs w:val="24"/>
                <w:lang w:val="en-GB"/>
              </w:rPr>
              <w:t>於家庭及工作責任的分擔，才能</w:t>
            </w:r>
            <w:r w:rsidRPr="00787B18">
              <w:rPr>
                <w:rFonts w:ascii="標楷體" w:eastAsia="標楷體" w:hAnsi="標楷體" w:hint="eastAsia"/>
                <w:color w:val="000000" w:themeColor="text1"/>
                <w:szCs w:val="24"/>
                <w:u w:val="single"/>
                <w:lang w:val="en-GB"/>
              </w:rPr>
              <w:t>促進</w:t>
            </w:r>
            <w:r w:rsidRPr="00787B18">
              <w:rPr>
                <w:rFonts w:ascii="標楷體" w:eastAsia="標楷體" w:hAnsi="標楷體" w:hint="eastAsia"/>
                <w:color w:val="000000" w:themeColor="text1"/>
                <w:szCs w:val="24"/>
                <w:lang w:val="en-GB"/>
              </w:rPr>
              <w:t>女性勞動參與意願，促進工作與家庭的平衡以及兩性就業機會的平等。</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修正文字。</w:t>
            </w:r>
          </w:p>
          <w:p w:rsidR="00F02957" w:rsidRPr="00787B18" w:rsidRDefault="00F02957" w:rsidP="00DA02B8">
            <w:pPr>
              <w:rPr>
                <w:rFonts w:ascii="標楷體" w:eastAsia="標楷體" w:hAnsi="標楷體"/>
                <w:color w:val="000000" w:themeColor="text1"/>
                <w:szCs w:val="24"/>
              </w:rPr>
            </w:pPr>
          </w:p>
        </w:tc>
      </w:tr>
      <w:tr w:rsidR="00F02957" w:rsidRPr="00787B18" w:rsidTr="00DA02B8">
        <w:tc>
          <w:tcPr>
            <w:tcW w:w="8368" w:type="dxa"/>
            <w:gridSpan w:val="5"/>
            <w:shd w:val="clear" w:color="auto" w:fill="auto"/>
          </w:tcPr>
          <w:p w:rsidR="00F02957" w:rsidRPr="00787B18" w:rsidRDefault="00F02957" w:rsidP="00DA02B8">
            <w:pPr>
              <w:pStyle w:val="a5"/>
              <w:numPr>
                <w:ilvl w:val="0"/>
                <w:numId w:val="56"/>
              </w:numPr>
              <w:ind w:leftChars="0"/>
              <w:rPr>
                <w:rFonts w:ascii="標楷體" w:eastAsia="標楷體" w:hAnsi="標楷體"/>
                <w:color w:val="000000" w:themeColor="text1"/>
                <w:szCs w:val="24"/>
              </w:rPr>
            </w:pPr>
            <w:r w:rsidRPr="00787B18">
              <w:rPr>
                <w:rFonts w:ascii="標楷體" w:eastAsia="標楷體" w:hAnsi="標楷體" w:hint="eastAsia"/>
                <w:b/>
                <w:color w:val="000000" w:themeColor="text1"/>
                <w:szCs w:val="24"/>
              </w:rPr>
              <w:lastRenderedPageBreak/>
              <w:t>落實尊嚴及平等勞動價值</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    開發女性勞動力，除了由法律層面排除各種職場之性別歧視以外，亦應以行政作為，鼓勵與督促法令的落實，以確保平等尊嚴的勞動環境</w:t>
            </w:r>
            <w:r w:rsidRPr="00787B18">
              <w:rPr>
                <w:rFonts w:ascii="標楷體" w:eastAsia="標楷體" w:hAnsi="標楷體" w:hint="eastAsia"/>
                <w:color w:val="000000" w:themeColor="text1"/>
                <w:szCs w:val="24"/>
                <w:u w:val="single"/>
              </w:rPr>
              <w:t>與條件</w:t>
            </w:r>
            <w:r w:rsidRPr="00787B18">
              <w:rPr>
                <w:rFonts w:ascii="標楷體" w:eastAsia="標楷體" w:hAnsi="標楷體" w:hint="eastAsia"/>
                <w:color w:val="000000" w:themeColor="text1"/>
                <w:szCs w:val="24"/>
              </w:rPr>
              <w:t>。鑒於</w:t>
            </w:r>
            <w:r w:rsidRPr="00787B18">
              <w:rPr>
                <w:rFonts w:ascii="標楷體" w:eastAsia="標楷體" w:hAnsi="標楷體" w:hint="eastAsia"/>
                <w:color w:val="000000" w:themeColor="text1"/>
                <w:szCs w:val="24"/>
                <w:lang w:val="en-GB"/>
              </w:rPr>
              <w:t>非正式、</w:t>
            </w:r>
            <w:r w:rsidRPr="00787B18">
              <w:rPr>
                <w:rFonts w:ascii="標楷體" w:eastAsia="標楷體" w:hAnsi="標楷體" w:hint="eastAsia"/>
                <w:color w:val="000000" w:themeColor="text1"/>
                <w:szCs w:val="24"/>
              </w:rPr>
              <w:t>非典型之勞動模式日益增加，且</w:t>
            </w:r>
            <w:r w:rsidRPr="00787B18">
              <w:rPr>
                <w:rFonts w:ascii="標楷體" w:eastAsia="標楷體" w:hAnsi="標楷體" w:hint="eastAsia"/>
                <w:color w:val="000000" w:themeColor="text1"/>
                <w:szCs w:val="24"/>
                <w:u w:val="single"/>
              </w:rPr>
              <w:t>以女性占比為高</w:t>
            </w:r>
            <w:r w:rsidRPr="00787B18">
              <w:rPr>
                <w:rFonts w:ascii="標楷體" w:eastAsia="標楷體" w:hAnsi="標楷體" w:hint="eastAsia"/>
                <w:color w:val="000000" w:themeColor="text1"/>
                <w:szCs w:val="24"/>
              </w:rPr>
              <w:t>，政府亦應重視不同型態勞動模式中所存在的不公平與歧視問題，以及相關就業安全、職場權益、</w:t>
            </w:r>
            <w:r w:rsidRPr="00787B18">
              <w:rPr>
                <w:rFonts w:ascii="標楷體" w:eastAsia="標楷體" w:hAnsi="標楷體" w:hint="eastAsia"/>
                <w:color w:val="000000" w:themeColor="text1"/>
                <w:szCs w:val="24"/>
                <w:u w:val="single"/>
              </w:rPr>
              <w:t>性別友善措施</w:t>
            </w:r>
            <w:r w:rsidRPr="00787B18">
              <w:rPr>
                <w:rFonts w:ascii="標楷體" w:eastAsia="標楷體" w:hAnsi="標楷體" w:hint="eastAsia"/>
                <w:color w:val="000000" w:themeColor="text1"/>
                <w:szCs w:val="24"/>
              </w:rPr>
              <w:t>等保障。</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開發女性勞動力，除了由法律層面排除各種職場之性別歧視以外，亦應以行政作為，鼓勵與督促法令的落實，以確保平等尊嚴的勞動環境。鑒於非正式、非典型之勞動模式日益增加，</w:t>
            </w:r>
            <w:r w:rsidRPr="00787B18">
              <w:rPr>
                <w:rFonts w:ascii="標楷體" w:eastAsia="標楷體" w:hAnsi="標楷體" w:hint="eastAsia"/>
                <w:color w:val="000000" w:themeColor="text1"/>
                <w:szCs w:val="24"/>
                <w:u w:val="single"/>
                <w:lang w:val="en-GB"/>
              </w:rPr>
              <w:t>且女性因家庭調適功能而有較高比例進入類似部門</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因此</w:t>
            </w:r>
            <w:r w:rsidRPr="00787B18">
              <w:rPr>
                <w:rFonts w:ascii="標楷體" w:eastAsia="標楷體" w:hAnsi="標楷體" w:hint="eastAsia"/>
                <w:color w:val="000000" w:themeColor="text1"/>
                <w:szCs w:val="24"/>
                <w:lang w:val="en-GB"/>
              </w:rPr>
              <w:t>政府亦應重視不同型態勞動模式中所存在的不公平與歧視問題，以及相關就業安全、職場權益等保障。</w:t>
            </w:r>
          </w:p>
        </w:tc>
        <w:tc>
          <w:tcPr>
            <w:tcW w:w="2788" w:type="dxa"/>
            <w:shd w:val="clear" w:color="auto" w:fill="auto"/>
          </w:tcPr>
          <w:p w:rsidR="00F02957" w:rsidRPr="00787B18" w:rsidRDefault="00F02957" w:rsidP="00DA02B8">
            <w:pPr>
              <w:numPr>
                <w:ilvl w:val="0"/>
                <w:numId w:val="104"/>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p w:rsidR="00F02957" w:rsidRPr="00787B18" w:rsidRDefault="00F02957" w:rsidP="00DA02B8">
            <w:pPr>
              <w:numPr>
                <w:ilvl w:val="0"/>
                <w:numId w:val="104"/>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增列確保平等的勞動條件，以及提供性別友善措施。</w:t>
            </w:r>
          </w:p>
        </w:tc>
      </w:tr>
      <w:tr w:rsidR="00F02957" w:rsidRPr="00787B18" w:rsidTr="00DA02B8">
        <w:tc>
          <w:tcPr>
            <w:tcW w:w="8368" w:type="dxa"/>
            <w:gridSpan w:val="5"/>
            <w:shd w:val="clear" w:color="auto" w:fill="auto"/>
          </w:tcPr>
          <w:p w:rsidR="00F02957" w:rsidRPr="00787B18" w:rsidRDefault="00F02957" w:rsidP="00DA02B8">
            <w:pPr>
              <w:pStyle w:val="a5"/>
              <w:numPr>
                <w:ilvl w:val="0"/>
                <w:numId w:val="56"/>
              </w:numPr>
              <w:ind w:leftChars="0"/>
              <w:rPr>
                <w:rFonts w:ascii="標楷體" w:eastAsia="標楷體" w:hAnsi="標楷體"/>
                <w:color w:val="000000" w:themeColor="text1"/>
                <w:szCs w:val="24"/>
              </w:rPr>
            </w:pPr>
            <w:r w:rsidRPr="00787B18">
              <w:rPr>
                <w:rFonts w:ascii="標楷體" w:eastAsia="標楷體" w:hAnsi="標楷體" w:hint="eastAsia"/>
                <w:b/>
                <w:color w:val="000000" w:themeColor="text1"/>
                <w:szCs w:val="24"/>
              </w:rPr>
              <w:t>建構友善的就業與創業環境</w:t>
            </w:r>
          </w:p>
        </w:tc>
      </w:tr>
      <w:tr w:rsidR="00F02957" w:rsidRPr="00787B18" w:rsidTr="00DA02B8">
        <w:tc>
          <w:tcPr>
            <w:tcW w:w="2790" w:type="dxa"/>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t xml:space="preserve">   除了勞動參與的提升，協助女性二度就業與創業、建立支持輔導網絡與陪伴機制、</w:t>
            </w:r>
            <w:r w:rsidRPr="00787B18">
              <w:rPr>
                <w:rFonts w:ascii="標楷體" w:eastAsia="標楷體" w:hAnsi="標楷體" w:hint="eastAsia"/>
                <w:color w:val="000000" w:themeColor="text1"/>
                <w:szCs w:val="24"/>
                <w:u w:val="single"/>
                <w:lang w:val="en-GB"/>
              </w:rPr>
              <w:t>輔導女性使用資訊與通信科技進行就業或創業、</w:t>
            </w:r>
            <w:r w:rsidRPr="00787B18">
              <w:rPr>
                <w:rFonts w:ascii="標楷體" w:eastAsia="標楷體" w:hAnsi="標楷體" w:hint="eastAsia"/>
                <w:color w:val="000000" w:themeColor="text1"/>
                <w:szCs w:val="24"/>
                <w:lang w:val="en-GB"/>
              </w:rPr>
              <w:t>營造有利</w:t>
            </w:r>
            <w:r w:rsidRPr="00787B18">
              <w:rPr>
                <w:rFonts w:ascii="標楷體" w:eastAsia="標楷體" w:hAnsi="標楷體" w:hint="eastAsia"/>
                <w:color w:val="000000" w:themeColor="text1"/>
                <w:szCs w:val="24"/>
                <w:u w:val="single"/>
                <w:lang w:val="en-GB"/>
              </w:rPr>
              <w:t>社會企業及</w:t>
            </w:r>
            <w:r w:rsidRPr="00787B18">
              <w:rPr>
                <w:rFonts w:ascii="標楷體" w:eastAsia="標楷體" w:hAnsi="標楷體" w:hint="eastAsia"/>
                <w:color w:val="000000" w:themeColor="text1"/>
                <w:szCs w:val="24"/>
                <w:lang w:val="en-GB"/>
              </w:rPr>
              <w:t>合作事業發展之環境、降低經濟資源取</w:t>
            </w:r>
            <w:r w:rsidRPr="00787B18">
              <w:rPr>
                <w:rFonts w:ascii="標楷體" w:eastAsia="標楷體" w:hAnsi="標楷體" w:hint="eastAsia"/>
                <w:color w:val="000000" w:themeColor="text1"/>
                <w:szCs w:val="24"/>
                <w:lang w:val="en-GB"/>
              </w:rPr>
              <w:lastRenderedPageBreak/>
              <w:t>得的障礙、提高實質參與經濟決策的機會，</w:t>
            </w:r>
            <w:r w:rsidRPr="00787B18">
              <w:rPr>
                <w:rFonts w:ascii="標楷體" w:eastAsia="標楷體" w:hAnsi="標楷體" w:hint="eastAsia"/>
                <w:color w:val="000000" w:themeColor="text1"/>
                <w:szCs w:val="24"/>
                <w:u w:val="single"/>
                <w:lang w:val="en-GB"/>
              </w:rPr>
              <w:t>兼顧偏遠地區並</w:t>
            </w:r>
            <w:r w:rsidRPr="00787B18">
              <w:rPr>
                <w:rFonts w:ascii="標楷體" w:eastAsia="標楷體" w:hAnsi="標楷體" w:hint="eastAsia"/>
                <w:color w:val="000000" w:themeColor="text1"/>
                <w:szCs w:val="24"/>
                <w:lang w:val="en-GB"/>
              </w:rPr>
              <w:t>調整資源分配的公平性，都是未來持續努力的方向。事實上，照顧工作、家務勞動、照顧產業、多元化就業型態等人力產能與運用議題與女性在職涯、家庭責任等面向上具有整體相關性，因此政府應就不同性別的勞動人口及就業特質進行通盤考量，以期提出有效運用人力、強化家庭照顧支持體系、健全照顧工作條件之多贏策略。同時，也應於各項重大法規、政策與方案</w:t>
            </w:r>
            <w:r w:rsidRPr="00787B18">
              <w:rPr>
                <w:rFonts w:ascii="標楷體" w:eastAsia="標楷體" w:hAnsi="標楷體" w:hint="eastAsia"/>
                <w:color w:val="000000" w:themeColor="text1"/>
                <w:szCs w:val="24"/>
                <w:u w:val="single"/>
                <w:lang w:val="en-GB"/>
              </w:rPr>
              <w:t>進行性別影響評估</w:t>
            </w:r>
            <w:r w:rsidRPr="00787B18">
              <w:rPr>
                <w:rFonts w:ascii="標楷體" w:eastAsia="標楷體" w:hAnsi="標楷體" w:hint="eastAsia"/>
                <w:color w:val="000000" w:themeColor="text1"/>
                <w:szCs w:val="24"/>
                <w:lang w:val="en-GB"/>
              </w:rPr>
              <w:t>，</w:t>
            </w:r>
            <w:r w:rsidRPr="00787B18">
              <w:rPr>
                <w:rFonts w:ascii="標楷體" w:eastAsia="標楷體" w:hAnsi="標楷體" w:hint="eastAsia"/>
                <w:color w:val="000000" w:themeColor="text1"/>
                <w:szCs w:val="24"/>
                <w:u w:val="single"/>
                <w:lang w:val="en-GB"/>
              </w:rPr>
              <w:t>並於</w:t>
            </w:r>
            <w:r w:rsidRPr="00787B18">
              <w:rPr>
                <w:rFonts w:ascii="標楷體" w:eastAsia="標楷體" w:hAnsi="標楷體" w:hint="eastAsia"/>
                <w:color w:val="000000" w:themeColor="text1"/>
                <w:szCs w:val="24"/>
                <w:lang w:val="en-GB"/>
              </w:rPr>
              <w:t>執行及決策機制中強化公民參與機制，促進受政策影響之群體意見能受重視並納入，以提升政策之</w:t>
            </w:r>
            <w:r w:rsidRPr="00787B18">
              <w:rPr>
                <w:rFonts w:ascii="標楷體" w:eastAsia="標楷體" w:hAnsi="標楷體" w:hint="eastAsia"/>
                <w:color w:val="000000" w:themeColor="text1"/>
                <w:szCs w:val="24"/>
                <w:u w:val="single"/>
                <w:lang w:val="en-GB"/>
              </w:rPr>
              <w:t>可行性</w:t>
            </w:r>
            <w:r w:rsidRPr="00787B18">
              <w:rPr>
                <w:rFonts w:ascii="標楷體" w:eastAsia="標楷體" w:hAnsi="標楷體" w:hint="eastAsia"/>
                <w:color w:val="000000" w:themeColor="text1"/>
                <w:szCs w:val="24"/>
                <w:lang w:val="en-GB"/>
              </w:rPr>
              <w:t xml:space="preserve">、合理性與效益。 </w:t>
            </w:r>
          </w:p>
        </w:tc>
        <w:tc>
          <w:tcPr>
            <w:tcW w:w="2790" w:type="dxa"/>
            <w:gridSpan w:val="3"/>
            <w:shd w:val="clear" w:color="auto" w:fill="auto"/>
          </w:tcPr>
          <w:p w:rsidR="00F02957" w:rsidRPr="00787B18" w:rsidRDefault="00F02957" w:rsidP="00DA02B8">
            <w:pPr>
              <w:rPr>
                <w:rFonts w:ascii="標楷體" w:eastAsia="標楷體" w:hAnsi="標楷體"/>
                <w:color w:val="000000" w:themeColor="text1"/>
                <w:szCs w:val="24"/>
                <w:lang w:val="en-GB"/>
              </w:rPr>
            </w:pPr>
            <w:r w:rsidRPr="00787B18">
              <w:rPr>
                <w:rFonts w:ascii="標楷體" w:eastAsia="標楷體" w:hAnsi="標楷體" w:hint="eastAsia"/>
                <w:color w:val="000000" w:themeColor="text1"/>
                <w:szCs w:val="24"/>
                <w:lang w:val="en-GB"/>
              </w:rPr>
              <w:lastRenderedPageBreak/>
              <w:t xml:space="preserve">    除了勞動參與的提升，協助女性二度就業與創業、建立支持輔導網絡與陪伴機制、營造有利合作事業發展之環境、降低經濟資源取得的障礙、提高實質參與經濟決策的機會，</w:t>
            </w:r>
            <w:r w:rsidRPr="00787B18">
              <w:rPr>
                <w:rFonts w:ascii="標楷體" w:eastAsia="標楷體" w:hAnsi="標楷體" w:hint="eastAsia"/>
                <w:color w:val="000000" w:themeColor="text1"/>
                <w:szCs w:val="24"/>
                <w:u w:val="single"/>
                <w:lang w:val="en-GB"/>
              </w:rPr>
              <w:t>以及</w:t>
            </w:r>
            <w:r w:rsidRPr="00787B18">
              <w:rPr>
                <w:rFonts w:ascii="標楷體" w:eastAsia="標楷體" w:hAnsi="標楷體" w:hint="eastAsia"/>
                <w:color w:val="000000" w:themeColor="text1"/>
                <w:szCs w:val="24"/>
                <w:lang w:val="en-GB"/>
              </w:rPr>
              <w:t>調整資源分配</w:t>
            </w:r>
            <w:r w:rsidRPr="00787B18">
              <w:rPr>
                <w:rFonts w:ascii="標楷體" w:eastAsia="標楷體" w:hAnsi="標楷體" w:hint="eastAsia"/>
                <w:color w:val="000000" w:themeColor="text1"/>
                <w:szCs w:val="24"/>
                <w:lang w:val="en-GB"/>
              </w:rPr>
              <w:lastRenderedPageBreak/>
              <w:t>的公平性，都是未來持續努力的方向。事實上，照顧工作、家務勞動、照顧產業、多元化就業型態等人力產能與運用議題與女性在職涯、家庭責任等面向上具有整體相關性，因此政府應就不同性別的勞動人口及就業特質進行通盤考量，以期提出有效運用人力、強化家庭照顧支持體系、健全照顧工作條件之多贏策略。同時，也應於各項重大法規、政策與方案之執行及決策機制中強化公民參與</w:t>
            </w:r>
            <w:r w:rsidRPr="00787B18">
              <w:rPr>
                <w:rFonts w:ascii="標楷體" w:eastAsia="標楷體" w:hAnsi="標楷體" w:hint="eastAsia"/>
                <w:color w:val="000000" w:themeColor="text1"/>
                <w:szCs w:val="24"/>
                <w:u w:val="single"/>
                <w:lang w:val="en-GB"/>
              </w:rPr>
              <w:t>之民主組合</w:t>
            </w:r>
            <w:r w:rsidRPr="00787B18">
              <w:rPr>
                <w:rFonts w:ascii="標楷體" w:eastAsia="標楷體" w:hAnsi="標楷體" w:hint="eastAsia"/>
                <w:color w:val="000000" w:themeColor="text1"/>
                <w:szCs w:val="24"/>
                <w:lang w:val="en-GB"/>
              </w:rPr>
              <w:t>機制，促進受政策影響之群體意見能受重視並納入，以提升政策之合理性與效益。</w:t>
            </w:r>
          </w:p>
        </w:tc>
        <w:tc>
          <w:tcPr>
            <w:tcW w:w="2788"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補充輔導婦女使用資訊與通信科技(ICT)進行就業與創業，以回應APEC婦女與經濟政策第五大支柱。同時配合行政院〈社會企業行動方案(103-105年)〉，增列營造有利社會企業發展之</w:t>
            </w:r>
            <w:r w:rsidRPr="00787B18">
              <w:rPr>
                <w:rFonts w:ascii="標楷體" w:eastAsia="標楷體" w:hAnsi="標楷體" w:hint="eastAsia"/>
                <w:color w:val="000000" w:themeColor="text1"/>
                <w:szCs w:val="24"/>
              </w:rPr>
              <w:lastRenderedPageBreak/>
              <w:t>環境。此外，納入行政院法案及中長程個案計畫均需進行性別影響評估之辦法，以及公民參與之民主機制，提升政策之可行性與效益。</w:t>
            </w:r>
          </w:p>
        </w:tc>
      </w:tr>
    </w:tbl>
    <w:p w:rsidR="00190043" w:rsidRPr="00F02957" w:rsidRDefault="00190043" w:rsidP="00190043">
      <w:pPr>
        <w:rPr>
          <w:rFonts w:ascii="標楷體" w:eastAsia="標楷體" w:hAnsi="標楷體" w:cs="Times New Roman"/>
          <w:color w:val="000000" w:themeColor="text1"/>
        </w:rPr>
      </w:pPr>
    </w:p>
    <w:p w:rsidR="00190043" w:rsidRPr="00787B18" w:rsidRDefault="00190043" w:rsidP="00190043">
      <w:pPr>
        <w:pStyle w:val="3"/>
        <w:numPr>
          <w:ilvl w:val="0"/>
          <w:numId w:val="4"/>
        </w:numPr>
        <w:rPr>
          <w:rFonts w:ascii="標楷體" w:eastAsia="標楷體" w:hAnsi="標楷體" w:cs="Times New Roman"/>
          <w:color w:val="000000" w:themeColor="text1"/>
          <w:sz w:val="24"/>
          <w:szCs w:val="24"/>
        </w:rPr>
      </w:pPr>
      <w:bookmarkStart w:id="10" w:name="_Toc466468389"/>
      <w:r w:rsidRPr="00787B18">
        <w:rPr>
          <w:rFonts w:ascii="標楷體" w:eastAsia="標楷體" w:hAnsi="標楷體" w:cs="Times New Roman"/>
          <w:color w:val="000000" w:themeColor="text1"/>
          <w:sz w:val="24"/>
          <w:szCs w:val="24"/>
        </w:rPr>
        <w:t>具體行動措施</w:t>
      </w:r>
      <w:r w:rsidRPr="00787B18">
        <w:rPr>
          <w:rFonts w:ascii="標楷體" w:eastAsia="標楷體" w:hAnsi="標楷體" w:cs="Times New Roman" w:hint="eastAsia"/>
          <w:color w:val="000000" w:themeColor="text1"/>
          <w:sz w:val="24"/>
          <w:szCs w:val="24"/>
        </w:rPr>
        <w:t>修正表</w:t>
      </w:r>
      <w:bookmarkEnd w:id="10"/>
    </w:p>
    <w:p w:rsidR="00190043" w:rsidRPr="00787B18" w:rsidRDefault="00190043" w:rsidP="00190043">
      <w:pPr>
        <w:rPr>
          <w:rFonts w:ascii="標楷體" w:eastAsia="標楷體" w:hAnsi="標楷體" w:cs="Times New Roman"/>
          <w:color w:val="000000" w:themeColor="text1"/>
          <w:szCs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119"/>
        <w:gridCol w:w="2126"/>
      </w:tblGrid>
      <w:tr w:rsidR="00F02957" w:rsidRPr="00787B18" w:rsidTr="00DA02B8">
        <w:trPr>
          <w:tblHeader/>
        </w:trPr>
        <w:tc>
          <w:tcPr>
            <w:tcW w:w="3085" w:type="dxa"/>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修正版</w:t>
            </w:r>
          </w:p>
        </w:tc>
        <w:tc>
          <w:tcPr>
            <w:tcW w:w="3119" w:type="dxa"/>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原具體行動措施</w:t>
            </w:r>
          </w:p>
        </w:tc>
        <w:tc>
          <w:tcPr>
            <w:tcW w:w="2126" w:type="dxa"/>
            <w:shd w:val="clear" w:color="auto" w:fill="D9D9D9"/>
          </w:tcPr>
          <w:p w:rsidR="00F02957" w:rsidRPr="00787B18" w:rsidRDefault="00F02957" w:rsidP="00DA02B8">
            <w:pPr>
              <w:jc w:val="center"/>
              <w:rPr>
                <w:rFonts w:ascii="標楷體" w:eastAsia="標楷體" w:hAnsi="標楷體"/>
                <w:b/>
                <w:color w:val="000000" w:themeColor="text1"/>
                <w:szCs w:val="24"/>
              </w:rPr>
            </w:pPr>
            <w:r w:rsidRPr="00787B18">
              <w:rPr>
                <w:rFonts w:ascii="標楷體" w:eastAsia="標楷體" w:hAnsi="標楷體" w:hint="eastAsia"/>
                <w:b/>
                <w:color w:val="000000" w:themeColor="text1"/>
                <w:szCs w:val="24"/>
              </w:rPr>
              <w:t>修正說明</w:t>
            </w:r>
          </w:p>
        </w:tc>
      </w:tr>
      <w:tr w:rsidR="00F02957" w:rsidRPr="00787B18" w:rsidTr="00DA02B8">
        <w:tc>
          <w:tcPr>
            <w:tcW w:w="3085" w:type="dxa"/>
            <w:shd w:val="clear" w:color="auto" w:fill="auto"/>
          </w:tcPr>
          <w:p w:rsidR="00F02957" w:rsidRPr="00787B18" w:rsidRDefault="00F02957" w:rsidP="00DA02B8">
            <w:pPr>
              <w:pStyle w:val="4"/>
              <w:rPr>
                <w:rFonts w:ascii="標楷體" w:hAnsi="標楷體"/>
                <w:color w:val="000000" w:themeColor="text1"/>
              </w:rPr>
            </w:pPr>
            <w:r w:rsidRPr="00787B18">
              <w:rPr>
                <w:rFonts w:ascii="標楷體" w:hAnsi="標楷體" w:hint="eastAsia"/>
                <w:color w:val="000000" w:themeColor="text1"/>
              </w:rPr>
              <w:t>（一）結合就業與福利政策思維</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（一）結合就業與福利政策思維</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1.對於福利與服務資源之政策規劃與執行，應重視不同性別、地域、族群、文化、年齡</w:t>
            </w:r>
            <w:r w:rsidRPr="00787B18">
              <w:rPr>
                <w:rFonts w:ascii="標楷體" w:eastAsia="標楷體" w:hAnsi="標楷體" w:hint="eastAsia"/>
                <w:color w:val="000000" w:themeColor="text1"/>
                <w:szCs w:val="24"/>
              </w:rPr>
              <w:t>之差異與需求</w:t>
            </w:r>
            <w:r w:rsidRPr="00787B18">
              <w:rPr>
                <w:rFonts w:ascii="標楷體" w:eastAsia="標楷體" w:hAnsi="標楷體" w:hint="eastAsia"/>
                <w:color w:val="000000" w:themeColor="text1"/>
                <w:kern w:val="0"/>
                <w:szCs w:val="24"/>
              </w:rPr>
              <w:t>，並克服弱勢群體在相關訊息掌握</w:t>
            </w:r>
            <w:r w:rsidRPr="00787B18">
              <w:rPr>
                <w:rFonts w:ascii="標楷體" w:eastAsia="標楷體" w:hAnsi="標楷體" w:hint="eastAsia"/>
                <w:color w:val="000000" w:themeColor="text1"/>
                <w:kern w:val="0"/>
                <w:szCs w:val="24"/>
              </w:rPr>
              <w:lastRenderedPageBreak/>
              <w:t>的不利處境，增益支援政策之效果。</w:t>
            </w:r>
          </w:p>
          <w:p w:rsidR="00F02957" w:rsidRPr="00787B18" w:rsidRDefault="00F02957" w:rsidP="00DA02B8">
            <w:pPr>
              <w:rPr>
                <w:rFonts w:ascii="標楷體" w:eastAsia="標楷體" w:hAnsi="標楷體"/>
                <w:color w:val="000000" w:themeColor="text1"/>
                <w:kern w:val="0"/>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內政部、教育部、勞動部</w:t>
            </w:r>
            <w:r w:rsidRPr="00225579">
              <w:rPr>
                <w:rFonts w:ascii="標楷體" w:eastAsia="標楷體" w:hAnsi="標楷體" w:hint="eastAsia"/>
                <w:color w:val="FF0000"/>
                <w:szCs w:val="24"/>
                <w:shd w:val="clear" w:color="auto" w:fill="FFFF00"/>
              </w:rPr>
              <w:t>、</w:t>
            </w:r>
            <w:r w:rsidRPr="00DD7E8E">
              <w:rPr>
                <w:rFonts w:ascii="標楷體" w:eastAsia="標楷體" w:hAnsi="標楷體" w:hint="eastAsia"/>
                <w:color w:val="FF0000"/>
                <w:szCs w:val="24"/>
                <w:u w:val="single"/>
                <w:shd w:val="clear" w:color="auto" w:fill="FFFF00"/>
              </w:rPr>
              <w:t>行政院農業委員會、衛生福利部</w:t>
            </w:r>
            <w:r w:rsidRPr="00225579">
              <w:rPr>
                <w:rFonts w:ascii="標楷體" w:eastAsia="標楷體" w:hAnsi="標楷體" w:hint="eastAsia"/>
                <w:color w:val="FF0000"/>
                <w:szCs w:val="24"/>
                <w:shd w:val="clear" w:color="auto" w:fill="FFFF00"/>
              </w:rPr>
              <w:t>、</w:t>
            </w:r>
            <w:r w:rsidRPr="00787B18">
              <w:rPr>
                <w:rFonts w:ascii="標楷體" w:eastAsia="標楷體" w:hAnsi="標楷體" w:hint="eastAsia"/>
                <w:color w:val="000000" w:themeColor="text1"/>
                <w:szCs w:val="24"/>
              </w:rPr>
              <w:t>文化部、國家發展委員會、國軍退除役官兵輔導委員會、原住民族委員會、客家委員會</w:t>
            </w:r>
          </w:p>
          <w:p w:rsidR="00F02957" w:rsidRPr="00787B18"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001042A6"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1. 對於福利與服務資源之政策規劃與執行，應重視不同性別、地域、族群、文化、年齡之差異與需求，並克服弱勢群體在相關訊息掌握的</w:t>
            </w:r>
            <w:r w:rsidRPr="00787B18">
              <w:rPr>
                <w:rFonts w:ascii="標楷體" w:eastAsia="標楷體" w:hAnsi="標楷體" w:hint="eastAsia"/>
                <w:color w:val="000000" w:themeColor="text1"/>
                <w:szCs w:val="24"/>
              </w:rPr>
              <w:lastRenderedPageBreak/>
              <w:t>不利處境，增益支援政策之效果。</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國軍退除役官兵輔導委員會、國家發展委員會、衛生福利部、教育部、文化部、原住民族委員會、內政部、勞動部、行政院農業委員會、客家委員會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szCs w:val="24"/>
              </w:rPr>
              <w:lastRenderedPageBreak/>
              <w:t>2. 提供特殊境遇家庭緊急照顧與福利服務，並協助其自立脫貧，改善生活與經濟處境。</w:t>
            </w:r>
          </w:p>
          <w:p w:rsidR="00F02957" w:rsidRPr="00787B18" w:rsidRDefault="00F02957" w:rsidP="00DA02B8">
            <w:pPr>
              <w:rPr>
                <w:rFonts w:ascii="標楷體" w:eastAsia="標楷體" w:hAnsi="標楷體"/>
                <w:color w:val="000000" w:themeColor="text1"/>
                <w:kern w:val="0"/>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衛生福利部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2. 提供特殊境遇家庭緊急照顧與福利服務，並協助其自立脫貧，改善生活與經濟處境。</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衛生福利部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auto"/>
          </w:tcPr>
          <w:p w:rsidR="00F02957" w:rsidRPr="00787B18" w:rsidRDefault="00F02957" w:rsidP="00DA02B8">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檢視、研議與改善目前以家</w:t>
            </w:r>
            <w:r w:rsidRPr="00787B18">
              <w:rPr>
                <w:rFonts w:ascii="標楷體" w:eastAsia="標楷體" w:hAnsi="標楷體" w:hint="eastAsia"/>
                <w:color w:val="000000" w:themeColor="text1"/>
                <w:szCs w:val="24"/>
                <w:u w:val="single"/>
              </w:rPr>
              <w:t>戶</w:t>
            </w:r>
            <w:r w:rsidRPr="00787B18">
              <w:rPr>
                <w:rFonts w:ascii="標楷體" w:eastAsia="標楷體" w:hAnsi="標楷體" w:hint="eastAsia"/>
                <w:color w:val="000000" w:themeColor="text1"/>
                <w:szCs w:val="24"/>
              </w:rPr>
              <w:t>為單位基礎的</w:t>
            </w:r>
            <w:r w:rsidRPr="00787B18">
              <w:rPr>
                <w:rFonts w:ascii="標楷體" w:eastAsia="標楷體" w:hAnsi="標楷體" w:hint="eastAsia"/>
                <w:color w:val="000000" w:themeColor="text1"/>
                <w:szCs w:val="24"/>
                <w:u w:val="single"/>
              </w:rPr>
              <w:t>經濟補助及優惠措施</w:t>
            </w:r>
            <w:r w:rsidRPr="00787B18">
              <w:rPr>
                <w:rFonts w:ascii="標楷體" w:eastAsia="標楷體" w:hAnsi="標楷體" w:hint="eastAsia"/>
                <w:color w:val="000000" w:themeColor="text1"/>
                <w:szCs w:val="24"/>
              </w:rPr>
              <w:t>，視需要改以公民身分或實質運用請領者為主，以符合公平性與合理性。</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權責機關：內政部、財政部、衛生福利部</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檢視、研議與改善目前以家</w:t>
            </w:r>
            <w:r w:rsidRPr="00787B18">
              <w:rPr>
                <w:rFonts w:ascii="標楷體" w:eastAsia="標楷體" w:hAnsi="標楷體" w:hint="eastAsia"/>
                <w:color w:val="000000" w:themeColor="text1"/>
                <w:szCs w:val="24"/>
                <w:u w:val="single"/>
              </w:rPr>
              <w:t>庭</w:t>
            </w:r>
            <w:r w:rsidRPr="00787B18">
              <w:rPr>
                <w:rFonts w:ascii="標楷體" w:eastAsia="標楷體" w:hAnsi="標楷體" w:hint="eastAsia"/>
                <w:color w:val="000000" w:themeColor="text1"/>
                <w:szCs w:val="24"/>
              </w:rPr>
              <w:t>為單位基礎的</w:t>
            </w:r>
            <w:r w:rsidRPr="00787B18">
              <w:rPr>
                <w:rFonts w:ascii="標楷體" w:eastAsia="標楷體" w:hAnsi="標楷體" w:hint="eastAsia"/>
                <w:color w:val="000000" w:themeColor="text1"/>
                <w:szCs w:val="24"/>
                <w:u w:val="single"/>
              </w:rPr>
              <w:t>補助資格規定（如政府對於租稅制度、住宅補貼、休耕補助、或其他相關經濟補助撥款等）</w:t>
            </w:r>
            <w:r w:rsidRPr="00787B18">
              <w:rPr>
                <w:rFonts w:ascii="標楷體" w:eastAsia="標楷體" w:hAnsi="標楷體" w:hint="eastAsia"/>
                <w:color w:val="000000" w:themeColor="text1"/>
                <w:szCs w:val="24"/>
              </w:rPr>
              <w:t>，視需要改以公民身分或實質運用請領者為主，以符合公平性與合理性。</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權責機關：衛生福利部、財政部、</w:t>
            </w:r>
            <w:r w:rsidRPr="00787B18">
              <w:rPr>
                <w:rFonts w:ascii="標楷體" w:eastAsia="標楷體" w:hAnsi="標楷體" w:hint="eastAsia"/>
                <w:color w:val="000000" w:themeColor="text1"/>
                <w:szCs w:val="24"/>
                <w:u w:val="single"/>
              </w:rPr>
              <w:t>原住民族委員會</w:t>
            </w:r>
            <w:r w:rsidRPr="00787B18">
              <w:rPr>
                <w:rFonts w:ascii="標楷體" w:eastAsia="標楷體" w:hAnsi="標楷體" w:hint="eastAsia"/>
                <w:color w:val="000000" w:themeColor="text1"/>
                <w:szCs w:val="24"/>
              </w:rPr>
              <w:t>、內政部、</w:t>
            </w:r>
            <w:r w:rsidRPr="00787B18">
              <w:rPr>
                <w:rFonts w:ascii="標楷體" w:eastAsia="標楷體" w:hAnsi="標楷體" w:hint="eastAsia"/>
                <w:color w:val="000000" w:themeColor="text1"/>
                <w:szCs w:val="24"/>
                <w:u w:val="single"/>
              </w:rPr>
              <w:t>行政院農業委員會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spacing w:line="400" w:lineRule="exact"/>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一、查租稅係指國家依法向人民徵稅，與國家編列預算給予人民之補助，二者性質並不相同，故刪除原括弧中之租稅制度。</w:t>
            </w:r>
          </w:p>
          <w:p w:rsidR="00F02957" w:rsidRPr="00787B18" w:rsidRDefault="00F02957" w:rsidP="00DA02B8">
            <w:pPr>
              <w:spacing w:line="400" w:lineRule="exact"/>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二、查休耕補助及調整耕作制度活化農地計畫（</w:t>
            </w:r>
            <w:r w:rsidRPr="00787B18">
              <w:rPr>
                <w:rFonts w:ascii="標楷體" w:eastAsia="標楷體" w:hAnsi="標楷體"/>
                <w:color w:val="000000" w:themeColor="text1"/>
                <w:szCs w:val="24"/>
              </w:rPr>
              <w:t>102</w:t>
            </w:r>
            <w:r w:rsidRPr="00787B18">
              <w:rPr>
                <w:rFonts w:ascii="標楷體" w:eastAsia="標楷體" w:hAnsi="標楷體" w:hint="eastAsia"/>
                <w:color w:val="000000" w:themeColor="text1"/>
                <w:szCs w:val="24"/>
              </w:rPr>
              <w:t>至</w:t>
            </w:r>
            <w:r w:rsidRPr="00787B18">
              <w:rPr>
                <w:rFonts w:ascii="標楷體" w:eastAsia="標楷體" w:hAnsi="標楷體"/>
                <w:color w:val="000000" w:themeColor="text1"/>
                <w:szCs w:val="24"/>
              </w:rPr>
              <w:t>105</w:t>
            </w:r>
            <w:r w:rsidRPr="00787B18">
              <w:rPr>
                <w:rFonts w:ascii="標楷體" w:eastAsia="標楷體" w:hAnsi="標楷體" w:hint="eastAsia"/>
                <w:color w:val="000000" w:themeColor="text1"/>
                <w:szCs w:val="24"/>
              </w:rPr>
              <w:t>年）轉</w:t>
            </w:r>
            <w:r w:rsidRPr="00787B18">
              <w:rPr>
                <w:rFonts w:ascii="標楷體" w:eastAsia="標楷體" w:hAnsi="標楷體"/>
                <w:color w:val="000000" w:themeColor="text1"/>
                <w:szCs w:val="24"/>
              </w:rPr>
              <w:t>(</w:t>
            </w:r>
            <w:r w:rsidRPr="00787B18">
              <w:rPr>
                <w:rFonts w:ascii="標楷體" w:eastAsia="標楷體" w:hAnsi="標楷體" w:hint="eastAsia"/>
                <w:color w:val="000000" w:themeColor="text1"/>
                <w:szCs w:val="24"/>
              </w:rPr>
              <w:t>契</w:t>
            </w:r>
            <w:r w:rsidRPr="00787B18">
              <w:rPr>
                <w:rFonts w:ascii="標楷體" w:eastAsia="標楷體" w:hAnsi="標楷體"/>
                <w:color w:val="000000" w:themeColor="text1"/>
                <w:szCs w:val="24"/>
              </w:rPr>
              <w:t>)</w:t>
            </w:r>
            <w:r w:rsidRPr="00787B18">
              <w:rPr>
                <w:rFonts w:ascii="標楷體" w:eastAsia="標楷體" w:hAnsi="標楷體" w:hint="eastAsia"/>
                <w:color w:val="000000" w:themeColor="text1"/>
                <w:szCs w:val="24"/>
              </w:rPr>
              <w:t>作作物補貼皆係以個人身分請</w:t>
            </w:r>
            <w:r w:rsidRPr="00787B18">
              <w:rPr>
                <w:rFonts w:ascii="標楷體" w:eastAsia="標楷體" w:hAnsi="標楷體" w:hint="eastAsia"/>
                <w:color w:val="000000" w:themeColor="text1"/>
                <w:szCs w:val="24"/>
              </w:rPr>
              <w:lastRenderedPageBreak/>
              <w:t>領，農民以土地持分或代耕協議書佐證其符合補助對象，無須計算家戶人口，故刪除原括弧中之休耕補助。</w:t>
            </w:r>
          </w:p>
          <w:p w:rsidR="00F02957" w:rsidRPr="00787B18" w:rsidRDefault="00F02957" w:rsidP="00DA02B8">
            <w:pPr>
              <w:spacing w:line="400" w:lineRule="exact"/>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三、減列部會：行政院農業委員會及原住民族委員會(此兩部會經</w:t>
            </w:r>
            <w:r w:rsidRPr="00787B18">
              <w:rPr>
                <w:rFonts w:ascii="標楷體" w:eastAsia="標楷體" w:hAnsi="標楷體"/>
                <w:color w:val="000000" w:themeColor="text1"/>
                <w:szCs w:val="24"/>
              </w:rPr>
              <w:t>CEDAW</w:t>
            </w:r>
            <w:r w:rsidRPr="00787B18">
              <w:rPr>
                <w:rFonts w:ascii="標楷體" w:eastAsia="標楷體" w:hAnsi="標楷體" w:hint="eastAsia"/>
                <w:color w:val="000000" w:themeColor="text1"/>
                <w:szCs w:val="24"/>
              </w:rPr>
              <w:t>法規檢視尚無不符合本項意旨之法規)</w:t>
            </w:r>
          </w:p>
          <w:p w:rsidR="00F02957" w:rsidRPr="00787B18" w:rsidRDefault="00F02957" w:rsidP="00DA02B8">
            <w:pPr>
              <w:spacing w:line="400" w:lineRule="exact"/>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※補充說明：</w:t>
            </w:r>
          </w:p>
          <w:p w:rsidR="00F02957" w:rsidRPr="00787B18" w:rsidRDefault="00F02957" w:rsidP="00DA02B8">
            <w:pPr>
              <w:rPr>
                <w:rFonts w:ascii="標楷體" w:eastAsia="標楷體" w:hAnsi="標楷體"/>
                <w:color w:val="000000" w:themeColor="text1"/>
              </w:rPr>
            </w:pPr>
            <w:r w:rsidRPr="00787B18">
              <w:rPr>
                <w:rFonts w:ascii="標楷體" w:eastAsia="標楷體" w:hAnsi="標楷體" w:hint="eastAsia"/>
                <w:color w:val="000000" w:themeColor="text1"/>
              </w:rPr>
              <w:t>1.經濟補助：含各項社會福利津貼及住宅補貼等現金補助。</w:t>
            </w:r>
          </w:p>
          <w:p w:rsidR="00F02957" w:rsidRPr="00787B18" w:rsidRDefault="00F02957" w:rsidP="00DA02B8">
            <w:pPr>
              <w:rPr>
                <w:rFonts w:ascii="標楷體" w:eastAsia="標楷體" w:hAnsi="標楷體"/>
                <w:color w:val="000000" w:themeColor="text1"/>
              </w:rPr>
            </w:pPr>
            <w:r w:rsidRPr="00787B18">
              <w:rPr>
                <w:rFonts w:ascii="標楷體" w:eastAsia="標楷體" w:hAnsi="標楷體" w:hint="eastAsia"/>
                <w:color w:val="000000" w:themeColor="text1"/>
              </w:rPr>
              <w:t>2.優惠措施：含租稅及保費減免、貸款利息優惠等。</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color w:val="000000" w:themeColor="text1"/>
                <w:szCs w:val="24"/>
              </w:rPr>
              <w:lastRenderedPageBreak/>
              <w:t>4.</w:t>
            </w:r>
            <w:r w:rsidRPr="00787B18">
              <w:rPr>
                <w:rFonts w:ascii="標楷體" w:eastAsia="標楷體" w:hAnsi="標楷體" w:hint="eastAsia"/>
                <w:color w:val="000000" w:themeColor="text1"/>
              </w:rPr>
              <w:t xml:space="preserve"> </w:t>
            </w:r>
            <w:r w:rsidRPr="00787B18">
              <w:rPr>
                <w:rFonts w:ascii="標楷體" w:eastAsia="標楷體" w:hAnsi="標楷體" w:hint="eastAsia"/>
                <w:color w:val="000000" w:themeColor="text1"/>
                <w:u w:val="single"/>
              </w:rPr>
              <w:t>就現有社會保險制度思考可能之整合方向，並</w:t>
            </w:r>
            <w:r w:rsidRPr="00787B18">
              <w:rPr>
                <w:rFonts w:ascii="標楷體" w:eastAsia="標楷體" w:hAnsi="標楷體" w:hint="eastAsia"/>
                <w:color w:val="000000" w:themeColor="text1"/>
              </w:rPr>
              <w:t>持續推廣國民年金之納保觀念</w:t>
            </w:r>
            <w:r w:rsidRPr="00787B18">
              <w:rPr>
                <w:rFonts w:ascii="標楷體" w:eastAsia="標楷體" w:hAnsi="標楷體" w:hint="eastAsia"/>
                <w:color w:val="000000" w:themeColor="text1"/>
                <w:u w:val="single"/>
              </w:rPr>
              <w:t>，</w:t>
            </w:r>
            <w:r w:rsidRPr="00787B18">
              <w:rPr>
                <w:rFonts w:ascii="標楷體" w:eastAsia="標楷體" w:hAnsi="標楷體" w:hint="eastAsia"/>
                <w:color w:val="000000" w:themeColor="text1"/>
              </w:rPr>
              <w:t>健全納保制度</w:t>
            </w:r>
            <w:r w:rsidRPr="00787B18">
              <w:rPr>
                <w:rFonts w:ascii="標楷體" w:eastAsia="標楷體" w:hAnsi="標楷體" w:hint="eastAsia"/>
                <w:color w:val="000000" w:themeColor="text1"/>
                <w:u w:val="single"/>
              </w:rPr>
              <w:t>並提升國民繳費率，</w:t>
            </w:r>
            <w:r w:rsidRPr="00787B18">
              <w:rPr>
                <w:rFonts w:ascii="標楷體" w:eastAsia="標楷體" w:hAnsi="標楷體" w:hint="eastAsia"/>
                <w:color w:val="000000" w:themeColor="text1"/>
              </w:rPr>
              <w:t>以保障無酬</w:t>
            </w:r>
            <w:r w:rsidRPr="00787B18">
              <w:rPr>
                <w:rFonts w:ascii="標楷體" w:eastAsia="標楷體" w:hAnsi="標楷體" w:hint="eastAsia"/>
                <w:color w:val="000000" w:themeColor="text1"/>
                <w:u w:val="single"/>
              </w:rPr>
              <w:t>家屬</w:t>
            </w:r>
            <w:r w:rsidRPr="00787B18">
              <w:rPr>
                <w:rFonts w:ascii="標楷體" w:eastAsia="標楷體" w:hAnsi="標楷體" w:hint="eastAsia"/>
                <w:color w:val="000000" w:themeColor="text1"/>
              </w:rPr>
              <w:t>工作者及</w:t>
            </w:r>
            <w:r w:rsidRPr="00787B18">
              <w:rPr>
                <w:rFonts w:ascii="標楷體" w:eastAsia="標楷體" w:hAnsi="標楷體" w:hint="eastAsia"/>
                <w:color w:val="000000" w:themeColor="text1"/>
                <w:u w:val="single"/>
              </w:rPr>
              <w:t>家務勞動者、</w:t>
            </w:r>
            <w:r w:rsidRPr="00787B18">
              <w:rPr>
                <w:rFonts w:ascii="標楷體" w:eastAsia="標楷體" w:hAnsi="標楷體" w:hint="eastAsia"/>
                <w:color w:val="000000" w:themeColor="text1"/>
              </w:rPr>
              <w:t>就業身分轉換之國民</w:t>
            </w:r>
            <w:r w:rsidRPr="00787B18">
              <w:rPr>
                <w:rFonts w:ascii="標楷體" w:eastAsia="標楷體" w:hAnsi="標楷體" w:hint="eastAsia"/>
                <w:color w:val="000000" w:themeColor="text1"/>
                <w:u w:val="single"/>
              </w:rPr>
              <w:t>的老年經濟安全。</w:t>
            </w:r>
          </w:p>
          <w:p w:rsidR="00F02957" w:rsidRPr="00787B18" w:rsidRDefault="00F02957" w:rsidP="00DA02B8">
            <w:pPr>
              <w:rPr>
                <w:rFonts w:ascii="標楷體" w:eastAsia="標楷體" w:hAnsi="標楷體"/>
                <w:color w:val="000000" w:themeColor="text1"/>
                <w:kern w:val="0"/>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lastRenderedPageBreak/>
              <w:t>權責機關：</w:t>
            </w:r>
            <w:r w:rsidRPr="00787B18">
              <w:rPr>
                <w:rFonts w:ascii="標楷體" w:eastAsia="標楷體" w:hAnsi="標楷體" w:hint="eastAsia"/>
                <w:color w:val="000000" w:themeColor="text1"/>
                <w:szCs w:val="24"/>
                <w:u w:val="single"/>
              </w:rPr>
              <w:t>國家發展委員會</w:t>
            </w:r>
            <w:r w:rsidRPr="00787B18">
              <w:rPr>
                <w:rFonts w:ascii="標楷體" w:eastAsia="標楷體" w:hAnsi="標楷體" w:hint="eastAsia"/>
                <w:color w:val="000000" w:themeColor="text1"/>
                <w:szCs w:val="24"/>
              </w:rPr>
              <w:t>、衛生福利部、勞動部</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lastRenderedPageBreak/>
              <w:t>4. 持續推廣國民年金之納保觀念</w:t>
            </w:r>
            <w:r w:rsidRPr="00787B18">
              <w:rPr>
                <w:rFonts w:ascii="標楷體" w:eastAsia="標楷體" w:hAnsi="標楷體" w:hint="eastAsia"/>
                <w:color w:val="000000" w:themeColor="text1"/>
                <w:szCs w:val="24"/>
                <w:u w:val="single"/>
              </w:rPr>
              <w:t>並</w:t>
            </w:r>
            <w:r w:rsidRPr="00787B18">
              <w:rPr>
                <w:rFonts w:ascii="標楷體" w:eastAsia="標楷體" w:hAnsi="標楷體" w:hint="eastAsia"/>
                <w:color w:val="000000" w:themeColor="text1"/>
                <w:szCs w:val="24"/>
              </w:rPr>
              <w:t>健全納保制度，以保障無酬</w:t>
            </w:r>
            <w:r w:rsidRPr="00787B18">
              <w:rPr>
                <w:rFonts w:ascii="標楷體" w:eastAsia="標楷體" w:hAnsi="標楷體" w:hint="eastAsia"/>
                <w:color w:val="000000" w:themeColor="text1"/>
                <w:szCs w:val="24"/>
                <w:u w:val="single"/>
              </w:rPr>
              <w:t>家庭</w:t>
            </w:r>
            <w:r w:rsidRPr="00787B18">
              <w:rPr>
                <w:rFonts w:ascii="標楷體" w:eastAsia="標楷體" w:hAnsi="標楷體" w:hint="eastAsia"/>
                <w:color w:val="000000" w:themeColor="text1"/>
                <w:szCs w:val="24"/>
              </w:rPr>
              <w:t>工作者及就業身分轉換之國民。</w:t>
            </w:r>
            <w:r w:rsidRPr="00787B18">
              <w:rPr>
                <w:rFonts w:ascii="標楷體" w:eastAsia="標楷體" w:hAnsi="標楷體" w:hint="eastAsia"/>
                <w:color w:val="000000" w:themeColor="text1"/>
                <w:szCs w:val="24"/>
                <w:u w:val="single"/>
              </w:rPr>
              <w:t>研議與發展家庭照顧者支持系統，宣導及帶動無酬勞動之有酬概念，肯定家務勞動價值。</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衛生福利部、</w:t>
            </w:r>
            <w:r w:rsidRPr="00787B18">
              <w:rPr>
                <w:rFonts w:ascii="標楷體" w:eastAsia="標楷體" w:hAnsi="標楷體" w:hint="eastAsia"/>
                <w:color w:val="000000" w:themeColor="text1"/>
                <w:szCs w:val="24"/>
                <w:u w:val="single"/>
              </w:rPr>
              <w:t>行</w:t>
            </w:r>
            <w:r w:rsidRPr="00787B18">
              <w:rPr>
                <w:rFonts w:ascii="標楷體" w:eastAsia="標楷體" w:hAnsi="標楷體" w:hint="eastAsia"/>
                <w:color w:val="000000" w:themeColor="text1"/>
                <w:szCs w:val="24"/>
                <w:u w:val="single"/>
              </w:rPr>
              <w:lastRenderedPageBreak/>
              <w:t>政院主計總處</w:t>
            </w:r>
            <w:r w:rsidRPr="00787B18">
              <w:rPr>
                <w:rFonts w:ascii="標楷體" w:eastAsia="標楷體" w:hAnsi="標楷體" w:hint="eastAsia"/>
                <w:color w:val="000000" w:themeColor="text1"/>
                <w:szCs w:val="24"/>
              </w:rPr>
              <w:t>、勞動部</w:t>
            </w:r>
          </w:p>
          <w:p w:rsidR="00F02957" w:rsidRPr="00787B18" w:rsidRDefault="001042A6" w:rsidP="00DA02B8">
            <w:pPr>
              <w:rPr>
                <w:rFonts w:ascii="標楷體" w:eastAsia="標楷體" w:hAnsi="標楷體"/>
                <w:color w:val="000000" w:themeColor="text1"/>
                <w:kern w:val="0"/>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一、家庭照顧者支持系統部分移至健康、醫療及照顧篇原具體行動措施</w:t>
            </w:r>
            <w:r w:rsidRPr="00787B18">
              <w:rPr>
                <w:rFonts w:ascii="標楷體" w:eastAsia="標楷體" w:hAnsi="標楷體"/>
                <w:color w:val="000000" w:themeColor="text1"/>
                <w:szCs w:val="24"/>
              </w:rPr>
              <w:t>（四）3</w:t>
            </w:r>
            <w:r w:rsidRPr="00787B18">
              <w:rPr>
                <w:rFonts w:ascii="標楷體" w:eastAsia="標楷體" w:hAnsi="標楷體" w:hint="eastAsia"/>
                <w:color w:val="000000" w:themeColor="text1"/>
                <w:szCs w:val="24"/>
              </w:rPr>
              <w:t>.</w:t>
            </w:r>
            <w:r w:rsidRPr="00787B18">
              <w:rPr>
                <w:rFonts w:ascii="標楷體" w:eastAsia="標楷體" w:hAnsi="標楷體"/>
                <w:color w:val="000000" w:themeColor="text1"/>
                <w:szCs w:val="24"/>
              </w:rPr>
              <w:t>（3）</w:t>
            </w:r>
            <w:r w:rsidRPr="00787B18">
              <w:rPr>
                <w:rFonts w:ascii="標楷體" w:eastAsia="標楷體" w:hAnsi="標楷體" w:hint="eastAsia"/>
                <w:color w:val="000000" w:themeColor="text1"/>
                <w:szCs w:val="24"/>
              </w:rPr>
              <w:t>列管。</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二、本篇原具體行動措施（一）6.與本項合併。</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三、列管部會修正為國家發展委員會、衛生福利部、勞動部。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四、國民年金納保人以未參加其他職業別社會保險者為對象，以「無酬家屬工作者及家務勞動者」取代「無酬家庭工作者」，</w:t>
            </w:r>
            <w:r w:rsidRPr="00787B18">
              <w:rPr>
                <w:rStyle w:val="afd"/>
                <w:rFonts w:ascii="標楷體" w:eastAsia="標楷體" w:hAnsi="標楷體" w:cs="Arial"/>
                <w:color w:val="000000" w:themeColor="text1"/>
              </w:rPr>
              <w:t>以臻明確</w:t>
            </w:r>
            <w:r w:rsidRPr="00787B18">
              <w:rPr>
                <w:rFonts w:ascii="標楷體" w:eastAsia="標楷體" w:hAnsi="標楷體" w:hint="eastAsia"/>
                <w:color w:val="000000" w:themeColor="text1"/>
                <w:szCs w:val="24"/>
              </w:rPr>
              <w:t>。</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kern w:val="0"/>
                <w:szCs w:val="24"/>
                <w:u w:val="single"/>
              </w:rPr>
            </w:pPr>
          </w:p>
          <w:p w:rsidR="00F02957" w:rsidRPr="00787B18" w:rsidRDefault="00F02957" w:rsidP="00DA02B8">
            <w:pPr>
              <w:rPr>
                <w:rFonts w:ascii="標楷體" w:eastAsia="標楷體" w:hAnsi="標楷體"/>
                <w:color w:val="000000" w:themeColor="text1"/>
                <w:kern w:val="0"/>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5. 推動「長期照顧」服務體系，及發展在地化之長期照顧資源與服務模式，尤其針對原住民、新移民、貧窮、老年、單親、獨居、身心障礙者、愛滋病患、多元性傾向者等，提供福利與就業服務。</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u w:val="single"/>
              </w:rPr>
              <w:t>衛生福利部、原住民族委員會、勞動部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2126" w:type="dxa"/>
            <w:shd w:val="clear" w:color="auto" w:fill="auto"/>
          </w:tcPr>
          <w:p w:rsidR="00F02957" w:rsidRPr="00787B18" w:rsidRDefault="00F02957" w:rsidP="00DA02B8">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本項</w:t>
            </w:r>
            <w:r w:rsidRPr="00787B18">
              <w:rPr>
                <w:rFonts w:ascii="標楷體" w:eastAsia="標楷體" w:hAnsi="標楷體" w:hint="eastAsia"/>
                <w:color w:val="000000" w:themeColor="text1"/>
                <w:kern w:val="0"/>
                <w:szCs w:val="24"/>
              </w:rPr>
              <w:t>移至</w:t>
            </w:r>
            <w:r w:rsidRPr="00787B18">
              <w:rPr>
                <w:rFonts w:ascii="標楷體" w:eastAsia="標楷體" w:hAnsi="標楷體" w:hint="eastAsia"/>
                <w:color w:val="000000" w:themeColor="text1"/>
                <w:szCs w:val="24"/>
              </w:rPr>
              <w:t>健康、醫療及照顧篇原具體行動措施</w:t>
            </w:r>
            <w:r w:rsidRPr="00787B18">
              <w:rPr>
                <w:rFonts w:ascii="標楷體" w:eastAsia="標楷體" w:hAnsi="標楷體"/>
                <w:color w:val="000000" w:themeColor="text1"/>
                <w:szCs w:val="24"/>
              </w:rPr>
              <w:t>（一）2</w:t>
            </w:r>
            <w:r w:rsidRPr="00787B18">
              <w:rPr>
                <w:rFonts w:ascii="標楷體" w:eastAsia="標楷體" w:hAnsi="標楷體" w:hint="eastAsia"/>
                <w:color w:val="000000" w:themeColor="text1"/>
                <w:szCs w:val="24"/>
              </w:rPr>
              <w:t>.</w:t>
            </w:r>
            <w:r w:rsidRPr="00787B18">
              <w:rPr>
                <w:rFonts w:ascii="標楷體" w:eastAsia="標楷體" w:hAnsi="標楷體"/>
                <w:color w:val="000000" w:themeColor="text1"/>
                <w:szCs w:val="24"/>
              </w:rPr>
              <w:t>（5）</w:t>
            </w:r>
            <w:r w:rsidRPr="00787B18">
              <w:rPr>
                <w:rFonts w:ascii="標楷體" w:eastAsia="標楷體" w:hAnsi="標楷體" w:hint="eastAsia"/>
                <w:color w:val="000000" w:themeColor="text1"/>
                <w:szCs w:val="24"/>
              </w:rPr>
              <w:t>列管。</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6. 為使各項年金制度能有效回應女性兼顧家庭與工作之就業模式，應就現有職業保險之社會安全體系思考可能之整合方向，促使年金制度回應不同生命週期女性進出職場的累進模式，確實保障女性之老年經濟安全。</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u w:val="single"/>
              </w:rPr>
            </w:pPr>
            <w:r w:rsidRPr="00787B18">
              <w:rPr>
                <w:rFonts w:ascii="標楷體" w:eastAsia="標楷體" w:hAnsi="標楷體" w:hint="eastAsia"/>
                <w:color w:val="000000" w:themeColor="text1"/>
                <w:kern w:val="0"/>
                <w:szCs w:val="24"/>
                <w:u w:val="single"/>
              </w:rPr>
              <w:t>權責機關：</w:t>
            </w:r>
            <w:r w:rsidRPr="00787B18">
              <w:rPr>
                <w:rFonts w:ascii="標楷體" w:eastAsia="標楷體" w:hAnsi="標楷體" w:hint="eastAsia"/>
                <w:color w:val="000000" w:themeColor="text1"/>
                <w:szCs w:val="24"/>
                <w:u w:val="single"/>
              </w:rPr>
              <w:t>國家發展委員會、衛生福利部、勞動部</w:t>
            </w: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期程：短程-中程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本項移至本篇原具體行動措施（一）4.合併。</w:t>
            </w:r>
          </w:p>
          <w:p w:rsidR="00F02957" w:rsidRPr="00787B18" w:rsidRDefault="00F02957" w:rsidP="00DA02B8">
            <w:pPr>
              <w:rPr>
                <w:rFonts w:ascii="標楷體" w:eastAsia="標楷體" w:hAnsi="標楷體"/>
                <w:color w:val="000000" w:themeColor="text1"/>
                <w:szCs w:val="24"/>
              </w:rPr>
            </w:pPr>
          </w:p>
        </w:tc>
      </w:tr>
      <w:tr w:rsidR="00F02957" w:rsidRPr="00787B18" w:rsidTr="00B30FD6">
        <w:tc>
          <w:tcPr>
            <w:tcW w:w="3085" w:type="dxa"/>
            <w:shd w:val="clear" w:color="auto" w:fill="auto"/>
          </w:tcPr>
          <w:p w:rsidR="00F02957" w:rsidRPr="00787B18" w:rsidRDefault="00F02957" w:rsidP="00DA02B8">
            <w:pPr>
              <w:rPr>
                <w:rFonts w:ascii="標楷體" w:eastAsia="標楷體" w:hAnsi="標楷體"/>
                <w:color w:val="FF0000"/>
                <w:szCs w:val="24"/>
                <w:u w:val="double"/>
              </w:rPr>
            </w:pPr>
            <w:r w:rsidRPr="00787B18">
              <w:rPr>
                <w:rFonts w:ascii="標楷體" w:eastAsia="標楷體" w:hAnsi="標楷體" w:hint="eastAsia"/>
                <w:color w:val="000000" w:themeColor="text1"/>
                <w:szCs w:val="24"/>
                <w:u w:val="double"/>
              </w:rPr>
              <w:t>5. 視社會需求與政府財政</w:t>
            </w:r>
            <w:r w:rsidRPr="00787B18">
              <w:rPr>
                <w:rFonts w:ascii="標楷體" w:eastAsia="標楷體" w:hAnsi="標楷體" w:hint="eastAsia"/>
                <w:color w:val="000000" w:themeColor="text1"/>
                <w:szCs w:val="24"/>
                <w:u w:val="double"/>
              </w:rPr>
              <w:lastRenderedPageBreak/>
              <w:t>能力，優先編列福利服務資源與人力經費預算，</w:t>
            </w:r>
            <w:r w:rsidRPr="00787B18">
              <w:rPr>
                <w:rFonts w:ascii="標楷體" w:eastAsia="標楷體" w:hAnsi="標楷體" w:hint="eastAsia"/>
                <w:color w:val="FF0000"/>
                <w:szCs w:val="24"/>
                <w:highlight w:val="yellow"/>
                <w:u w:val="double"/>
              </w:rPr>
              <w:t>充實各級政府推動社會福利之職能。</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財政部、衛生福利部、行政院主計總處</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7. 視社會需求與政府財政</w:t>
            </w:r>
            <w:r w:rsidRPr="00787B18">
              <w:rPr>
                <w:rFonts w:ascii="標楷體" w:eastAsia="標楷體" w:hAnsi="標楷體" w:hint="eastAsia"/>
                <w:color w:val="000000" w:themeColor="text1"/>
                <w:szCs w:val="24"/>
              </w:rPr>
              <w:lastRenderedPageBreak/>
              <w:t>能力，優先編列福利服務資源與人力經費預算，充實各級政府福利推動之職能。</w:t>
            </w:r>
          </w:p>
          <w:p w:rsidR="00F02957" w:rsidRPr="00787B18" w:rsidRDefault="00F02957" w:rsidP="00DA02B8">
            <w:pPr>
              <w:rPr>
                <w:rFonts w:ascii="標楷體" w:eastAsia="標楷體" w:hAnsi="標楷體"/>
                <w:color w:val="000000" w:themeColor="text1"/>
                <w:kern w:val="0"/>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衛生福利部、行政院主計總處、財政部</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一、項次變更。</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二、修正部分文字。</w:t>
            </w:r>
          </w:p>
        </w:tc>
      </w:tr>
      <w:tr w:rsidR="00F02957" w:rsidRPr="00787B18" w:rsidTr="00351F79">
        <w:tc>
          <w:tcPr>
            <w:tcW w:w="3085" w:type="dxa"/>
            <w:shd w:val="clear" w:color="auto" w:fill="D9D9D9" w:themeFill="background1" w:themeFillShade="D9"/>
          </w:tcPr>
          <w:p w:rsidR="00F02957" w:rsidRPr="00C26130" w:rsidRDefault="00F02957" w:rsidP="00DA02B8">
            <w:pPr>
              <w:rPr>
                <w:rFonts w:ascii="標楷體" w:eastAsia="標楷體" w:hAnsi="標楷體"/>
                <w:i/>
                <w:color w:val="000000" w:themeColor="text1"/>
                <w:szCs w:val="24"/>
              </w:rPr>
            </w:pPr>
            <w:r w:rsidRPr="00C26130">
              <w:rPr>
                <w:rFonts w:ascii="標楷體" w:eastAsia="標楷體" w:hAnsi="標楷體" w:hint="eastAsia"/>
                <w:i/>
                <w:color w:val="000000" w:themeColor="text1"/>
                <w:szCs w:val="24"/>
                <w:u w:val="single"/>
              </w:rPr>
              <w:lastRenderedPageBreak/>
              <w:t>6.</w:t>
            </w:r>
            <w:r w:rsidRPr="00C26130">
              <w:rPr>
                <w:rFonts w:ascii="標楷體" w:eastAsia="標楷體" w:hAnsi="標楷體" w:hint="eastAsia"/>
                <w:i/>
                <w:color w:val="000000" w:themeColor="text1"/>
                <w:szCs w:val="24"/>
              </w:rPr>
              <w:t xml:space="preserve"> 整合政府社會福利與就業輔導窗口，強化勞政、社政之轉介與輔導體系，針對農漁村</w:t>
            </w:r>
            <w:r w:rsidRPr="00C26130">
              <w:rPr>
                <w:rFonts w:ascii="標楷體" w:eastAsia="標楷體" w:hAnsi="標楷體" w:hint="eastAsia"/>
                <w:i/>
                <w:color w:val="000000" w:themeColor="text1"/>
                <w:szCs w:val="24"/>
                <w:u w:val="single"/>
              </w:rPr>
              <w:t>女性</w:t>
            </w:r>
            <w:r w:rsidRPr="00C26130">
              <w:rPr>
                <w:rFonts w:ascii="標楷體" w:eastAsia="標楷體" w:hAnsi="標楷體" w:hint="eastAsia"/>
                <w:i/>
                <w:color w:val="000000" w:themeColor="text1"/>
                <w:szCs w:val="24"/>
              </w:rPr>
              <w:t>、原住民、新移民、受暴</w:t>
            </w:r>
            <w:r w:rsidRPr="00C26130">
              <w:rPr>
                <w:rFonts w:ascii="標楷體" w:eastAsia="標楷體" w:hAnsi="標楷體" w:hint="eastAsia"/>
                <w:i/>
                <w:color w:val="000000" w:themeColor="text1"/>
                <w:szCs w:val="24"/>
                <w:u w:val="single"/>
              </w:rPr>
              <w:t>者</w:t>
            </w:r>
            <w:r w:rsidRPr="00C26130">
              <w:rPr>
                <w:rFonts w:ascii="標楷體" w:eastAsia="標楷體" w:hAnsi="標楷體" w:hint="eastAsia"/>
                <w:i/>
                <w:color w:val="000000" w:themeColor="text1"/>
                <w:szCs w:val="24"/>
              </w:rPr>
              <w:t>、愛滋病患、</w:t>
            </w:r>
            <w:r w:rsidRPr="00C26130">
              <w:rPr>
                <w:rFonts w:ascii="標楷體" w:eastAsia="標楷體" w:hAnsi="標楷體" w:hint="eastAsia"/>
                <w:i/>
                <w:color w:val="000000" w:themeColor="text1"/>
                <w:szCs w:val="24"/>
                <w:u w:val="single"/>
              </w:rPr>
              <w:t>多元性別認同</w:t>
            </w:r>
            <w:r w:rsidRPr="00C26130">
              <w:rPr>
                <w:rFonts w:ascii="標楷體" w:eastAsia="標楷體" w:hAnsi="標楷體" w:hint="eastAsia"/>
                <w:i/>
                <w:color w:val="000000" w:themeColor="text1"/>
                <w:szCs w:val="24"/>
              </w:rPr>
              <w:t>、多元性傾向等不同群體，規劃適宜之就業輔導、創業協助、福利服務方案。</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勞動部、內政部、經濟部</w:t>
            </w:r>
            <w:r w:rsidRPr="00225579">
              <w:rPr>
                <w:rFonts w:ascii="標楷體" w:eastAsia="標楷體" w:hAnsi="標楷體" w:hint="eastAsia"/>
                <w:color w:val="FF0000"/>
                <w:szCs w:val="24"/>
                <w:shd w:val="clear" w:color="auto" w:fill="FFFF00"/>
              </w:rPr>
              <w:t>、行政院農業委員會、衛生福利部、</w:t>
            </w:r>
            <w:r w:rsidRPr="00787B18">
              <w:rPr>
                <w:rFonts w:ascii="標楷體" w:eastAsia="標楷體" w:hAnsi="標楷體" w:hint="eastAsia"/>
                <w:color w:val="000000" w:themeColor="text1"/>
                <w:szCs w:val="24"/>
              </w:rPr>
              <w:t>原住民族委員會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8. 整合政府社會福利與就業輔導窗口，強化勞政、社政之轉介與輔導體系，針對農漁村婦女、原住民、新移民、受暴</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、愛滋病患、多元性傾向等不同群體，規劃適宜之就業輔導、創業協助、福利服務方案。</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衛生福利部、經濟部、原住民族委員會、內政部、勞動部、行政院農業委員會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一、項次變更。</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二、增加多元性別認同群體。</w:t>
            </w:r>
          </w:p>
        </w:tc>
      </w:tr>
      <w:tr w:rsidR="00F02957" w:rsidRPr="00787B18" w:rsidTr="00DA02B8">
        <w:tc>
          <w:tcPr>
            <w:tcW w:w="3085" w:type="dxa"/>
            <w:shd w:val="clear" w:color="auto" w:fill="auto"/>
          </w:tcPr>
          <w:p w:rsidR="00F02957" w:rsidRPr="00787B18" w:rsidRDefault="00F02957" w:rsidP="00DA02B8">
            <w:pPr>
              <w:pStyle w:val="4"/>
              <w:rPr>
                <w:rFonts w:ascii="標楷體" w:hAnsi="標楷體"/>
                <w:color w:val="000000" w:themeColor="text1"/>
                <w:u w:val="single"/>
              </w:rPr>
            </w:pPr>
            <w:r w:rsidRPr="00787B18">
              <w:rPr>
                <w:rFonts w:ascii="標楷體" w:hAnsi="標楷體" w:hint="eastAsia"/>
                <w:color w:val="000000" w:themeColor="text1"/>
              </w:rPr>
              <w:t>（二）促進工作與家庭平衡</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（二）促進工作與家庭平衡</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u w:val="double"/>
              </w:rPr>
            </w:pPr>
            <w:r w:rsidRPr="00787B18">
              <w:rPr>
                <w:rFonts w:ascii="標楷體" w:eastAsia="標楷體" w:hAnsi="標楷體" w:hint="eastAsia"/>
                <w:color w:val="000000" w:themeColor="text1"/>
                <w:szCs w:val="24"/>
              </w:rPr>
              <w:t xml:space="preserve">1. </w:t>
            </w:r>
            <w:r w:rsidRPr="00787B18">
              <w:rPr>
                <w:rFonts w:ascii="標楷體" w:eastAsia="標楷體" w:hAnsi="標楷體" w:hint="eastAsia"/>
                <w:color w:val="000000" w:themeColor="text1"/>
                <w:szCs w:val="24"/>
                <w:u w:val="double"/>
              </w:rPr>
              <w:t>健全托育與照顧相關法制與配套措施，研擬制定普及化、可負擔之照顧服務政策，</w:t>
            </w:r>
            <w:r w:rsidRPr="00C26130">
              <w:rPr>
                <w:rFonts w:ascii="標楷體" w:eastAsia="標楷體" w:hAnsi="標楷體" w:hint="eastAsia"/>
                <w:color w:val="000000" w:themeColor="text1"/>
                <w:szCs w:val="24"/>
                <w:u w:val="double"/>
              </w:rPr>
              <w:t>透過民主審議機制，</w:t>
            </w:r>
            <w:r w:rsidRPr="00787B18">
              <w:rPr>
                <w:rFonts w:ascii="標楷體" w:eastAsia="標楷體" w:hAnsi="標楷體" w:hint="eastAsia"/>
                <w:color w:val="000000" w:themeColor="text1"/>
                <w:szCs w:val="24"/>
                <w:u w:val="double"/>
              </w:rPr>
              <w:t>提供平價、優質、可近性之托育、托老或身心障礙者照顧服務，發展在地化、社區化之家庭支持系統避免照顧產業過度市場取向，以協助任何家庭照顧者均能持續就業。</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權責機關：教育部、衛生福</w:t>
            </w:r>
            <w:r w:rsidRPr="00787B18">
              <w:rPr>
                <w:rFonts w:ascii="標楷體" w:eastAsia="標楷體" w:hAnsi="標楷體" w:hint="eastAsia"/>
                <w:color w:val="000000" w:themeColor="text1"/>
                <w:szCs w:val="24"/>
              </w:rPr>
              <w:lastRenderedPageBreak/>
              <w:t>利部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 xml:space="preserve">1. </w:t>
            </w:r>
            <w:r w:rsidRPr="00787B18">
              <w:rPr>
                <w:rFonts w:ascii="標楷體" w:eastAsia="標楷體" w:hAnsi="標楷體" w:hint="eastAsia"/>
                <w:color w:val="000000" w:themeColor="text1"/>
                <w:szCs w:val="24"/>
                <w:u w:val="single"/>
              </w:rPr>
              <w:t>在符合公共利益、擴大公共參與的精神下，</w:t>
            </w:r>
            <w:r w:rsidRPr="00787B18">
              <w:rPr>
                <w:rFonts w:ascii="標楷體" w:eastAsia="標楷體" w:hAnsi="標楷體" w:hint="eastAsia"/>
                <w:color w:val="000000" w:themeColor="text1"/>
                <w:szCs w:val="24"/>
              </w:rPr>
              <w:t>研擬制定普及化、可負擔之照顧服務政策，提供平價、優質、可近性之托育、托老或身心障礙者照顧服務，發展在地化、社區化之家庭支持系統避免照顧產業過度市場取向，以協助任何家庭照顧者均能持續就業。</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期程：</w:t>
            </w:r>
            <w:r w:rsidRPr="00787B18">
              <w:rPr>
                <w:rFonts w:ascii="標楷體" w:eastAsia="標楷體" w:hAnsi="標楷體" w:hint="eastAsia"/>
                <w:color w:val="000000" w:themeColor="text1"/>
                <w:szCs w:val="24"/>
                <w:u w:val="single"/>
              </w:rPr>
              <w:t>短程</w:t>
            </w:r>
          </w:p>
        </w:tc>
        <w:tc>
          <w:tcPr>
            <w:tcW w:w="2126" w:type="dxa"/>
            <w:shd w:val="clear" w:color="auto" w:fill="D9D9D9" w:themeFill="background1" w:themeFillShade="D9"/>
          </w:tcPr>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一、本篇原具體行動措施(二)2.幼托整合部分併入本項。</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二、依據CEDAW第2次國家報告審查建議第25條持續列管。</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三、增加設置民主審議機制文字。</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2. 健全托育與照顧相關法制與配套措施，提供平價優質的公共托育，以公民共辦方式，發展0至12歲幼托整合服務，並兼顧原住民族地區、偏遠及離島等地區的托育資源。檢視公共空間的運用，連結非營利組織、專業工作者、社區、部落、學校據點等既有軟、硬體資源，擴充服務據點，滿足家庭的照顧服務需求。</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權責機關：衛生福利部、教育部、原住民族委員會</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期程：短程 - 中程</w:t>
            </w:r>
          </w:p>
        </w:tc>
        <w:tc>
          <w:tcPr>
            <w:tcW w:w="2126" w:type="dxa"/>
            <w:shd w:val="clear" w:color="auto" w:fill="auto"/>
          </w:tcPr>
          <w:p w:rsidR="00F02957" w:rsidRPr="00C26130" w:rsidRDefault="00F02957" w:rsidP="00DA02B8">
            <w:pPr>
              <w:rPr>
                <w:rFonts w:ascii="標楷體" w:eastAsia="標楷體" w:hAnsi="標楷體"/>
                <w:color w:val="000000" w:themeColor="text1"/>
                <w:szCs w:val="24"/>
                <w:u w:val="double"/>
              </w:rPr>
            </w:pPr>
            <w:r w:rsidRPr="00C26130">
              <w:rPr>
                <w:rFonts w:ascii="標楷體" w:eastAsia="標楷體" w:hAnsi="標楷體" w:hint="eastAsia"/>
                <w:color w:val="000000" w:themeColor="text1"/>
                <w:szCs w:val="24"/>
                <w:u w:val="double"/>
              </w:rPr>
              <w:t>本項移至人口、婚姻與家庭篇修正版具體行動措施(三)3。</w:t>
            </w:r>
          </w:p>
          <w:p w:rsidR="00F02957" w:rsidRPr="00787B18" w:rsidRDefault="00F02957" w:rsidP="00DA02B8">
            <w:pPr>
              <w:ind w:left="480" w:hangingChars="200" w:hanging="480"/>
              <w:rPr>
                <w:rFonts w:ascii="標楷體" w:eastAsia="標楷體" w:hAnsi="標楷體"/>
                <w:color w:val="000000" w:themeColor="text1"/>
                <w:szCs w:val="24"/>
              </w:rPr>
            </w:pP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發展跨文化思維的部落互助教保模式，檢視修正原住民族地區及偏遠地區對公共設施營建之規範，以利其規劃普及照顧體系及職業訓練等工作，建立因地制宜的幼托系統，以結合在地就業及文化保存，促進社區的共同參與。</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權責機關：衛生福利部、教育部、原住民族委員會、內政部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期程：短程 - 中程</w:t>
            </w:r>
          </w:p>
        </w:tc>
        <w:tc>
          <w:tcPr>
            <w:tcW w:w="2126" w:type="dxa"/>
            <w:shd w:val="clear" w:color="auto" w:fill="auto"/>
          </w:tcPr>
          <w:p w:rsidR="00F02957" w:rsidRPr="00C26130" w:rsidRDefault="00F02957" w:rsidP="00DA02B8">
            <w:pPr>
              <w:rPr>
                <w:rFonts w:ascii="標楷體" w:eastAsia="標楷體" w:hAnsi="標楷體"/>
                <w:color w:val="000000" w:themeColor="text1"/>
                <w:szCs w:val="24"/>
                <w:u w:val="double"/>
              </w:rPr>
            </w:pPr>
            <w:r w:rsidRPr="00C26130">
              <w:rPr>
                <w:rFonts w:ascii="標楷體" w:eastAsia="標楷體" w:hAnsi="標楷體" w:hint="eastAsia"/>
                <w:color w:val="000000" w:themeColor="text1"/>
                <w:szCs w:val="24"/>
                <w:u w:val="double"/>
              </w:rPr>
              <w:t>本項移至人口、婚姻與家庭篇修正版具體行動措施(三)4。</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strike/>
                <w:color w:val="000000" w:themeColor="text1"/>
                <w:szCs w:val="24"/>
              </w:rPr>
            </w:pPr>
            <w:r w:rsidRPr="00787B18">
              <w:rPr>
                <w:rFonts w:ascii="標楷體" w:eastAsia="標楷體" w:hAnsi="標楷體" w:hint="eastAsia"/>
                <w:color w:val="000000" w:themeColor="text1"/>
                <w:szCs w:val="24"/>
              </w:rPr>
              <w:t>2.</w:t>
            </w:r>
            <w:r w:rsidRPr="00787B18">
              <w:rPr>
                <w:rFonts w:ascii="標楷體" w:eastAsia="標楷體" w:hAnsi="標楷體" w:hint="eastAsia"/>
                <w:color w:val="000000" w:themeColor="text1"/>
                <w:sz w:val="32"/>
                <w:szCs w:val="32"/>
              </w:rPr>
              <w:t xml:space="preserve"> </w:t>
            </w:r>
            <w:r w:rsidR="00BE3E94">
              <w:rPr>
                <w:rFonts w:ascii="標楷體" w:eastAsia="標楷體" w:hAnsi="標楷體" w:hint="eastAsia"/>
                <w:color w:val="FF0000"/>
                <w:szCs w:val="24"/>
                <w:highlight w:val="yellow"/>
                <w:u w:val="single"/>
              </w:rPr>
              <w:t>研議相關措施，推動公私部門</w:t>
            </w:r>
            <w:r w:rsidR="003949D3">
              <w:rPr>
                <w:rFonts w:ascii="標楷體" w:eastAsia="標楷體" w:hAnsi="標楷體" w:hint="eastAsia"/>
                <w:color w:val="FF0000"/>
                <w:szCs w:val="24"/>
                <w:highlight w:val="yellow"/>
                <w:u w:val="single"/>
              </w:rPr>
              <w:t>支持友善家庭政策</w:t>
            </w:r>
            <w:r w:rsidR="00915F0B" w:rsidRPr="006323EB">
              <w:rPr>
                <w:rFonts w:ascii="Times New Roman" w:eastAsia="標楷體" w:hAnsi="Times New Roman" w:cs="Times New Roman" w:hint="eastAsia"/>
                <w:color w:val="FF0000"/>
                <w:szCs w:val="24"/>
                <w:highlight w:val="yellow"/>
                <w:u w:val="single"/>
              </w:rPr>
              <w:t>，</w:t>
            </w:r>
            <w:r w:rsidR="003949D3">
              <w:rPr>
                <w:rFonts w:ascii="標楷體" w:eastAsia="標楷體" w:hAnsi="標楷體" w:hint="eastAsia"/>
                <w:color w:val="FF0000"/>
                <w:szCs w:val="24"/>
                <w:highlight w:val="yellow"/>
                <w:u w:val="single"/>
              </w:rPr>
              <w:t>紓解</w:t>
            </w:r>
            <w:r w:rsidRPr="00787B18">
              <w:rPr>
                <w:rFonts w:ascii="標楷體" w:eastAsia="標楷體" w:hAnsi="標楷體" w:hint="eastAsia"/>
                <w:color w:val="FF0000"/>
                <w:szCs w:val="24"/>
                <w:highlight w:val="yellow"/>
                <w:u w:val="single"/>
              </w:rPr>
              <w:t>家庭照顧的需求，包括托兒托老之協助，落實</w:t>
            </w:r>
            <w:r w:rsidRPr="00787B18">
              <w:rPr>
                <w:rFonts w:ascii="標楷體" w:eastAsia="標楷體" w:hAnsi="標楷體" w:hint="eastAsia"/>
                <w:color w:val="000000" w:themeColor="text1"/>
                <w:szCs w:val="24"/>
              </w:rPr>
              <w:t>產假、陪產假、</w:t>
            </w:r>
            <w:r w:rsidR="00AD1D6F" w:rsidRPr="00B12129">
              <w:rPr>
                <w:rFonts w:ascii="標楷體" w:eastAsia="標楷體" w:hAnsi="標楷體" w:hint="eastAsia"/>
                <w:b/>
                <w:color w:val="FF0000"/>
                <w:szCs w:val="24"/>
                <w:highlight w:val="yellow"/>
                <w:u w:val="single"/>
              </w:rPr>
              <w:t>有津貼的育</w:t>
            </w:r>
            <w:r w:rsidR="00AD1D6F" w:rsidRPr="00B12129">
              <w:rPr>
                <w:rFonts w:ascii="標楷體" w:eastAsia="標楷體" w:hAnsi="標楷體" w:hint="eastAsia"/>
                <w:b/>
                <w:color w:val="FF0000"/>
                <w:szCs w:val="24"/>
                <w:highlight w:val="yellow"/>
                <w:u w:val="single"/>
              </w:rPr>
              <w:lastRenderedPageBreak/>
              <w:t>嬰留職停薪</w:t>
            </w:r>
            <w:r w:rsidRPr="00787B18">
              <w:rPr>
                <w:rFonts w:ascii="標楷體" w:eastAsia="標楷體" w:hAnsi="標楷體" w:hint="eastAsia"/>
                <w:color w:val="000000" w:themeColor="text1"/>
                <w:szCs w:val="24"/>
              </w:rPr>
              <w:t>、家庭照顧假，提供部分工時、彈性工時及彈性上班地點等措施，避免因家庭照顧而中斷就業或退出勞動市場。</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考試院</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國防部</w:t>
            </w:r>
            <w:r w:rsidRPr="00787B18">
              <w:rPr>
                <w:rFonts w:ascii="標楷體" w:eastAsia="標楷體" w:hAnsi="標楷體" w:hint="eastAsia"/>
                <w:color w:val="000000" w:themeColor="text1"/>
                <w:szCs w:val="24"/>
              </w:rPr>
              <w:t>、</w:t>
            </w:r>
            <w:r w:rsidRPr="00787B18">
              <w:rPr>
                <w:rFonts w:ascii="標楷體" w:eastAsia="標楷體" w:hAnsi="標楷體" w:hint="eastAsia"/>
                <w:color w:val="000000" w:themeColor="text1"/>
                <w:szCs w:val="24"/>
                <w:u w:val="single"/>
              </w:rPr>
              <w:t>教育部</w:t>
            </w:r>
            <w:r w:rsidRPr="00787B18">
              <w:rPr>
                <w:rFonts w:ascii="標楷體" w:eastAsia="標楷體" w:hAnsi="標楷體" w:hint="eastAsia"/>
                <w:color w:val="000000" w:themeColor="text1"/>
                <w:szCs w:val="24"/>
              </w:rPr>
              <w:t>、經濟部、勞動部、衛生福利部、</w:t>
            </w:r>
            <w:r w:rsidR="00915F0B" w:rsidRPr="006323EB">
              <w:rPr>
                <w:rFonts w:ascii="Times New Roman" w:eastAsia="標楷體" w:hAnsi="Times New Roman" w:cs="Times New Roman" w:hint="eastAsia"/>
                <w:color w:val="FF0000"/>
                <w:szCs w:val="24"/>
                <w:highlight w:val="yellow"/>
                <w:u w:val="single"/>
              </w:rPr>
              <w:t>行政院</w:t>
            </w:r>
            <w:r w:rsidRPr="00253988">
              <w:rPr>
                <w:rFonts w:ascii="標楷體" w:eastAsia="標楷體" w:hAnsi="標楷體" w:hint="eastAsia"/>
                <w:color w:val="FF0000"/>
                <w:szCs w:val="24"/>
                <w:highlight w:val="yellow"/>
                <w:u w:val="single"/>
              </w:rPr>
              <w:t>人事行政總處</w:t>
            </w:r>
            <w:r w:rsidRPr="00787B18">
              <w:rPr>
                <w:rFonts w:ascii="標楷體" w:eastAsia="標楷體" w:hAnsi="標楷體" w:hint="eastAsia"/>
                <w:color w:val="000000" w:themeColor="text1"/>
                <w:szCs w:val="24"/>
              </w:rPr>
              <w:t>。</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u w:val="single"/>
              </w:rPr>
              <w:lastRenderedPageBreak/>
              <w:t>4.</w:t>
            </w:r>
            <w:r w:rsidRPr="00787B18">
              <w:rPr>
                <w:rFonts w:ascii="標楷體" w:eastAsia="標楷體" w:hAnsi="標楷體" w:hint="eastAsia"/>
                <w:color w:val="000000" w:themeColor="text1"/>
                <w:szCs w:val="24"/>
              </w:rPr>
              <w:t xml:space="preserve"> 推動</w:t>
            </w:r>
            <w:r w:rsidRPr="00787B18">
              <w:rPr>
                <w:rFonts w:ascii="標楷體" w:eastAsia="標楷體" w:hAnsi="標楷體" w:hint="eastAsia"/>
                <w:color w:val="000000" w:themeColor="text1"/>
                <w:szCs w:val="24"/>
                <w:u w:val="single"/>
              </w:rPr>
              <w:t>企業內</w:t>
            </w:r>
            <w:r w:rsidRPr="00787B18">
              <w:rPr>
                <w:rFonts w:ascii="標楷體" w:eastAsia="標楷體" w:hAnsi="標楷體" w:hint="eastAsia"/>
                <w:color w:val="000000" w:themeColor="text1"/>
                <w:szCs w:val="24"/>
              </w:rPr>
              <w:t>家庭政策，</w:t>
            </w:r>
            <w:r w:rsidRPr="00787B18">
              <w:rPr>
                <w:rFonts w:ascii="標楷體" w:eastAsia="標楷體" w:hAnsi="標楷體" w:hint="eastAsia"/>
                <w:color w:val="000000" w:themeColor="text1"/>
                <w:szCs w:val="24"/>
                <w:u w:val="single"/>
              </w:rPr>
              <w:t>協助上有老人、下有幼兒的「三明治」家庭，</w:t>
            </w:r>
            <w:r w:rsidRPr="00787B18">
              <w:rPr>
                <w:rFonts w:ascii="標楷體" w:eastAsia="標楷體" w:hAnsi="標楷體" w:hint="eastAsia"/>
                <w:color w:val="000000" w:themeColor="text1"/>
                <w:szCs w:val="24"/>
              </w:rPr>
              <w:t>解決家庭照顧的需求，包括落實企業托兒、產假、陪產假、育嬰留</w:t>
            </w:r>
            <w:r w:rsidRPr="00787B18">
              <w:rPr>
                <w:rFonts w:ascii="標楷體" w:eastAsia="標楷體" w:hAnsi="標楷體" w:hint="eastAsia"/>
                <w:color w:val="000000" w:themeColor="text1"/>
                <w:szCs w:val="24"/>
              </w:rPr>
              <w:lastRenderedPageBreak/>
              <w:t>職停薪、家庭照顧假、彈性</w:t>
            </w:r>
            <w:r w:rsidRPr="00787B18">
              <w:rPr>
                <w:rFonts w:ascii="標楷體" w:eastAsia="標楷體" w:hAnsi="標楷體" w:hint="eastAsia"/>
                <w:color w:val="000000" w:themeColor="text1"/>
                <w:szCs w:val="24"/>
                <w:u w:val="single"/>
              </w:rPr>
              <w:t>上下班</w:t>
            </w:r>
            <w:r w:rsidRPr="00787B18">
              <w:rPr>
                <w:rFonts w:ascii="標楷體" w:eastAsia="標楷體" w:hAnsi="標楷體" w:hint="eastAsia"/>
                <w:color w:val="000000" w:themeColor="text1"/>
                <w:szCs w:val="24"/>
              </w:rPr>
              <w:t>及彈性上班地點等措施，避免</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因家庭照顧而中斷就業或退出勞動市場。</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權責機關：衛生福利部、經濟部、勞動部</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F02957" w:rsidRPr="00787B18" w:rsidRDefault="00F02957" w:rsidP="00DA02B8">
            <w:pPr>
              <w:numPr>
                <w:ilvl w:val="0"/>
                <w:numId w:val="95"/>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項次變更。</w:t>
            </w:r>
          </w:p>
          <w:p w:rsidR="00F02957" w:rsidRPr="00787B18" w:rsidRDefault="00F02957" w:rsidP="00DA02B8">
            <w:pPr>
              <w:numPr>
                <w:ilvl w:val="0"/>
                <w:numId w:val="95"/>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擴大實施對象(包含公民營單位)，並增列研議相</w:t>
            </w:r>
            <w:r w:rsidRPr="00787B18">
              <w:rPr>
                <w:rFonts w:ascii="標楷體" w:eastAsia="標楷體" w:hAnsi="標楷體" w:hint="eastAsia"/>
                <w:color w:val="000000" w:themeColor="text1"/>
                <w:szCs w:val="24"/>
              </w:rPr>
              <w:lastRenderedPageBreak/>
              <w:t>關鼓勵措施，期待部會規劃更積極的做法，推廣企業普遍落實友善家庭措施。</w:t>
            </w:r>
          </w:p>
          <w:p w:rsidR="00F02957" w:rsidRPr="00787B18" w:rsidRDefault="00F02957" w:rsidP="00DA02B8">
            <w:pPr>
              <w:numPr>
                <w:ilvl w:val="0"/>
                <w:numId w:val="95"/>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增加列管部會：考試院、國防部、教育部、</w:t>
            </w:r>
            <w:r w:rsidRPr="00787B18">
              <w:rPr>
                <w:rFonts w:ascii="標楷體" w:eastAsia="標楷體" w:hAnsi="標楷體" w:hint="eastAsia"/>
                <w:color w:val="FF0000"/>
                <w:szCs w:val="24"/>
                <w:highlight w:val="yellow"/>
              </w:rPr>
              <w:t>人事行政總處</w:t>
            </w:r>
            <w:r w:rsidRPr="00787B18">
              <w:rPr>
                <w:rFonts w:ascii="標楷體" w:eastAsia="標楷體" w:hAnsi="標楷體" w:hint="eastAsia"/>
                <w:color w:val="000000" w:themeColor="text1"/>
                <w:szCs w:val="24"/>
              </w:rPr>
              <w:t>。</w:t>
            </w:r>
          </w:p>
        </w:tc>
      </w:tr>
      <w:tr w:rsidR="00F02957" w:rsidRPr="00787B18" w:rsidTr="00DA02B8">
        <w:tc>
          <w:tcPr>
            <w:tcW w:w="3085" w:type="dxa"/>
            <w:shd w:val="clear" w:color="auto" w:fill="FFFFFF" w:themeFill="background1"/>
          </w:tcPr>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szCs w:val="24"/>
              </w:rPr>
              <w:lastRenderedPageBreak/>
              <w:t>3. 規劃中小企業與民間團體育嬰留職停薪之人力補充與替代方案，</w:t>
            </w:r>
            <w:r w:rsidR="006D10BC">
              <w:rPr>
                <w:rFonts w:ascii="標楷體" w:eastAsia="標楷體" w:hAnsi="標楷體" w:hint="eastAsia"/>
                <w:color w:val="FF0000"/>
                <w:szCs w:val="24"/>
                <w:highlight w:val="yellow"/>
                <w:u w:val="single"/>
              </w:rPr>
              <w:t>鼓勵公私機構開發育嬰留職停薪</w:t>
            </w:r>
            <w:r w:rsidR="00B8203B">
              <w:rPr>
                <w:rFonts w:ascii="標楷體" w:eastAsia="標楷體" w:hAnsi="標楷體" w:hint="eastAsia"/>
                <w:color w:val="FF0000"/>
                <w:szCs w:val="24"/>
                <w:highlight w:val="yellow"/>
                <w:u w:val="single"/>
              </w:rPr>
              <w:t>彈性請領方式，以協助受僱</w:t>
            </w:r>
            <w:r w:rsidR="000D2EDC" w:rsidRPr="006D10BC">
              <w:rPr>
                <w:rFonts w:ascii="標楷體" w:eastAsia="標楷體" w:hAnsi="標楷體" w:hint="eastAsia"/>
                <w:color w:val="FF0000"/>
                <w:szCs w:val="24"/>
                <w:highlight w:val="yellow"/>
                <w:u w:val="single"/>
              </w:rPr>
              <w:t>者兼顧家庭與工作，</w:t>
            </w:r>
            <w:r w:rsidR="000D2EDC" w:rsidRPr="000D2EDC">
              <w:rPr>
                <w:rFonts w:ascii="標楷體" w:eastAsia="標楷體" w:hAnsi="標楷體" w:hint="eastAsia"/>
                <w:color w:val="000000" w:themeColor="text1"/>
                <w:szCs w:val="24"/>
                <w:u w:val="single"/>
              </w:rPr>
              <w:t>並</w:t>
            </w:r>
            <w:r w:rsidR="000D2EDC">
              <w:rPr>
                <w:rFonts w:ascii="標楷體" w:eastAsia="標楷體" w:hAnsi="標楷體" w:hint="eastAsia"/>
                <w:color w:val="000000" w:themeColor="text1"/>
                <w:szCs w:val="24"/>
              </w:rPr>
              <w:t>保障其復職之權益不受影響</w:t>
            </w:r>
            <w:r w:rsidRPr="00787B18">
              <w:rPr>
                <w:rFonts w:ascii="標楷體" w:eastAsia="標楷體" w:hAnsi="標楷體" w:hint="eastAsia"/>
                <w:color w:val="000000" w:themeColor="text1"/>
                <w:szCs w:val="24"/>
              </w:rPr>
              <w:t>。</w:t>
            </w:r>
          </w:p>
          <w:p w:rsidR="00F02957" w:rsidRPr="00787B18" w:rsidRDefault="00F02957" w:rsidP="00DA02B8">
            <w:pPr>
              <w:rPr>
                <w:rFonts w:ascii="標楷體" w:eastAsia="標楷體" w:hAnsi="標楷體"/>
                <w:color w:val="000000" w:themeColor="text1"/>
                <w:kern w:val="0"/>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kern w:val="0"/>
                <w:szCs w:val="24"/>
              </w:rPr>
              <w:t>權責機關：</w:t>
            </w:r>
            <w:r w:rsidR="004F14C1" w:rsidRPr="004F14C1">
              <w:rPr>
                <w:rFonts w:ascii="標楷體" w:eastAsia="標楷體" w:hAnsi="標楷體" w:hint="eastAsia"/>
                <w:color w:val="FF0000"/>
                <w:kern w:val="0"/>
                <w:szCs w:val="24"/>
                <w:highlight w:val="yellow"/>
                <w:u w:val="single"/>
              </w:rPr>
              <w:t>考試院</w:t>
            </w:r>
            <w:r w:rsidR="004F14C1">
              <w:rPr>
                <w:rFonts w:ascii="標楷體" w:eastAsia="標楷體" w:hAnsi="標楷體" w:hint="eastAsia"/>
                <w:color w:val="000000" w:themeColor="text1"/>
                <w:kern w:val="0"/>
                <w:szCs w:val="24"/>
              </w:rPr>
              <w:t>、</w:t>
            </w:r>
            <w:r w:rsidRPr="00787B18">
              <w:rPr>
                <w:rFonts w:ascii="標楷體" w:eastAsia="標楷體" w:hAnsi="標楷體" w:hint="eastAsia"/>
                <w:color w:val="000000" w:themeColor="text1"/>
                <w:szCs w:val="24"/>
              </w:rPr>
              <w:t>經濟部、勞動部</w:t>
            </w:r>
            <w:r w:rsidR="00BD5975">
              <w:rPr>
                <w:rFonts w:ascii="標楷體" w:eastAsia="標楷體" w:hAnsi="標楷體" w:hint="eastAsia"/>
                <w:color w:val="000000" w:themeColor="text1"/>
                <w:szCs w:val="24"/>
              </w:rPr>
              <w:t>、</w:t>
            </w:r>
            <w:r w:rsidR="00BD5975" w:rsidRPr="00253988">
              <w:rPr>
                <w:rFonts w:ascii="標楷體" w:eastAsia="標楷體" w:hAnsi="標楷體" w:hint="eastAsia"/>
                <w:color w:val="FF0000"/>
                <w:szCs w:val="24"/>
                <w:highlight w:val="yellow"/>
                <w:u w:val="single"/>
              </w:rPr>
              <w:t>內政部</w:t>
            </w:r>
            <w:r w:rsidR="00253988" w:rsidRPr="00253988">
              <w:rPr>
                <w:rFonts w:ascii="標楷體" w:eastAsia="標楷體" w:hAnsi="標楷體" w:hint="eastAsia"/>
                <w:color w:val="FF0000"/>
                <w:szCs w:val="24"/>
                <w:highlight w:val="yellow"/>
                <w:u w:val="single"/>
              </w:rPr>
              <w:t>、</w:t>
            </w:r>
            <w:r w:rsidR="00915F0B" w:rsidRPr="006323EB">
              <w:rPr>
                <w:rFonts w:ascii="Times New Roman" w:eastAsia="標楷體" w:hAnsi="Times New Roman" w:cs="Times New Roman" w:hint="eastAsia"/>
                <w:color w:val="FF0000"/>
                <w:szCs w:val="24"/>
                <w:highlight w:val="yellow"/>
                <w:u w:val="single"/>
              </w:rPr>
              <w:t>行政院</w:t>
            </w:r>
            <w:r w:rsidR="00253988" w:rsidRPr="00253988">
              <w:rPr>
                <w:rFonts w:ascii="標楷體" w:eastAsia="標楷體" w:hAnsi="標楷體" w:hint="eastAsia"/>
                <w:color w:val="FF0000"/>
                <w:szCs w:val="24"/>
                <w:highlight w:val="yellow"/>
                <w:u w:val="single"/>
              </w:rPr>
              <w:t>人事行政總處</w:t>
            </w:r>
          </w:p>
          <w:p w:rsidR="00F02957" w:rsidRPr="00787B18" w:rsidRDefault="001042A6" w:rsidP="00DA02B8">
            <w:pPr>
              <w:rPr>
                <w:rFonts w:ascii="標楷體" w:eastAsia="標楷體" w:hAnsi="標楷體"/>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FFFFFF" w:themeFill="background1"/>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u w:val="single"/>
              </w:rPr>
              <w:t xml:space="preserve">5. </w:t>
            </w:r>
            <w:r w:rsidRPr="00787B18">
              <w:rPr>
                <w:rFonts w:ascii="標楷體" w:eastAsia="標楷體" w:hAnsi="標楷體" w:hint="eastAsia"/>
                <w:color w:val="000000" w:themeColor="text1"/>
                <w:szCs w:val="24"/>
              </w:rPr>
              <w:t>規劃中小企業與民間團體育嬰留職停薪之人力補充與替代方案，</w:t>
            </w:r>
            <w:r w:rsidRPr="000D2EDC">
              <w:rPr>
                <w:rFonts w:ascii="標楷體" w:eastAsia="標楷體" w:hAnsi="標楷體" w:hint="eastAsia"/>
                <w:color w:val="000000" w:themeColor="text1"/>
                <w:szCs w:val="24"/>
                <w:u w:val="single"/>
              </w:rPr>
              <w:t>以確保勞工不因家庭照顧而退出職場，及</w:t>
            </w:r>
            <w:r w:rsidRPr="00787B18">
              <w:rPr>
                <w:rFonts w:ascii="標楷體" w:eastAsia="標楷體" w:hAnsi="標楷體" w:hint="eastAsia"/>
                <w:color w:val="000000" w:themeColor="text1"/>
                <w:szCs w:val="24"/>
              </w:rPr>
              <w:t>其復職之權益不受影響。</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kern w:val="0"/>
                <w:szCs w:val="24"/>
              </w:rPr>
            </w:pPr>
            <w:r w:rsidRPr="00787B18">
              <w:rPr>
                <w:rFonts w:ascii="標楷體" w:eastAsia="標楷體" w:hAnsi="標楷體" w:hint="eastAsia"/>
                <w:color w:val="000000" w:themeColor="text1"/>
                <w:kern w:val="0"/>
                <w:szCs w:val="24"/>
              </w:rPr>
              <w:t>權責機關：</w:t>
            </w:r>
            <w:r w:rsidRPr="00787B18">
              <w:rPr>
                <w:rFonts w:ascii="標楷體" w:eastAsia="標楷體" w:hAnsi="標楷體" w:hint="eastAsia"/>
                <w:color w:val="000000" w:themeColor="text1"/>
                <w:szCs w:val="24"/>
              </w:rPr>
              <w:t>經濟部、勞動部</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FFFFFF" w:themeFill="background1"/>
          </w:tcPr>
          <w:p w:rsidR="00F02957" w:rsidRPr="00787B18" w:rsidRDefault="00F02957" w:rsidP="00DA02B8">
            <w:pPr>
              <w:snapToGrid w:val="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一、項次變更。</w:t>
            </w:r>
          </w:p>
          <w:p w:rsidR="00F02957" w:rsidRDefault="00F02957" w:rsidP="00DA02B8">
            <w:pPr>
              <w:snapToGrid w:val="0"/>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二、增列部會：內政部(人民團體部分由內政部主責)</w:t>
            </w:r>
            <w:r w:rsidR="00253988">
              <w:rPr>
                <w:rFonts w:ascii="標楷體" w:eastAsia="標楷體" w:hAnsi="標楷體" w:hint="eastAsia"/>
                <w:color w:val="000000" w:themeColor="text1"/>
                <w:szCs w:val="24"/>
              </w:rPr>
              <w:t>、</w:t>
            </w:r>
            <w:r w:rsidR="004F14C1">
              <w:rPr>
                <w:rFonts w:ascii="標楷體" w:eastAsia="標楷體" w:hAnsi="標楷體" w:hint="eastAsia"/>
                <w:color w:val="000000" w:themeColor="text1"/>
                <w:szCs w:val="24"/>
              </w:rPr>
              <w:t>考試院、</w:t>
            </w:r>
            <w:r w:rsidR="00253988">
              <w:rPr>
                <w:rFonts w:ascii="標楷體" w:eastAsia="標楷體" w:hAnsi="標楷體" w:hint="eastAsia"/>
                <w:color w:val="000000" w:themeColor="text1"/>
                <w:szCs w:val="24"/>
              </w:rPr>
              <w:t>人事行政總處</w:t>
            </w:r>
            <w:r w:rsidRPr="00787B18">
              <w:rPr>
                <w:rFonts w:ascii="標楷體" w:eastAsia="標楷體" w:hAnsi="標楷體" w:hint="eastAsia"/>
                <w:color w:val="000000" w:themeColor="text1"/>
                <w:szCs w:val="24"/>
              </w:rPr>
              <w:t>。</w:t>
            </w:r>
          </w:p>
          <w:p w:rsidR="000D2EDC" w:rsidRPr="00787B18" w:rsidRDefault="000D2EDC" w:rsidP="00DA02B8">
            <w:pPr>
              <w:snapToGrid w:val="0"/>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D93B41">
              <w:rPr>
                <w:rFonts w:ascii="標楷體" w:eastAsia="標楷體" w:hAnsi="標楷體" w:hint="eastAsia"/>
                <w:color w:val="000000" w:themeColor="text1"/>
                <w:szCs w:val="24"/>
              </w:rPr>
              <w:t>增加開發育嬰假彈性請領方式內容。</w:t>
            </w:r>
          </w:p>
        </w:tc>
      </w:tr>
      <w:tr w:rsidR="000D2EDC" w:rsidRPr="00787B18" w:rsidTr="00DA02B8">
        <w:tc>
          <w:tcPr>
            <w:tcW w:w="3085" w:type="dxa"/>
            <w:shd w:val="clear" w:color="auto" w:fill="FFFFFF" w:themeFill="background1"/>
          </w:tcPr>
          <w:p w:rsidR="000D2EDC" w:rsidRPr="000D2EDC" w:rsidRDefault="000D2EDC" w:rsidP="00DA02B8">
            <w:pPr>
              <w:rPr>
                <w:rFonts w:ascii="標楷體" w:eastAsia="標楷體" w:hAnsi="標楷體"/>
                <w:color w:val="000000" w:themeColor="text1"/>
                <w:szCs w:val="24"/>
                <w:u w:val="single"/>
              </w:rPr>
            </w:pPr>
            <w:r w:rsidRPr="000D2EDC">
              <w:rPr>
                <w:rFonts w:ascii="標楷體" w:eastAsia="標楷體" w:hAnsi="標楷體" w:hint="eastAsia"/>
                <w:color w:val="000000" w:themeColor="text1"/>
                <w:szCs w:val="24"/>
                <w:u w:val="single"/>
              </w:rPr>
              <w:t>4.</w:t>
            </w:r>
            <w:r w:rsidRPr="00483537">
              <w:rPr>
                <w:rFonts w:ascii="標楷體" w:eastAsia="標楷體" w:hAnsi="標楷體" w:hint="eastAsia"/>
                <w:color w:val="FF0000"/>
                <w:szCs w:val="24"/>
                <w:highlight w:val="yellow"/>
                <w:u w:val="single"/>
              </w:rPr>
              <w:t>鼓勵及促進父親申請</w:t>
            </w:r>
            <w:r w:rsidR="00253988" w:rsidRPr="00483537">
              <w:rPr>
                <w:rFonts w:ascii="標楷體" w:eastAsia="標楷體" w:hAnsi="標楷體" w:hint="eastAsia"/>
                <w:color w:val="FF0000"/>
                <w:szCs w:val="24"/>
                <w:highlight w:val="yellow"/>
                <w:u w:val="single"/>
              </w:rPr>
              <w:t>育嬰留職停薪</w:t>
            </w:r>
            <w:r w:rsidRPr="00483537">
              <w:rPr>
                <w:rFonts w:ascii="標楷體" w:eastAsia="標楷體" w:hAnsi="標楷體" w:hint="eastAsia"/>
                <w:color w:val="FF0000"/>
                <w:szCs w:val="24"/>
                <w:highlight w:val="yellow"/>
                <w:u w:val="single"/>
              </w:rPr>
              <w:t>，並檢視育嬰留職停薪對女性工作權之影響。</w:t>
            </w:r>
          </w:p>
          <w:p w:rsidR="000D2EDC" w:rsidRDefault="000D2EDC" w:rsidP="00DA02B8">
            <w:pPr>
              <w:rPr>
                <w:rFonts w:ascii="標楷體" w:eastAsia="標楷體" w:hAnsi="標楷體"/>
                <w:color w:val="000000" w:themeColor="text1"/>
                <w:szCs w:val="24"/>
              </w:rPr>
            </w:pPr>
          </w:p>
          <w:p w:rsidR="000D2EDC" w:rsidRDefault="000D2EDC" w:rsidP="00DA02B8">
            <w:pPr>
              <w:rPr>
                <w:rFonts w:ascii="標楷體" w:eastAsia="標楷體" w:hAnsi="標楷體"/>
                <w:color w:val="000000" w:themeColor="text1"/>
                <w:szCs w:val="24"/>
                <w:u w:val="single"/>
              </w:rPr>
            </w:pPr>
            <w:r w:rsidRPr="000D2EDC">
              <w:rPr>
                <w:rFonts w:ascii="標楷體" w:eastAsia="標楷體" w:hAnsi="標楷體" w:hint="eastAsia"/>
                <w:color w:val="000000" w:themeColor="text1"/>
                <w:szCs w:val="24"/>
                <w:u w:val="single"/>
              </w:rPr>
              <w:t>權責機關：</w:t>
            </w:r>
            <w:r w:rsidR="004F14C1">
              <w:rPr>
                <w:rFonts w:ascii="標楷體" w:eastAsia="標楷體" w:hAnsi="標楷體" w:hint="eastAsia"/>
                <w:color w:val="000000" w:themeColor="text1"/>
                <w:szCs w:val="24"/>
                <w:u w:val="single"/>
              </w:rPr>
              <w:t>考試院、</w:t>
            </w:r>
            <w:r w:rsidRPr="000D2EDC">
              <w:rPr>
                <w:rFonts w:ascii="標楷體" w:eastAsia="標楷體" w:hAnsi="標楷體" w:hint="eastAsia"/>
                <w:color w:val="000000" w:themeColor="text1"/>
                <w:szCs w:val="24"/>
                <w:u w:val="single"/>
              </w:rPr>
              <w:t>勞動部、</w:t>
            </w:r>
            <w:r w:rsidR="004F14C1">
              <w:rPr>
                <w:rFonts w:ascii="標楷體" w:eastAsia="標楷體" w:hAnsi="標楷體" w:hint="eastAsia"/>
                <w:color w:val="000000" w:themeColor="text1"/>
                <w:szCs w:val="24"/>
                <w:u w:val="single"/>
              </w:rPr>
              <w:t>經濟部、</w:t>
            </w:r>
            <w:r w:rsidR="00915F0B" w:rsidRPr="006323EB">
              <w:rPr>
                <w:rFonts w:ascii="Times New Roman" w:eastAsia="標楷體" w:hAnsi="Times New Roman" w:cs="Times New Roman" w:hint="eastAsia"/>
                <w:szCs w:val="24"/>
                <w:u w:val="single"/>
              </w:rPr>
              <w:t>行政院</w:t>
            </w:r>
            <w:r w:rsidRPr="000D2EDC">
              <w:rPr>
                <w:rFonts w:ascii="標楷體" w:eastAsia="標楷體" w:hAnsi="標楷體" w:hint="eastAsia"/>
                <w:color w:val="000000" w:themeColor="text1"/>
                <w:szCs w:val="24"/>
                <w:u w:val="single"/>
              </w:rPr>
              <w:t>人事行政總處</w:t>
            </w:r>
            <w:r w:rsidR="00826C3E">
              <w:rPr>
                <w:rFonts w:ascii="標楷體" w:eastAsia="標楷體" w:hAnsi="標楷體" w:hint="eastAsia"/>
                <w:color w:val="000000" w:themeColor="text1"/>
                <w:szCs w:val="24"/>
                <w:u w:val="single"/>
              </w:rPr>
              <w:t>、國防部</w:t>
            </w:r>
          </w:p>
          <w:p w:rsidR="00605761" w:rsidRPr="000D2EDC" w:rsidRDefault="00605761"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FFFFFF" w:themeFill="background1"/>
          </w:tcPr>
          <w:p w:rsidR="000D2EDC" w:rsidRPr="00787B18" w:rsidRDefault="000D2EDC" w:rsidP="00DA02B8">
            <w:pPr>
              <w:rPr>
                <w:rFonts w:ascii="標楷體" w:eastAsia="標楷體" w:hAnsi="標楷體"/>
                <w:color w:val="000000" w:themeColor="text1"/>
                <w:szCs w:val="24"/>
                <w:u w:val="single"/>
              </w:rPr>
            </w:pPr>
          </w:p>
        </w:tc>
        <w:tc>
          <w:tcPr>
            <w:tcW w:w="2126" w:type="dxa"/>
            <w:shd w:val="clear" w:color="auto" w:fill="FFFFFF" w:themeFill="background1"/>
          </w:tcPr>
          <w:p w:rsidR="000D2EDC" w:rsidRPr="00787B18" w:rsidRDefault="000D2EDC" w:rsidP="00DA02B8">
            <w:pPr>
              <w:snapToGrid w:val="0"/>
              <w:rPr>
                <w:rFonts w:ascii="標楷體" w:eastAsia="標楷體" w:hAnsi="標楷體"/>
                <w:color w:val="000000" w:themeColor="text1"/>
                <w:szCs w:val="24"/>
              </w:rPr>
            </w:pPr>
            <w:r>
              <w:rPr>
                <w:rFonts w:ascii="標楷體" w:eastAsia="標楷體" w:hAnsi="標楷體" w:hint="eastAsia"/>
                <w:color w:val="000000" w:themeColor="text1"/>
                <w:szCs w:val="24"/>
              </w:rPr>
              <w:t>本項新增</w:t>
            </w:r>
          </w:p>
        </w:tc>
      </w:tr>
      <w:tr w:rsidR="00F02957" w:rsidRPr="00787B18" w:rsidTr="00DA02B8">
        <w:tc>
          <w:tcPr>
            <w:tcW w:w="3085" w:type="dxa"/>
            <w:shd w:val="clear" w:color="auto" w:fill="auto"/>
          </w:tcPr>
          <w:p w:rsidR="00F02957" w:rsidRPr="00787B18" w:rsidRDefault="00F02957" w:rsidP="00DA02B8">
            <w:pPr>
              <w:pStyle w:val="4"/>
              <w:rPr>
                <w:rFonts w:ascii="標楷體" w:hAnsi="標楷體"/>
                <w:color w:val="000000" w:themeColor="text1"/>
              </w:rPr>
            </w:pPr>
            <w:r w:rsidRPr="00787B18">
              <w:rPr>
                <w:rFonts w:ascii="標楷體" w:hAnsi="標楷體" w:hint="eastAsia"/>
                <w:color w:val="000000" w:themeColor="text1"/>
              </w:rPr>
              <w:t>（三）落實尊嚴及平等勞動價值</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（三）落實尊嚴及平等勞動價值</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 xml:space="preserve">1. </w:t>
            </w:r>
            <w:r w:rsidRPr="00787B18">
              <w:rPr>
                <w:rFonts w:ascii="標楷體" w:eastAsia="標楷體" w:hAnsi="標楷體" w:hint="eastAsia"/>
                <w:color w:val="000000" w:themeColor="text1"/>
                <w:szCs w:val="24"/>
                <w:u w:val="single"/>
              </w:rPr>
              <w:t>檢視現行勞動基準法、性別工作平等法、就業服務法</w:t>
            </w:r>
            <w:r w:rsidRPr="00787B18">
              <w:rPr>
                <w:rFonts w:ascii="標楷體" w:eastAsia="標楷體" w:hAnsi="標楷體" w:hint="eastAsia"/>
                <w:color w:val="000000" w:themeColor="text1"/>
                <w:szCs w:val="24"/>
                <w:u w:val="single"/>
              </w:rPr>
              <w:lastRenderedPageBreak/>
              <w:t>等內涵與條文之競合疑義，並於各項勞動檢查工作與權益保障之概念中融入性別平等元素。</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勞動部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2126" w:type="dxa"/>
            <w:shd w:val="clear" w:color="auto" w:fill="auto"/>
          </w:tcPr>
          <w:p w:rsidR="00F02957" w:rsidRPr="00787B18" w:rsidRDefault="00F02957" w:rsidP="00DA02B8">
            <w:pPr>
              <w:snapToGrid w:val="0"/>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一、法規競合情形業已檢視完</w:t>
            </w:r>
            <w:r w:rsidRPr="00787B18">
              <w:rPr>
                <w:rFonts w:ascii="標楷體" w:eastAsia="標楷體" w:hAnsi="標楷體" w:hint="eastAsia"/>
                <w:color w:val="000000" w:themeColor="text1"/>
                <w:szCs w:val="24"/>
              </w:rPr>
              <w:lastRenderedPageBreak/>
              <w:t>竣。</w:t>
            </w:r>
          </w:p>
          <w:p w:rsidR="00F02957" w:rsidRPr="00787B18" w:rsidRDefault="00F02957" w:rsidP="00DA02B8">
            <w:pPr>
              <w:snapToGrid w:val="0"/>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二、勞動檢查部分移至本篇修正版(三)2.、(三)3.列管。</w:t>
            </w:r>
          </w:p>
          <w:p w:rsidR="00F02957" w:rsidRPr="00787B18" w:rsidRDefault="00F02957" w:rsidP="00DA02B8">
            <w:pPr>
              <w:rPr>
                <w:rFonts w:ascii="標楷體" w:eastAsia="標楷體" w:hAnsi="標楷體"/>
                <w:color w:val="000000" w:themeColor="text1"/>
                <w:szCs w:val="24"/>
              </w:rPr>
            </w:pPr>
          </w:p>
        </w:tc>
      </w:tr>
      <w:tr w:rsidR="00F02957" w:rsidRPr="00787B18" w:rsidTr="00DA02B8">
        <w:tc>
          <w:tcPr>
            <w:tcW w:w="3085" w:type="dxa"/>
            <w:shd w:val="clear" w:color="auto" w:fill="D9D9D9" w:themeFill="background1" w:themeFillShade="D9"/>
          </w:tcPr>
          <w:p w:rsidR="00F02957" w:rsidRPr="00787B18" w:rsidRDefault="00F02957" w:rsidP="00DA02B8">
            <w:pPr>
              <w:pStyle w:val="a5"/>
              <w:numPr>
                <w:ilvl w:val="0"/>
                <w:numId w:val="64"/>
              </w:numPr>
              <w:ind w:leftChars="0" w:left="0" w:firstLine="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落實勞動法規，並審酌社會現況，就性別薪資落差與性別職業隔離現象之各項成因研提解決方案。</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2. 落實勞動法規，並審酌社會現況，就性別薪資落差與性別職業隔離現象之各項成因研提解決方案。</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D9D9D9" w:themeFill="background1" w:themeFillShade="D9"/>
          </w:tcPr>
          <w:p w:rsidR="00F02957" w:rsidRPr="00787B18" w:rsidRDefault="00F02957" w:rsidP="00DA02B8">
            <w:pPr>
              <w:snapToGrid w:val="0"/>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一、項次變更。</w:t>
            </w:r>
          </w:p>
          <w:p w:rsidR="00F02957" w:rsidRPr="00787B18" w:rsidRDefault="00F02957" w:rsidP="00DA02B8">
            <w:pPr>
              <w:snapToGrid w:val="0"/>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二、依據CEDAW第2次國家報告審查建議第26條持續列管。</w:t>
            </w:r>
          </w:p>
        </w:tc>
      </w:tr>
      <w:tr w:rsidR="00F02957" w:rsidRPr="00787B18" w:rsidTr="00DA02B8">
        <w:tc>
          <w:tcPr>
            <w:tcW w:w="3085" w:type="dxa"/>
            <w:shd w:val="clear" w:color="auto" w:fill="auto"/>
          </w:tcPr>
          <w:p w:rsidR="00F02957" w:rsidRPr="00C26130" w:rsidRDefault="00F02957" w:rsidP="00DA02B8">
            <w:pPr>
              <w:rPr>
                <w:rFonts w:ascii="標楷體" w:eastAsia="標楷體" w:hAnsi="標楷體"/>
                <w:i/>
                <w:color w:val="000000" w:themeColor="text1"/>
                <w:kern w:val="0"/>
                <w:szCs w:val="24"/>
                <w:u w:val="single"/>
              </w:rPr>
            </w:pPr>
            <w:r w:rsidRPr="00C26130">
              <w:rPr>
                <w:rFonts w:ascii="標楷體" w:eastAsia="標楷體" w:hAnsi="標楷體" w:hint="eastAsia"/>
                <w:i/>
                <w:color w:val="000000" w:themeColor="text1"/>
                <w:szCs w:val="24"/>
                <w:u w:val="single"/>
              </w:rPr>
              <w:t>2.</w:t>
            </w:r>
            <w:r w:rsidRPr="00C26130">
              <w:rPr>
                <w:rFonts w:ascii="標楷體" w:eastAsia="標楷體" w:hAnsi="標楷體" w:hint="eastAsia"/>
                <w:i/>
                <w:color w:val="000000" w:themeColor="text1"/>
                <w:szCs w:val="24"/>
              </w:rPr>
              <w:t xml:space="preserve"> 強化性別平等與就業歧視審議機制與申訴管道，</w:t>
            </w:r>
            <w:r w:rsidRPr="00C26130">
              <w:rPr>
                <w:rFonts w:ascii="標楷體" w:eastAsia="標楷體" w:hAnsi="標楷體" w:hint="eastAsia"/>
                <w:i/>
                <w:color w:val="000000" w:themeColor="text1"/>
                <w:szCs w:val="24"/>
                <w:u w:val="single"/>
              </w:rPr>
              <w:t>落實勞動檢查作業，並</w:t>
            </w:r>
            <w:r w:rsidRPr="00C26130">
              <w:rPr>
                <w:rFonts w:ascii="標楷體" w:eastAsia="標楷體" w:hAnsi="標楷體" w:hint="eastAsia"/>
                <w:i/>
                <w:color w:val="000000" w:themeColor="text1"/>
                <w:szCs w:val="24"/>
              </w:rPr>
              <w:t>增加相關檢查專業人員訓練。同時，加強企業主於性別工作平等、勞工孕產權益、性騷擾防治、</w:t>
            </w:r>
            <w:r w:rsidRPr="00C26130">
              <w:rPr>
                <w:rFonts w:ascii="標楷體" w:eastAsia="標楷體" w:hAnsi="標楷體" w:hint="eastAsia"/>
                <w:i/>
                <w:color w:val="000000" w:themeColor="text1"/>
                <w:szCs w:val="24"/>
                <w:u w:val="single"/>
              </w:rPr>
              <w:t>不同性傾向與性別認同者於職場遭受歧視</w:t>
            </w:r>
            <w:r w:rsidRPr="00C26130">
              <w:rPr>
                <w:rFonts w:ascii="標楷體" w:eastAsia="標楷體" w:hAnsi="標楷體" w:hint="eastAsia"/>
                <w:i/>
                <w:color w:val="000000" w:themeColor="text1"/>
                <w:szCs w:val="24"/>
              </w:rPr>
              <w:t>等重要議題之性別友善態度與認知，</w:t>
            </w:r>
            <w:r w:rsidRPr="00C26130">
              <w:rPr>
                <w:rFonts w:ascii="標楷體" w:eastAsia="標楷體" w:hAnsi="標楷體" w:hint="eastAsia"/>
                <w:i/>
                <w:color w:val="000000" w:themeColor="text1"/>
                <w:szCs w:val="24"/>
                <w:u w:val="single"/>
              </w:rPr>
              <w:t>並提供職員具性別平等意識的職前與在職訓練課程</w:t>
            </w:r>
            <w:r w:rsidRPr="00C26130">
              <w:rPr>
                <w:rFonts w:ascii="標楷體" w:eastAsia="標楷體" w:hAnsi="標楷體" w:hint="eastAsia"/>
                <w:i/>
                <w:color w:val="000000" w:themeColor="text1"/>
                <w:szCs w:val="24"/>
              </w:rPr>
              <w:t>。</w:t>
            </w:r>
          </w:p>
          <w:p w:rsidR="00F02957" w:rsidRPr="00787B18" w:rsidRDefault="00F02957" w:rsidP="00DA02B8">
            <w:pPr>
              <w:rPr>
                <w:rFonts w:ascii="標楷體" w:eastAsia="標楷體" w:hAnsi="標楷體"/>
                <w:color w:val="000000" w:themeColor="text1"/>
                <w:kern w:val="0"/>
                <w:szCs w:val="24"/>
                <w:u w:val="single"/>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強化性別平等與就業歧視審議機制與申訴管道，增加相關</w:t>
            </w:r>
            <w:r w:rsidRPr="00787B18">
              <w:rPr>
                <w:rFonts w:ascii="標楷體" w:eastAsia="標楷體" w:hAnsi="標楷體" w:hint="eastAsia"/>
                <w:color w:val="000000" w:themeColor="text1"/>
                <w:szCs w:val="24"/>
                <w:u w:val="single"/>
              </w:rPr>
              <w:t>勞動</w:t>
            </w:r>
            <w:r w:rsidRPr="00787B18">
              <w:rPr>
                <w:rFonts w:ascii="標楷體" w:eastAsia="標楷體" w:hAnsi="標楷體" w:hint="eastAsia"/>
                <w:color w:val="000000" w:themeColor="text1"/>
                <w:szCs w:val="24"/>
              </w:rPr>
              <w:t>檢查</w:t>
            </w:r>
            <w:r w:rsidRPr="00787B18">
              <w:rPr>
                <w:rFonts w:ascii="標楷體" w:eastAsia="標楷體" w:hAnsi="標楷體" w:hint="eastAsia"/>
                <w:color w:val="000000" w:themeColor="text1"/>
                <w:szCs w:val="24"/>
                <w:u w:val="single"/>
              </w:rPr>
              <w:t>及</w:t>
            </w:r>
            <w:r w:rsidRPr="00787B18">
              <w:rPr>
                <w:rFonts w:ascii="標楷體" w:eastAsia="標楷體" w:hAnsi="標楷體" w:hint="eastAsia"/>
                <w:color w:val="000000" w:themeColor="text1"/>
                <w:szCs w:val="24"/>
              </w:rPr>
              <w:t>專業人員訓練。同時，加強企業主於性別工作平等、勞工孕產權益、性騷擾防治等重要議題之性別友善態度與認知</w:t>
            </w:r>
            <w:r w:rsidRPr="00787B18">
              <w:rPr>
                <w:rFonts w:ascii="標楷體" w:eastAsia="標楷體" w:hAnsi="標楷體" w:hint="eastAsia"/>
                <w:color w:val="000000" w:themeColor="text1"/>
                <w:szCs w:val="24"/>
                <w:u w:val="single"/>
              </w:rPr>
              <w:t>；並研議相關鼓勵措施，表彰性別友善企業</w:t>
            </w:r>
            <w:r w:rsidRPr="00787B18">
              <w:rPr>
                <w:rFonts w:ascii="標楷體" w:eastAsia="標楷體" w:hAnsi="標楷體" w:hint="eastAsia"/>
                <w:color w:val="000000" w:themeColor="text1"/>
                <w:szCs w:val="24"/>
              </w:rPr>
              <w:t>。</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一、項次變更。</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二、教育、文化與媒體篇原具體行動措施(一)5.規劃性平意識之職前與在職訓練課程併入本項，通項內容從加強企業主性別意識到提供職員相關訓練課程一併列管。</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kern w:val="0"/>
                <w:szCs w:val="24"/>
                <w:u w:val="single"/>
              </w:rPr>
            </w:pPr>
            <w:r w:rsidRPr="00787B18">
              <w:rPr>
                <w:rFonts w:ascii="標楷體" w:eastAsia="標楷體" w:hAnsi="標楷體" w:hint="eastAsia"/>
                <w:color w:val="000000" w:themeColor="text1"/>
                <w:szCs w:val="24"/>
                <w:u w:val="single"/>
              </w:rPr>
              <w:t>3.</w:t>
            </w:r>
            <w:r w:rsidRPr="00787B18">
              <w:rPr>
                <w:rFonts w:ascii="標楷體" w:eastAsia="標楷體" w:hAnsi="標楷體" w:hint="eastAsia"/>
                <w:color w:val="000000" w:themeColor="text1"/>
                <w:kern w:val="0"/>
                <w:szCs w:val="24"/>
                <w:u w:val="single"/>
              </w:rPr>
              <w:t xml:space="preserve"> </w:t>
            </w:r>
            <w:r w:rsidRPr="00787B18">
              <w:rPr>
                <w:rFonts w:ascii="標楷體" w:eastAsia="標楷體" w:hAnsi="標楷體" w:hint="eastAsia"/>
                <w:color w:val="000000" w:themeColor="text1"/>
                <w:szCs w:val="24"/>
              </w:rPr>
              <w:t>以女性為主要勞動力的職業類別</w:t>
            </w:r>
            <w:r w:rsidR="00915F0B" w:rsidRPr="006323EB">
              <w:rPr>
                <w:rFonts w:ascii="Times New Roman" w:eastAsia="標楷體" w:hAnsi="Times New Roman" w:cs="Times New Roman" w:hint="eastAsia"/>
                <w:szCs w:val="24"/>
              </w:rPr>
              <w:t>，</w:t>
            </w:r>
            <w:r w:rsidRPr="00787B18">
              <w:rPr>
                <w:rFonts w:ascii="標楷體" w:eastAsia="標楷體" w:hAnsi="標楷體" w:hint="eastAsia"/>
                <w:color w:val="000000" w:themeColor="text1"/>
                <w:szCs w:val="24"/>
              </w:rPr>
              <w:t>如家事工作者、照顧工作者、幼托保育工作者</w:t>
            </w:r>
            <w:r w:rsidRPr="00787B18">
              <w:rPr>
                <w:rFonts w:ascii="標楷體" w:eastAsia="標楷體" w:hAnsi="標楷體" w:hint="eastAsia"/>
                <w:color w:val="000000" w:themeColor="text1"/>
                <w:szCs w:val="24"/>
                <w:u w:val="single"/>
              </w:rPr>
              <w:t>及其他非典型工作者</w:t>
            </w:r>
            <w:r w:rsidRPr="00787B18">
              <w:rPr>
                <w:rFonts w:ascii="標楷體" w:eastAsia="標楷體" w:hAnsi="標楷體" w:hint="eastAsia"/>
                <w:color w:val="000000" w:themeColor="text1"/>
                <w:szCs w:val="24"/>
              </w:rPr>
              <w:t>等，不論所屬之族群、文化與國籍，皆應享有合理基本勞動條件之保障，避免市場化之勞動剝削，</w:t>
            </w:r>
            <w:r w:rsidRPr="00787B18">
              <w:rPr>
                <w:rFonts w:ascii="標楷體" w:eastAsia="標楷體" w:hAnsi="標楷體" w:hint="eastAsia"/>
                <w:color w:val="000000" w:themeColor="text1"/>
                <w:szCs w:val="24"/>
                <w:u w:val="single"/>
              </w:rPr>
              <w:t>並加強相關</w:t>
            </w:r>
            <w:r w:rsidRPr="00787B18">
              <w:rPr>
                <w:rFonts w:ascii="標楷體" w:eastAsia="標楷體" w:hAnsi="標楷體" w:hint="eastAsia"/>
                <w:color w:val="000000" w:themeColor="text1"/>
                <w:szCs w:val="24"/>
                <w:u w:val="single"/>
              </w:rPr>
              <w:lastRenderedPageBreak/>
              <w:t>評鑑及檢查措施，</w:t>
            </w:r>
            <w:r w:rsidRPr="00787B18">
              <w:rPr>
                <w:rFonts w:ascii="標楷體" w:eastAsia="標楷體" w:hAnsi="標楷體" w:hint="eastAsia"/>
                <w:color w:val="000000" w:themeColor="text1"/>
                <w:szCs w:val="24"/>
              </w:rPr>
              <w:t>以改善其工作權益。</w:t>
            </w:r>
          </w:p>
          <w:p w:rsidR="00F02957" w:rsidRPr="00787B18" w:rsidRDefault="00F02957" w:rsidP="00DA02B8">
            <w:pPr>
              <w:rPr>
                <w:rFonts w:ascii="標楷體" w:eastAsia="標楷體" w:hAnsi="標楷體"/>
                <w:color w:val="000000" w:themeColor="text1"/>
                <w:kern w:val="0"/>
                <w:szCs w:val="24"/>
                <w:u w:val="single"/>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4. 以女性為主要勞動力的職業類別如家事工作者、照顧工作者</w:t>
            </w:r>
            <w:r w:rsidRPr="00787B18">
              <w:rPr>
                <w:rFonts w:ascii="標楷體" w:eastAsia="標楷體" w:hAnsi="標楷體" w:hint="eastAsia"/>
                <w:color w:val="000000" w:themeColor="text1"/>
                <w:szCs w:val="24"/>
                <w:u w:val="single"/>
              </w:rPr>
              <w:t>及</w:t>
            </w:r>
            <w:r w:rsidRPr="00787B18">
              <w:rPr>
                <w:rFonts w:ascii="標楷體" w:eastAsia="標楷體" w:hAnsi="標楷體" w:hint="eastAsia"/>
                <w:color w:val="000000" w:themeColor="text1"/>
                <w:szCs w:val="24"/>
              </w:rPr>
              <w:t>幼托保育工作者等，不論所屬之族群、文化與國籍，皆應享有合理基本勞動條件之保障，避免市場化之勞動剝削，以改善其工作權益。</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D9D9D9" w:themeFill="background1" w:themeFillShade="D9"/>
          </w:tcPr>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一、項次變更。</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二、女性就業者無論擔任部分時間、臨時性或人力派遣工作，其比例均高於男性。</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三、依據CEDAW第</w:t>
            </w:r>
            <w:r w:rsidRPr="00787B18">
              <w:rPr>
                <w:rFonts w:ascii="標楷體" w:eastAsia="標楷體" w:hAnsi="標楷體" w:hint="eastAsia"/>
                <w:color w:val="000000" w:themeColor="text1"/>
                <w:szCs w:val="24"/>
              </w:rPr>
              <w:lastRenderedPageBreak/>
              <w:t>2次國家報告審查建議第27條持續列管。</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四、本篇原具體行動措施(三)7併入本項。</w:t>
            </w:r>
          </w:p>
          <w:p w:rsidR="00F02957" w:rsidRPr="00787B18" w:rsidRDefault="00F02957" w:rsidP="00DA02B8">
            <w:pPr>
              <w:ind w:left="480" w:hangingChars="200" w:hanging="480"/>
              <w:rPr>
                <w:rFonts w:ascii="標楷體" w:eastAsia="標楷體" w:hAnsi="標楷體"/>
                <w:color w:val="000000" w:themeColor="text1"/>
                <w:szCs w:val="24"/>
              </w:rPr>
            </w:pP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 xml:space="preserve">5. </w:t>
            </w:r>
            <w:r w:rsidRPr="00787B18">
              <w:rPr>
                <w:rFonts w:ascii="標楷體" w:eastAsia="標楷體" w:hAnsi="標楷體" w:hint="eastAsia"/>
                <w:color w:val="000000" w:themeColor="text1"/>
                <w:szCs w:val="24"/>
                <w:u w:val="single"/>
              </w:rPr>
              <w:t>建構家庭照顧者服務體系，獨立評估照顧者之需求，逐步放寬目前限制照顧者使用公共照顧服務之限制，增列情緒支持與喘息服務，建構照顧服務人員之教育訓練與支持輔導體系；並加強照顧服務人員相關勞動權益。</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衛生福利部、勞動部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本項移入健康、醫療與照顧篇原具體行動措施</w:t>
            </w:r>
            <w:r w:rsidRPr="00787B18">
              <w:rPr>
                <w:rFonts w:ascii="標楷體" w:eastAsia="標楷體" w:hAnsi="標楷體"/>
                <w:color w:val="000000" w:themeColor="text1"/>
                <w:szCs w:val="24"/>
              </w:rPr>
              <w:t>（四）3</w:t>
            </w:r>
            <w:r w:rsidRPr="00787B18">
              <w:rPr>
                <w:rFonts w:ascii="標楷體" w:eastAsia="標楷體" w:hAnsi="標楷體" w:hint="eastAsia"/>
                <w:color w:val="000000" w:themeColor="text1"/>
                <w:szCs w:val="24"/>
              </w:rPr>
              <w:t>.</w:t>
            </w:r>
            <w:r w:rsidRPr="00787B18">
              <w:rPr>
                <w:rFonts w:ascii="標楷體" w:eastAsia="標楷體" w:hAnsi="標楷體"/>
                <w:color w:val="000000" w:themeColor="text1"/>
                <w:szCs w:val="24"/>
              </w:rPr>
              <w:t>（3）</w:t>
            </w:r>
            <w:r w:rsidRPr="00787B18">
              <w:rPr>
                <w:rFonts w:ascii="標楷體" w:eastAsia="標楷體" w:hAnsi="標楷體" w:hint="eastAsia"/>
                <w:color w:val="000000" w:themeColor="text1"/>
                <w:szCs w:val="24"/>
              </w:rPr>
              <w:t>列管。</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u w:val="single"/>
              </w:rPr>
              <w:t>4.</w:t>
            </w:r>
            <w:r w:rsidRPr="00787B18">
              <w:rPr>
                <w:rFonts w:ascii="標楷體" w:eastAsia="標楷體" w:hAnsi="標楷體" w:hint="eastAsia"/>
                <w:color w:val="000000" w:themeColor="text1"/>
                <w:szCs w:val="24"/>
              </w:rPr>
              <w:t xml:space="preserve"> 為提升女性人力資本及資產累積，結合職業訓練、媒合就業支持體系，提供女性可近性、在地化之職訓與就業資源；尤其針對二度就業</w:t>
            </w:r>
            <w:r w:rsidRPr="00787B18">
              <w:rPr>
                <w:rFonts w:ascii="標楷體" w:eastAsia="標楷體" w:hAnsi="標楷體" w:hint="eastAsia"/>
                <w:color w:val="000000" w:themeColor="text1"/>
                <w:szCs w:val="24"/>
                <w:u w:val="single"/>
              </w:rPr>
              <w:t>及中高齡女性</w:t>
            </w:r>
            <w:r w:rsidRPr="00787B18">
              <w:rPr>
                <w:rFonts w:ascii="標楷體" w:eastAsia="標楷體" w:hAnsi="標楷體" w:hint="eastAsia"/>
                <w:color w:val="000000" w:themeColor="text1"/>
                <w:szCs w:val="24"/>
              </w:rPr>
              <w:t>進行職種再訓練，</w:t>
            </w:r>
            <w:r w:rsidRPr="00787B18">
              <w:rPr>
                <w:rFonts w:ascii="標楷體" w:eastAsia="標楷體" w:hAnsi="標楷體" w:hint="eastAsia"/>
                <w:color w:val="000000" w:themeColor="text1"/>
                <w:szCs w:val="24"/>
                <w:u w:val="single"/>
              </w:rPr>
              <w:t>使其</w:t>
            </w:r>
            <w:r w:rsidRPr="00787B18">
              <w:rPr>
                <w:rFonts w:ascii="標楷體" w:eastAsia="標楷體" w:hAnsi="標楷體" w:hint="eastAsia"/>
                <w:color w:val="000000" w:themeColor="text1"/>
                <w:szCs w:val="24"/>
              </w:rPr>
              <w:t>技能符合就業市場需求，並增加部分工時的彈性工作機會，使</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可以兼顧家庭</w:t>
            </w:r>
            <w:r w:rsidR="00BE3E94" w:rsidRPr="00BE3E94">
              <w:rPr>
                <w:rFonts w:ascii="標楷體" w:eastAsia="標楷體" w:hAnsi="標楷體" w:hint="eastAsia"/>
                <w:color w:val="000000" w:themeColor="text1"/>
                <w:szCs w:val="24"/>
                <w:u w:val="single"/>
              </w:rPr>
              <w:t>與</w:t>
            </w:r>
            <w:r w:rsidRPr="00787B18">
              <w:rPr>
                <w:rFonts w:ascii="標楷體" w:eastAsia="標楷體" w:hAnsi="標楷體" w:hint="eastAsia"/>
                <w:color w:val="000000" w:themeColor="text1"/>
                <w:szCs w:val="24"/>
              </w:rPr>
              <w:t>就業。</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6. 為提升女性人力資本及資產累積，結合職業訓練、媒合就業支持體系，提供女性可近性、在地化之職訓與就業資源；尤其針對二度就業</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進行職種再訓練，</w:t>
            </w:r>
            <w:r w:rsidRPr="00787B18">
              <w:rPr>
                <w:rFonts w:ascii="標楷體" w:eastAsia="標楷體" w:hAnsi="標楷體" w:hint="eastAsia"/>
                <w:color w:val="000000" w:themeColor="text1"/>
                <w:szCs w:val="24"/>
                <w:u w:val="single"/>
              </w:rPr>
              <w:t>以期使</w:t>
            </w:r>
            <w:r w:rsidRPr="00787B18">
              <w:rPr>
                <w:rFonts w:ascii="標楷體" w:eastAsia="標楷體" w:hAnsi="標楷體" w:hint="eastAsia"/>
                <w:color w:val="000000" w:themeColor="text1"/>
                <w:szCs w:val="24"/>
              </w:rPr>
              <w:t>技能符合就業市場需求，並增加部分工時的彈性工作機會，使</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可以兼顧家庭</w:t>
            </w:r>
            <w:r w:rsidRPr="00BE3E94">
              <w:rPr>
                <w:rFonts w:ascii="標楷體" w:eastAsia="標楷體" w:hAnsi="標楷體" w:hint="eastAsia"/>
                <w:color w:val="000000" w:themeColor="text1"/>
                <w:szCs w:val="24"/>
                <w:u w:val="single"/>
              </w:rPr>
              <w:t>並達到</w:t>
            </w:r>
            <w:r w:rsidRPr="00787B18">
              <w:rPr>
                <w:rFonts w:ascii="標楷體" w:eastAsia="標楷體" w:hAnsi="標楷體" w:hint="eastAsia"/>
                <w:color w:val="000000" w:themeColor="text1"/>
                <w:szCs w:val="24"/>
              </w:rPr>
              <w:t>就業。</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D9D9D9" w:themeFill="background1" w:themeFillShade="D9"/>
          </w:tcPr>
          <w:p w:rsidR="00F02957" w:rsidRPr="00787B18" w:rsidRDefault="00F02957" w:rsidP="00DA02B8">
            <w:pPr>
              <w:numPr>
                <w:ilvl w:val="0"/>
                <w:numId w:val="65"/>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項次變更。</w:t>
            </w:r>
          </w:p>
          <w:p w:rsidR="00F02957" w:rsidRPr="00787B18" w:rsidRDefault="00F02957" w:rsidP="00DA02B8">
            <w:pPr>
              <w:numPr>
                <w:ilvl w:val="0"/>
                <w:numId w:val="65"/>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鑒於我國中高齡女性就業率偏低，爰增列「中高齡」文字，輔導中高齡女性進行職種訓練，使其能符合市場需求，增加工作機會。</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7.</w:t>
            </w:r>
            <w:r w:rsidRPr="00787B18">
              <w:rPr>
                <w:rFonts w:ascii="標楷體" w:eastAsia="標楷體" w:hAnsi="標楷體" w:hint="eastAsia"/>
                <w:color w:val="000000" w:themeColor="text1"/>
                <w:szCs w:val="24"/>
                <w:u w:val="single"/>
              </w:rPr>
              <w:t xml:space="preserve"> 為落實托育照顧工作者的尊嚴及平等之勞動價值，應加強托育機構之勞動檢</w:t>
            </w:r>
            <w:r w:rsidRPr="00787B18">
              <w:rPr>
                <w:rFonts w:ascii="標楷體" w:eastAsia="標楷體" w:hAnsi="標楷體" w:hint="eastAsia"/>
                <w:color w:val="000000" w:themeColor="text1"/>
                <w:szCs w:val="24"/>
                <w:u w:val="single"/>
              </w:rPr>
              <w:lastRenderedPageBreak/>
              <w:t>查，督導教保職場環境及條件，留住優質的教保服務人員，提升教保品質。</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勞動部、教育部</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本項併入本篇修正版(三)3.列管。</w:t>
            </w:r>
          </w:p>
          <w:p w:rsidR="00F02957" w:rsidRPr="00787B18" w:rsidRDefault="00F02957" w:rsidP="00DA02B8">
            <w:pPr>
              <w:rPr>
                <w:rFonts w:ascii="標楷體" w:eastAsia="標楷體" w:hAnsi="標楷體"/>
                <w:color w:val="000000" w:themeColor="text1"/>
                <w:szCs w:val="24"/>
              </w:rPr>
            </w:pPr>
          </w:p>
        </w:tc>
      </w:tr>
      <w:tr w:rsidR="00F02957" w:rsidRPr="00787B18" w:rsidTr="00DA02B8">
        <w:tc>
          <w:tcPr>
            <w:tcW w:w="3085" w:type="dxa"/>
            <w:shd w:val="clear" w:color="auto" w:fill="auto"/>
          </w:tcPr>
          <w:p w:rsidR="00F02957" w:rsidRPr="00787B18" w:rsidRDefault="00F02957" w:rsidP="00DA02B8">
            <w:pPr>
              <w:pStyle w:val="4"/>
              <w:rPr>
                <w:rFonts w:ascii="標楷體" w:hAnsi="標楷體"/>
                <w:color w:val="000000" w:themeColor="text1"/>
              </w:rPr>
            </w:pPr>
            <w:r w:rsidRPr="00787B18">
              <w:rPr>
                <w:rFonts w:ascii="標楷體" w:hAnsi="標楷體" w:hint="eastAsia"/>
                <w:color w:val="000000" w:themeColor="text1"/>
              </w:rPr>
              <w:lastRenderedPageBreak/>
              <w:t>(四)建構友善的就業與創業環境</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(四)建構友善的就業與創業環境</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1. 確保女性於信貸、資金的使用權等擁有和男性一樣的平等機會；並追蹤各項金融貸款的</w:t>
            </w:r>
            <w:r w:rsidRPr="00787B18">
              <w:rPr>
                <w:rFonts w:ascii="標楷體" w:eastAsia="標楷體" w:hAnsi="標楷體" w:hint="eastAsia"/>
                <w:color w:val="FF0000"/>
                <w:highlight w:val="yellow"/>
                <w:u w:val="single"/>
              </w:rPr>
              <w:t>總額度</w:t>
            </w:r>
            <w:r w:rsidR="00933B9A">
              <w:rPr>
                <w:rFonts w:ascii="標楷體" w:eastAsia="標楷體" w:hAnsi="標楷體" w:hint="eastAsia"/>
                <w:color w:val="FF0000"/>
                <w:highlight w:val="yellow"/>
                <w:u w:val="single"/>
              </w:rPr>
              <w:t>與平均每筆額度及</w:t>
            </w:r>
            <w:r w:rsidRPr="00787B18">
              <w:rPr>
                <w:rFonts w:ascii="標楷體" w:eastAsia="標楷體" w:hAnsi="標楷體" w:hint="eastAsia"/>
                <w:color w:val="FF0000"/>
                <w:highlight w:val="yellow"/>
                <w:u w:val="single"/>
              </w:rPr>
              <w:t>逾期放款比率等</w:t>
            </w:r>
            <w:r w:rsidRPr="00787B18">
              <w:rPr>
                <w:rFonts w:ascii="標楷體" w:eastAsia="標楷體" w:hAnsi="標楷體" w:hint="eastAsia"/>
                <w:color w:val="FF0000"/>
                <w:szCs w:val="24"/>
                <w:highlight w:val="yellow"/>
              </w:rPr>
              <w:t>，</w:t>
            </w:r>
            <w:r w:rsidRPr="00787B18">
              <w:rPr>
                <w:rFonts w:ascii="標楷體" w:eastAsia="標楷體" w:hAnsi="標楷體" w:hint="eastAsia"/>
                <w:color w:val="000000" w:themeColor="text1"/>
                <w:szCs w:val="24"/>
              </w:rPr>
              <w:t>納入政府整體性別統計，以促使各界重視經濟權力與能力之性別平等面向。</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權責機關：財政部、經濟部、勞動部、金融監督管理委員會、原住民族委員會</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1. 確保女性於</w:t>
            </w:r>
            <w:r w:rsidRPr="00787B18">
              <w:rPr>
                <w:rFonts w:ascii="標楷體" w:eastAsia="標楷體" w:hAnsi="標楷體" w:hint="eastAsia"/>
                <w:color w:val="000000" w:themeColor="text1"/>
                <w:szCs w:val="24"/>
                <w:u w:val="single"/>
              </w:rPr>
              <w:t>動產、不動產等各類財產之所有權；</w:t>
            </w:r>
            <w:r w:rsidRPr="00787B18">
              <w:rPr>
                <w:rFonts w:ascii="標楷體" w:eastAsia="標楷體" w:hAnsi="標楷體" w:hint="eastAsia"/>
                <w:color w:val="000000" w:themeColor="text1"/>
                <w:szCs w:val="24"/>
              </w:rPr>
              <w:t>信貸、資金的使用權等擁有和男性一樣的平等機會；並追蹤各項金融</w:t>
            </w:r>
            <w:r w:rsidRPr="00787B18">
              <w:rPr>
                <w:rFonts w:ascii="標楷體" w:eastAsia="標楷體" w:hAnsi="標楷體" w:hint="eastAsia"/>
                <w:color w:val="000000" w:themeColor="text1"/>
                <w:szCs w:val="24"/>
                <w:u w:val="single"/>
              </w:rPr>
              <w:t>創業</w:t>
            </w:r>
            <w:r w:rsidRPr="00787B18">
              <w:rPr>
                <w:rFonts w:ascii="標楷體" w:eastAsia="標楷體" w:hAnsi="標楷體" w:hint="eastAsia"/>
                <w:color w:val="000000" w:themeColor="text1"/>
                <w:szCs w:val="24"/>
              </w:rPr>
              <w:t>貸款的</w:t>
            </w:r>
            <w:r w:rsidRPr="00787B18">
              <w:rPr>
                <w:rFonts w:ascii="標楷體" w:eastAsia="標楷體" w:hAnsi="標楷體" w:hint="eastAsia"/>
                <w:color w:val="000000" w:themeColor="text1"/>
                <w:szCs w:val="24"/>
                <w:u w:val="single"/>
              </w:rPr>
              <w:t>逾期、還款率，</w:t>
            </w:r>
            <w:r w:rsidRPr="00787B18">
              <w:rPr>
                <w:rFonts w:ascii="標楷體" w:eastAsia="標楷體" w:hAnsi="標楷體" w:hint="eastAsia"/>
                <w:color w:val="000000" w:themeColor="text1"/>
                <w:szCs w:val="24"/>
              </w:rPr>
              <w:t>納入政府整體性別統計，以促使各界重視經濟權力與能力之性別平等面向。</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權責機關：金融監督管理委員會、財政部、經濟部、原住民族委員會、勞動部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auto"/>
          </w:tcPr>
          <w:p w:rsidR="00F02957" w:rsidRDefault="00BD5975" w:rsidP="00BD5975">
            <w:pPr>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一、</w:t>
            </w:r>
            <w:r w:rsidR="00F02957" w:rsidRPr="00787B18">
              <w:rPr>
                <w:rFonts w:ascii="標楷體" w:eastAsia="標楷體" w:hAnsi="標楷體" w:hint="eastAsia"/>
                <w:color w:val="000000" w:themeColor="text1"/>
                <w:szCs w:val="24"/>
              </w:rPr>
              <w:t>財產之所有權部分移至人口、婚姻與家庭篇原具體行動措施(二)4.列管。</w:t>
            </w:r>
          </w:p>
          <w:p w:rsidR="00BD5975" w:rsidRPr="00787B18" w:rsidRDefault="00BD5975" w:rsidP="00DA02B8">
            <w:pPr>
              <w:rPr>
                <w:rFonts w:ascii="標楷體" w:eastAsia="標楷體" w:hAnsi="標楷體"/>
                <w:color w:val="000000" w:themeColor="text1"/>
                <w:szCs w:val="24"/>
              </w:rPr>
            </w:pPr>
            <w:r>
              <w:rPr>
                <w:rFonts w:ascii="標楷體" w:eastAsia="標楷體" w:hAnsi="標楷體" w:hint="eastAsia"/>
                <w:color w:val="000000" w:themeColor="text1"/>
                <w:szCs w:val="24"/>
              </w:rPr>
              <w:t>二、修正文字。</w:t>
            </w:r>
          </w:p>
        </w:tc>
      </w:tr>
      <w:tr w:rsidR="00F02957" w:rsidRPr="00787B18" w:rsidTr="00B30FD6">
        <w:tc>
          <w:tcPr>
            <w:tcW w:w="3085" w:type="dxa"/>
            <w:shd w:val="clear" w:color="auto" w:fill="auto"/>
          </w:tcPr>
          <w:p w:rsidR="00F02957" w:rsidRPr="00787B18" w:rsidRDefault="00F02957" w:rsidP="00DA02B8">
            <w:pPr>
              <w:rPr>
                <w:rFonts w:ascii="標楷體" w:eastAsia="標楷體" w:hAnsi="標楷體"/>
                <w:color w:val="FF0000"/>
                <w:szCs w:val="24"/>
              </w:rPr>
            </w:pPr>
            <w:r w:rsidRPr="00787B18">
              <w:rPr>
                <w:rFonts w:ascii="標楷體" w:eastAsia="標楷體" w:hAnsi="標楷體" w:hint="eastAsia"/>
                <w:color w:val="000000" w:themeColor="text1"/>
                <w:szCs w:val="24"/>
              </w:rPr>
              <w:t>2.</w:t>
            </w:r>
            <w:r w:rsidRPr="00787B18">
              <w:rPr>
                <w:rFonts w:ascii="標楷體" w:eastAsia="標楷體" w:hAnsi="標楷體" w:hint="eastAsia"/>
                <w:color w:val="FF0000"/>
                <w:szCs w:val="24"/>
                <w:highlight w:val="yellow"/>
              </w:rPr>
              <w:t>制定鼓勵社會事業之方案與獎勵措施，修訂影響社會經濟或合作經濟發展之相關法規及措施，例如：政府採購措施、合作社法等，研議提供稅制上的優惠等，營造有利合作事業發展之環境，改善勞工地位與創造</w:t>
            </w:r>
            <w:r w:rsidR="00327CB3" w:rsidRPr="00327CB3">
              <w:rPr>
                <w:rFonts w:ascii="標楷體" w:eastAsia="標楷體" w:hAnsi="標楷體" w:hint="eastAsia"/>
                <w:color w:val="FF0000"/>
                <w:szCs w:val="24"/>
                <w:highlight w:val="yellow"/>
                <w:u w:val="single"/>
              </w:rPr>
              <w:t>女性</w:t>
            </w:r>
            <w:r w:rsidRPr="00787B18">
              <w:rPr>
                <w:rFonts w:ascii="標楷體" w:eastAsia="標楷體" w:hAnsi="標楷體" w:hint="eastAsia"/>
                <w:color w:val="FF0000"/>
                <w:szCs w:val="24"/>
                <w:highlight w:val="yellow"/>
              </w:rPr>
              <w:t>就業，達到生產力與環境永續之加值效應。</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FF0000"/>
                <w:szCs w:val="24"/>
              </w:rPr>
            </w:pPr>
            <w:r w:rsidRPr="00787B18">
              <w:rPr>
                <w:rFonts w:ascii="標楷體" w:eastAsia="標楷體" w:hAnsi="標楷體" w:hint="eastAsia"/>
                <w:color w:val="FF0000"/>
                <w:szCs w:val="24"/>
                <w:highlight w:val="yellow"/>
              </w:rPr>
              <w:t>權責機關：內政部、財政部、行政院公共工程委員會、經濟部、勞動部</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2. 制定鼓勵社會事業之方案與獎勵措施，修訂影響社會經濟或合作經濟發展之相關法規及措施，例如：政府採購措施、合作社法等，研議提供稅制上的優惠等，營造有利合作事業發展之環境，改善勞工地位與創造</w:t>
            </w:r>
            <w:r w:rsidRPr="00327CB3">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就業，達到生產力與環境永續之加值效應。</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權責機關：行政院公共工程委員會、財政部、經濟部、內政部、勞動部</w:t>
            </w: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期程：短程-中程</w:t>
            </w:r>
          </w:p>
        </w:tc>
        <w:tc>
          <w:tcPr>
            <w:tcW w:w="2126" w:type="dxa"/>
            <w:shd w:val="clear" w:color="auto" w:fill="auto"/>
          </w:tcPr>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w:t>
            </w:r>
            <w:r w:rsidR="00327CB3">
              <w:rPr>
                <w:rFonts w:ascii="標楷體" w:eastAsia="標楷體" w:hAnsi="標楷體" w:hint="eastAsia"/>
                <w:color w:val="000000" w:themeColor="text1"/>
                <w:szCs w:val="24"/>
              </w:rPr>
              <w:t>文字</w:t>
            </w:r>
          </w:p>
          <w:p w:rsidR="00F02957" w:rsidRPr="00787B18" w:rsidRDefault="00F02957" w:rsidP="00DA02B8">
            <w:pPr>
              <w:rPr>
                <w:rFonts w:ascii="標楷體" w:eastAsia="標楷體" w:hAnsi="標楷體"/>
                <w:color w:val="000000" w:themeColor="text1"/>
                <w:szCs w:val="24"/>
              </w:rPr>
            </w:pPr>
          </w:p>
        </w:tc>
      </w:tr>
      <w:tr w:rsidR="00F02957" w:rsidRPr="00787B18" w:rsidTr="00DA02B8">
        <w:trPr>
          <w:trHeight w:val="5425"/>
        </w:trPr>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3.進行跨部會、層級與區域之政策規劃評估，建構「合作事業平臺」，協助女</w:t>
            </w:r>
            <w:r w:rsidRPr="00787B18">
              <w:rPr>
                <w:rFonts w:ascii="標楷體" w:eastAsia="標楷體" w:hAnsi="標楷體" w:hint="eastAsia"/>
                <w:color w:val="000000" w:themeColor="text1"/>
                <w:szCs w:val="24"/>
                <w:u w:val="single"/>
              </w:rPr>
              <w:t>性</w:t>
            </w:r>
            <w:r w:rsidRPr="00787B18">
              <w:rPr>
                <w:rFonts w:ascii="標楷體" w:eastAsia="標楷體" w:hAnsi="標楷體" w:hint="eastAsia"/>
                <w:color w:val="000000" w:themeColor="text1"/>
                <w:szCs w:val="24"/>
              </w:rPr>
              <w:t>籌組合作社，開發行銷通路的共同場所與機會；同時修訂</w:t>
            </w:r>
            <w:r w:rsidRPr="00787B18">
              <w:rPr>
                <w:rFonts w:ascii="標楷體" w:eastAsia="標楷體" w:hAnsi="標楷體" w:hint="eastAsia"/>
                <w:color w:val="000000" w:themeColor="text1"/>
                <w:szCs w:val="24"/>
                <w:u w:val="single"/>
              </w:rPr>
              <w:t>影響合作經濟發展之</w:t>
            </w:r>
            <w:r w:rsidRPr="00787B18">
              <w:rPr>
                <w:rFonts w:ascii="標楷體" w:eastAsia="標楷體" w:hAnsi="標楷體" w:hint="eastAsia"/>
                <w:color w:val="000000" w:themeColor="text1"/>
                <w:szCs w:val="24"/>
              </w:rPr>
              <w:t>相關法規，</w:t>
            </w:r>
            <w:r w:rsidRPr="00787B18">
              <w:rPr>
                <w:rFonts w:ascii="標楷體" w:eastAsia="標楷體" w:hAnsi="標楷體" w:hint="eastAsia"/>
                <w:color w:val="000000" w:themeColor="text1"/>
                <w:szCs w:val="24"/>
                <w:u w:val="single"/>
              </w:rPr>
              <w:t>研議提供稅制等政策優惠，</w:t>
            </w:r>
            <w:r w:rsidRPr="00787B18">
              <w:rPr>
                <w:rFonts w:ascii="標楷體" w:eastAsia="標楷體" w:hAnsi="標楷體" w:hint="eastAsia"/>
                <w:color w:val="000000" w:themeColor="text1"/>
                <w:szCs w:val="24"/>
              </w:rPr>
              <w:t>以營造有利合作事業之發展環境。</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w:t>
            </w:r>
            <w:r w:rsidRPr="00787B18">
              <w:rPr>
                <w:rFonts w:ascii="標楷體" w:eastAsia="標楷體" w:hAnsi="標楷體" w:hint="eastAsia"/>
                <w:color w:val="000000" w:themeColor="text1"/>
                <w:szCs w:val="24"/>
                <w:u w:val="single"/>
              </w:rPr>
              <w:t>財政部</w:t>
            </w:r>
            <w:r w:rsidRPr="00787B18">
              <w:rPr>
                <w:rFonts w:ascii="標楷體" w:eastAsia="標楷體" w:hAnsi="標楷體" w:hint="eastAsia"/>
                <w:color w:val="000000" w:themeColor="text1"/>
                <w:szCs w:val="24"/>
              </w:rPr>
              <w:t>、勞動部、</w:t>
            </w:r>
            <w:r w:rsidRPr="00787B18">
              <w:rPr>
                <w:rFonts w:ascii="標楷體" w:eastAsia="標楷體" w:hAnsi="標楷體" w:hint="eastAsia"/>
                <w:color w:val="000000" w:themeColor="text1"/>
                <w:szCs w:val="24"/>
                <w:u w:val="single"/>
              </w:rPr>
              <w:t>行政院農業委員會</w:t>
            </w:r>
            <w:r w:rsidRPr="00787B18">
              <w:rPr>
                <w:rFonts w:ascii="標楷體" w:eastAsia="標楷體" w:hAnsi="標楷體" w:hint="eastAsia"/>
                <w:color w:val="000000" w:themeColor="text1"/>
                <w:szCs w:val="24"/>
              </w:rPr>
              <w:t>、國家發展委員會</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進行跨部會、層級與區域之政策規劃評估，建構「合作事業平臺」，協助</w:t>
            </w:r>
            <w:r w:rsidRPr="00787B18">
              <w:rPr>
                <w:rFonts w:ascii="標楷體" w:eastAsia="標楷體" w:hAnsi="標楷體" w:hint="eastAsia"/>
                <w:color w:val="000000" w:themeColor="text1"/>
                <w:szCs w:val="24"/>
                <w:u w:val="single"/>
              </w:rPr>
              <w:t>婦</w:t>
            </w:r>
            <w:r w:rsidRPr="00787B18">
              <w:rPr>
                <w:rFonts w:ascii="標楷體" w:eastAsia="標楷體" w:hAnsi="標楷體" w:hint="eastAsia"/>
                <w:color w:val="000000" w:themeColor="text1"/>
                <w:szCs w:val="24"/>
              </w:rPr>
              <w:t>女籌組合作社，開發行銷通路的共同場所與機會；同時修訂相關法規，以營造有利合作事業之</w:t>
            </w:r>
            <w:r w:rsidRPr="00787B18">
              <w:rPr>
                <w:rFonts w:ascii="標楷體" w:eastAsia="標楷體" w:hAnsi="標楷體" w:hint="eastAsia"/>
                <w:color w:val="000000" w:themeColor="text1"/>
                <w:szCs w:val="24"/>
                <w:u w:val="single"/>
              </w:rPr>
              <w:t>社會企業</w:t>
            </w:r>
            <w:r w:rsidRPr="00787B18">
              <w:rPr>
                <w:rFonts w:ascii="標楷體" w:eastAsia="標楷體" w:hAnsi="標楷體" w:hint="eastAsia"/>
                <w:color w:val="000000" w:themeColor="text1"/>
                <w:szCs w:val="24"/>
              </w:rPr>
              <w:t>發展環境。</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權責機關：國家發展委員會、內政部、勞動部</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一、本項重點為合作社相關規範。</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二、社會企業部分併入本篇修正版具體行動措施(四)2.。</w:t>
            </w:r>
          </w:p>
          <w:p w:rsidR="00F02957" w:rsidRPr="00787B18" w:rsidRDefault="00F02957" w:rsidP="00DA02B8">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三、依據CEDAW第2次國家報告總結意見第30點，增加權責機關行政院農業委員會(協助農村婦女籌組合作社)及財政部(研擬現行稅法)。</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4.加強</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科技資訊能力建構</w:t>
            </w:r>
            <w:r w:rsidRPr="00787B18">
              <w:rPr>
                <w:rFonts w:ascii="標楷體" w:eastAsia="標楷體" w:hAnsi="標楷體" w:hint="eastAsia"/>
                <w:color w:val="000000" w:themeColor="text1"/>
                <w:szCs w:val="24"/>
                <w:u w:val="single"/>
              </w:rPr>
              <w:t>，提升就業與創業的機會，以協助女性企業主拓展產品市場，並加入區域貿易合作市場。</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經濟部</w:t>
            </w:r>
            <w:r w:rsidRPr="00787B18">
              <w:rPr>
                <w:rFonts w:ascii="標楷體" w:eastAsia="標楷體" w:hAnsi="標楷體" w:hint="eastAsia"/>
                <w:color w:val="000000" w:themeColor="text1"/>
                <w:szCs w:val="24"/>
              </w:rPr>
              <w:t>、勞動部、</w:t>
            </w:r>
            <w:r w:rsidRPr="00787B18">
              <w:rPr>
                <w:rFonts w:ascii="標楷體" w:eastAsia="標楷體" w:hAnsi="標楷體" w:hint="eastAsia"/>
                <w:color w:val="000000" w:themeColor="text1"/>
                <w:szCs w:val="24"/>
                <w:u w:val="single"/>
              </w:rPr>
              <w:t>科技部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4. 加強</w:t>
            </w:r>
            <w:r w:rsidRPr="00787B18">
              <w:rPr>
                <w:rFonts w:ascii="標楷體" w:eastAsia="標楷體" w:hAnsi="標楷體" w:hint="eastAsia"/>
                <w:color w:val="000000" w:themeColor="text1"/>
                <w:szCs w:val="24"/>
                <w:u w:val="single"/>
              </w:rPr>
              <w:t>二度就業及中高齡婦女</w:t>
            </w:r>
            <w:r w:rsidRPr="00787B18">
              <w:rPr>
                <w:rFonts w:ascii="標楷體" w:eastAsia="標楷體" w:hAnsi="標楷體" w:hint="eastAsia"/>
                <w:color w:val="000000" w:themeColor="text1"/>
                <w:szCs w:val="24"/>
              </w:rPr>
              <w:t>科技資訊能力建構</w:t>
            </w:r>
            <w:r w:rsidRPr="00787B18">
              <w:rPr>
                <w:rFonts w:ascii="標楷體" w:eastAsia="標楷體" w:hAnsi="標楷體" w:hint="eastAsia"/>
                <w:color w:val="000000" w:themeColor="text1"/>
                <w:szCs w:val="24"/>
                <w:u w:val="single"/>
              </w:rPr>
              <w:t>，協助其就業或創業輔導。</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D9D9D9" w:themeFill="background1" w:themeFillShade="D9"/>
          </w:tcPr>
          <w:p w:rsidR="00F02957" w:rsidRPr="00787B18" w:rsidRDefault="00F02957" w:rsidP="00DA02B8">
            <w:pPr>
              <w:numPr>
                <w:ilvl w:val="0"/>
                <w:numId w:val="96"/>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加入APEC婦女與經濟政策第五大支柱-technology and innovation。</w:t>
            </w:r>
          </w:p>
          <w:p w:rsidR="00F02957" w:rsidRPr="00787B18" w:rsidRDefault="00F02957" w:rsidP="00DA02B8">
            <w:pPr>
              <w:numPr>
                <w:ilvl w:val="0"/>
                <w:numId w:val="96"/>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原針對二度就業及中高齡婦女就創業能力輔導之內容併入本篇修正版具體行動措施(三)4.。</w:t>
            </w:r>
          </w:p>
          <w:p w:rsidR="00F02957" w:rsidRPr="00787B18" w:rsidRDefault="00F02957" w:rsidP="00DA02B8">
            <w:pPr>
              <w:numPr>
                <w:ilvl w:val="0"/>
                <w:numId w:val="96"/>
              </w:numPr>
              <w:rPr>
                <w:rFonts w:ascii="標楷體" w:eastAsia="標楷體" w:hAnsi="標楷體"/>
                <w:color w:val="000000" w:themeColor="text1"/>
                <w:szCs w:val="24"/>
              </w:rPr>
            </w:pPr>
            <w:r w:rsidRPr="00787B18">
              <w:rPr>
                <w:rFonts w:ascii="標楷體" w:eastAsia="標楷體" w:hAnsi="標楷體" w:hint="eastAsia"/>
                <w:color w:val="000000" w:themeColor="text1"/>
                <w:szCs w:val="24"/>
              </w:rPr>
              <w:t>增列部會：科技部</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5.重視女性創意工作者集</w:t>
            </w:r>
            <w:r w:rsidRPr="00787B18">
              <w:rPr>
                <w:rFonts w:ascii="標楷體" w:eastAsia="標楷體" w:hAnsi="標楷體" w:hint="eastAsia"/>
                <w:color w:val="000000" w:themeColor="text1"/>
                <w:szCs w:val="24"/>
              </w:rPr>
              <w:lastRenderedPageBreak/>
              <w:t>中的手工藝與文化創意產業之智慧財產權保護與知能的取得，以及各項商品檢驗、驗證、智財權等資源，相關知識或申請程序的友善性與可近性。</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權責機關：經濟部、文化部、原住民族委員會、客家委員會</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5.重視女性創意工作者集中</w:t>
            </w:r>
            <w:r w:rsidRPr="00787B18">
              <w:rPr>
                <w:rFonts w:ascii="標楷體" w:eastAsia="標楷體" w:hAnsi="標楷體" w:hint="eastAsia"/>
                <w:color w:val="000000" w:themeColor="text1"/>
                <w:szCs w:val="24"/>
              </w:rPr>
              <w:lastRenderedPageBreak/>
              <w:t>的手工藝與文化創意產業之智慧財產權保護與知能的取得，以及各項商品檢驗、驗證、智財權等資源，相關知識或申請程序的友善性與可近性。</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權責機關：文化部、經濟部、原住民族委員會、客家委員會</w:t>
            </w:r>
          </w:p>
          <w:p w:rsidR="00F02957" w:rsidRPr="001042A6" w:rsidRDefault="00F02957"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6. 進行經濟政策之性別影響評估，並持續強化相關性別統計調查且定期公布結果（如貸款、還款逾期率等），作為改善政策品質與效能之依據，以及研擬政府採購對於中小企業、微型企業的輔導與協助。</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strike/>
                <w:color w:val="FF0000"/>
                <w:szCs w:val="24"/>
              </w:rPr>
            </w:pPr>
            <w:r w:rsidRPr="00787B18">
              <w:rPr>
                <w:rFonts w:ascii="標楷體" w:eastAsia="標楷體" w:hAnsi="標楷體" w:hint="eastAsia"/>
                <w:color w:val="000000" w:themeColor="text1"/>
                <w:szCs w:val="24"/>
              </w:rPr>
              <w:t>權責機關：經濟部、勞動部、國家發展委員會、金融監督管理委員會</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6. 進行經濟政策之性別影響評估，並持續強化相關性別統計調查且定期公布結果（如貸款、還款逾期率等），作為改善政策品質與效能之依據，以及研擬政府採購對於中小企業、微型企業的輔導與協助。</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w:t>
            </w:r>
            <w:r w:rsidRPr="00FB0BE8">
              <w:rPr>
                <w:rFonts w:ascii="標楷體" w:eastAsia="標楷體" w:hAnsi="標楷體" w:hint="eastAsia"/>
                <w:color w:val="000000" w:themeColor="text1"/>
                <w:szCs w:val="24"/>
                <w:u w:val="single"/>
              </w:rPr>
              <w:t>行政院公共工程委員會</w:t>
            </w:r>
            <w:r w:rsidRPr="00787B18">
              <w:rPr>
                <w:rFonts w:ascii="標楷體" w:eastAsia="標楷體" w:hAnsi="標楷體" w:hint="eastAsia"/>
                <w:color w:val="000000" w:themeColor="text1"/>
                <w:szCs w:val="24"/>
              </w:rPr>
              <w:t>、金融監督管理委員會、國家發展委員會、經濟部、勞動部</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BD5975" w:rsidP="00DA02B8">
            <w:pPr>
              <w:rPr>
                <w:rFonts w:ascii="標楷體" w:eastAsia="標楷體" w:hAnsi="標楷體"/>
                <w:color w:val="000000" w:themeColor="text1"/>
                <w:szCs w:val="24"/>
              </w:rPr>
            </w:pPr>
            <w:r>
              <w:rPr>
                <w:rFonts w:ascii="標楷體" w:eastAsia="標楷體" w:hAnsi="標楷體" w:hint="eastAsia"/>
                <w:color w:val="000000" w:themeColor="text1"/>
                <w:szCs w:val="24"/>
              </w:rPr>
              <w:t>權責機關刪除行政院公共工程委員會</w:t>
            </w:r>
            <w:r w:rsidR="00F02957" w:rsidRPr="00787B18">
              <w:rPr>
                <w:rFonts w:ascii="標楷體" w:eastAsia="標楷體" w:hAnsi="標楷體" w:hint="eastAsia"/>
                <w:color w:val="000000" w:themeColor="text1"/>
                <w:szCs w:val="24"/>
              </w:rPr>
              <w:t>。</w:t>
            </w:r>
          </w:p>
        </w:tc>
      </w:tr>
      <w:tr w:rsidR="00F02957" w:rsidRPr="00787B18" w:rsidTr="00DA02B8">
        <w:tc>
          <w:tcPr>
            <w:tcW w:w="3085"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7. 建立女性創業服務的單一窗口及有效支援系統，提升商業知識，增加融資管道，改善法規環境及商機資訊，擴展女性經營企業在國內外市場能見度，朝「全育成」中心方向進行，並遴選有實際創業經驗及具性別平權意識的</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擔任顧問，以確保問題解決的成功率。</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權責機關：經濟部、勞動部、行政院農業委員會、國家發展委員會、金融監督管理委員會、原住民族委員會</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7. 建立女性創業服務的單一窗口及有效支援系統，提升商業知識，增加融資管道，改善法規環境及商機資訊，擴展女性經營企業在國內外市場能見度，朝「全育成」中心方向進行，並遴選有實際創業經驗及具性別平權意識的</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擔任顧問，以確保問題解決的成功率。</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權責機關：金融監督管理委</w:t>
            </w:r>
            <w:r w:rsidRPr="00787B18">
              <w:rPr>
                <w:rFonts w:ascii="標楷體" w:eastAsia="標楷體" w:hAnsi="標楷體" w:hint="eastAsia"/>
                <w:color w:val="000000" w:themeColor="text1"/>
                <w:szCs w:val="24"/>
              </w:rPr>
              <w:lastRenderedPageBreak/>
              <w:t>員會、國家發展委員會、經濟部、原住民族委員會、勞動部、行政院農業委員會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修正文字。</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8. 開發女性創業之優勢領域，據以發展女性就</w:t>
            </w:r>
            <w:r w:rsidRPr="00787B18">
              <w:rPr>
                <w:rFonts w:ascii="標楷體" w:eastAsia="標楷體" w:hAnsi="標楷體" w:hint="eastAsia"/>
                <w:color w:val="000000" w:themeColor="text1"/>
                <w:szCs w:val="24"/>
                <w:u w:val="single"/>
              </w:rPr>
              <w:t>(創)</w:t>
            </w:r>
            <w:r w:rsidRPr="00787B18">
              <w:rPr>
                <w:rFonts w:ascii="標楷體" w:eastAsia="標楷體" w:hAnsi="標楷體" w:hint="eastAsia"/>
                <w:color w:val="000000" w:themeColor="text1"/>
                <w:szCs w:val="24"/>
              </w:rPr>
              <w:t>業政策與輔導之最適化指標與政策作法</w:t>
            </w:r>
            <w:r w:rsidRPr="00787B18">
              <w:rPr>
                <w:rFonts w:ascii="標楷體" w:eastAsia="標楷體" w:hAnsi="標楷體" w:hint="eastAsia"/>
                <w:color w:val="000000" w:themeColor="text1"/>
                <w:szCs w:val="24"/>
                <w:u w:val="single"/>
              </w:rPr>
              <w:t>。</w:t>
            </w:r>
            <w:r w:rsidRPr="00787B18">
              <w:rPr>
                <w:rFonts w:ascii="標楷體" w:eastAsia="標楷體" w:hAnsi="標楷體" w:hint="eastAsia"/>
                <w:color w:val="000000" w:themeColor="text1"/>
                <w:szCs w:val="24"/>
              </w:rPr>
              <w:t>破除女性特質行業的迷思，以彰顯非典型女性創業的最佳範例，</w:t>
            </w:r>
            <w:r w:rsidRPr="00787B18">
              <w:rPr>
                <w:rFonts w:ascii="標楷體" w:eastAsia="標楷體" w:hAnsi="標楷體" w:hint="eastAsia"/>
                <w:color w:val="000000" w:themeColor="text1"/>
                <w:szCs w:val="24"/>
                <w:u w:val="single"/>
              </w:rPr>
              <w:t>消</w:t>
            </w:r>
            <w:r w:rsidRPr="00787B18">
              <w:rPr>
                <w:rFonts w:ascii="標楷體" w:eastAsia="標楷體" w:hAnsi="標楷體" w:hint="eastAsia"/>
                <w:color w:val="000000" w:themeColor="text1"/>
                <w:szCs w:val="24"/>
              </w:rPr>
              <w:t>除傳統刻板印象之就、創業限制。</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權責機關：經濟部、勞動部、行政院農業委員會、原住民族委員會、</w:t>
            </w:r>
            <w:r w:rsidRPr="00787B18">
              <w:rPr>
                <w:rFonts w:ascii="標楷體" w:eastAsia="標楷體" w:hAnsi="標楷體" w:hint="eastAsia"/>
                <w:color w:val="000000" w:themeColor="text1"/>
                <w:szCs w:val="24"/>
                <w:u w:val="single"/>
              </w:rPr>
              <w:t>國防部、內政部(警政署)、行政院海岸巡防署</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8. 開發女性創業之優勢領域，據以發展女性就、</w:t>
            </w:r>
            <w:r w:rsidRPr="00787B18">
              <w:rPr>
                <w:rFonts w:ascii="標楷體" w:eastAsia="標楷體" w:hAnsi="標楷體" w:hint="eastAsia"/>
                <w:color w:val="000000" w:themeColor="text1"/>
                <w:szCs w:val="24"/>
                <w:u w:val="single"/>
              </w:rPr>
              <w:t>創</w:t>
            </w:r>
            <w:r w:rsidRPr="00787B18">
              <w:rPr>
                <w:rFonts w:ascii="標楷體" w:eastAsia="標楷體" w:hAnsi="標楷體" w:hint="eastAsia"/>
                <w:color w:val="000000" w:themeColor="text1"/>
                <w:szCs w:val="24"/>
              </w:rPr>
              <w:t>業政策與輔導之最適化指標與政策作法</w:t>
            </w:r>
            <w:r w:rsidRPr="00787B18">
              <w:rPr>
                <w:rFonts w:ascii="標楷體" w:eastAsia="標楷體" w:hAnsi="標楷體" w:hint="eastAsia"/>
                <w:color w:val="000000" w:themeColor="text1"/>
                <w:szCs w:val="24"/>
                <w:u w:val="single"/>
              </w:rPr>
              <w:t>；</w:t>
            </w:r>
            <w:r w:rsidRPr="00787B18">
              <w:rPr>
                <w:rFonts w:ascii="標楷體" w:eastAsia="標楷體" w:hAnsi="標楷體" w:hint="eastAsia"/>
                <w:color w:val="000000" w:themeColor="text1"/>
                <w:szCs w:val="24"/>
              </w:rPr>
              <w:t>破除女性特質行業的迷思，以彰顯非典型女性創業的最佳範例，</w:t>
            </w:r>
            <w:r w:rsidRPr="00787B18">
              <w:rPr>
                <w:rFonts w:ascii="標楷體" w:eastAsia="標楷體" w:hAnsi="標楷體" w:hint="eastAsia"/>
                <w:color w:val="000000" w:themeColor="text1"/>
                <w:szCs w:val="24"/>
                <w:u w:val="single"/>
              </w:rPr>
              <w:t>破</w:t>
            </w:r>
            <w:r w:rsidRPr="00787B18">
              <w:rPr>
                <w:rFonts w:ascii="標楷體" w:eastAsia="標楷體" w:hAnsi="標楷體" w:hint="eastAsia"/>
                <w:color w:val="000000" w:themeColor="text1"/>
                <w:szCs w:val="24"/>
              </w:rPr>
              <w:t>除傳統刻板印象之就、創業限制。</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權責機關：經濟部、原住民族委員會、勞動部、行政院農業委員會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一、修正文字。</w:t>
            </w: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二、為營造性別友善職場環境，故增列國防部、內政部(警政署)及行政院海岸巡防署。</w:t>
            </w:r>
          </w:p>
        </w:tc>
      </w:tr>
      <w:tr w:rsidR="00F02957" w:rsidRPr="00787B18" w:rsidTr="00DA02B8">
        <w:tc>
          <w:tcPr>
            <w:tcW w:w="3085"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9. 鼓勵銀行主動提出友善</w:t>
            </w:r>
            <w:r w:rsidRPr="00787B18">
              <w:rPr>
                <w:rFonts w:ascii="標楷體" w:eastAsia="標楷體" w:hAnsi="標楷體" w:hint="eastAsia"/>
                <w:color w:val="000000" w:themeColor="text1"/>
                <w:szCs w:val="24"/>
                <w:u w:val="single"/>
              </w:rPr>
              <w:t>女性</w:t>
            </w:r>
            <w:r w:rsidRPr="00787B18">
              <w:rPr>
                <w:rFonts w:ascii="標楷體" w:eastAsia="標楷體" w:hAnsi="標楷體" w:hint="eastAsia"/>
                <w:color w:val="000000" w:themeColor="text1"/>
                <w:szCs w:val="24"/>
              </w:rPr>
              <w:t>的融資方案，並透過政策鼓勵，對於執行績效良好的銀行給予肯定。</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權責機關：金融監督管理委員會</w:t>
            </w:r>
          </w:p>
          <w:p w:rsidR="00F02957" w:rsidRPr="00787B18" w:rsidRDefault="001042A6" w:rsidP="00DA02B8">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9. 鼓勵銀行主動提出友善</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的融資方案，並透過政策鼓勵，對於執行績效良好的銀行給予肯定。</w:t>
            </w:r>
          </w:p>
          <w:p w:rsidR="00F02957" w:rsidRPr="00787B18" w:rsidRDefault="00F02957" w:rsidP="00DA02B8">
            <w:pPr>
              <w:rPr>
                <w:rFonts w:ascii="標楷體" w:eastAsia="標楷體" w:hAnsi="標楷體"/>
                <w:color w:val="000000" w:themeColor="text1"/>
                <w:szCs w:val="24"/>
              </w:rPr>
            </w:pPr>
          </w:p>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權責機關：金融監督管理委員會</w:t>
            </w:r>
          </w:p>
          <w:p w:rsidR="00F02957" w:rsidRPr="00787B18" w:rsidRDefault="001042A6" w:rsidP="00DA02B8">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auto"/>
          </w:tcPr>
          <w:p w:rsidR="00F02957" w:rsidRPr="00787B18" w:rsidRDefault="00F02957" w:rsidP="00DA02B8">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修正文字。</w:t>
            </w:r>
          </w:p>
        </w:tc>
      </w:tr>
    </w:tbl>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rPr>
          <w:rFonts w:ascii="標楷體" w:eastAsia="標楷體" w:hAnsi="標楷體"/>
        </w:rPr>
      </w:pPr>
    </w:p>
    <w:p w:rsidR="005A7028" w:rsidRPr="00787B18" w:rsidRDefault="005A7028" w:rsidP="005A7028">
      <w:pPr>
        <w:rPr>
          <w:rFonts w:ascii="標楷體" w:eastAsia="標楷體" w:hAnsi="標楷體" w:cs="Times New Roman"/>
          <w:color w:val="000000" w:themeColor="text1"/>
        </w:rPr>
      </w:pPr>
    </w:p>
    <w:p w:rsidR="00190043" w:rsidRPr="00787B18" w:rsidRDefault="00190043" w:rsidP="00190043">
      <w:pPr>
        <w:pStyle w:val="2"/>
        <w:numPr>
          <w:ilvl w:val="0"/>
          <w:numId w:val="2"/>
        </w:numPr>
        <w:rPr>
          <w:rFonts w:ascii="標楷體" w:eastAsia="標楷體" w:hAnsi="標楷體" w:cs="Times New Roman"/>
          <w:color w:val="000000" w:themeColor="text1"/>
        </w:rPr>
      </w:pPr>
      <w:bookmarkStart w:id="11" w:name="_Toc466468390"/>
      <w:r w:rsidRPr="00787B18">
        <w:rPr>
          <w:rFonts w:ascii="標楷體" w:eastAsia="標楷體" w:hAnsi="標楷體" w:cs="Times New Roman"/>
          <w:color w:val="000000" w:themeColor="text1"/>
        </w:rPr>
        <w:lastRenderedPageBreak/>
        <w:t>人口、婚姻與家庭</w:t>
      </w:r>
      <w:bookmarkEnd w:id="11"/>
    </w:p>
    <w:p w:rsidR="00190043" w:rsidRPr="00787B18" w:rsidRDefault="00A92326" w:rsidP="00190043">
      <w:pPr>
        <w:jc w:val="center"/>
        <w:rPr>
          <w:rFonts w:ascii="標楷體" w:eastAsia="標楷體" w:hAnsi="標楷體"/>
          <w:color w:val="000000" w:themeColor="text1"/>
        </w:rPr>
      </w:pPr>
      <w:r w:rsidRPr="00FB0BE8">
        <w:rPr>
          <w:rFonts w:ascii="標楷體" w:eastAsia="標楷體" w:hAnsi="標楷體" w:hint="eastAsia"/>
          <w:color w:val="FF0000"/>
          <w:highlight w:val="yellow"/>
          <w:u w:val="single"/>
        </w:rPr>
        <w:t>具有</w:t>
      </w:r>
      <w:r w:rsidR="00190043" w:rsidRPr="00787B18">
        <w:rPr>
          <w:rFonts w:ascii="標楷體" w:eastAsia="標楷體" w:hAnsi="標楷體" w:hint="eastAsia"/>
          <w:color w:val="000000" w:themeColor="text1"/>
        </w:rPr>
        <w:t>性別</w:t>
      </w:r>
      <w:r w:rsidRPr="00FB0BE8">
        <w:rPr>
          <w:rFonts w:ascii="標楷體" w:eastAsia="標楷體" w:hAnsi="標楷體" w:hint="eastAsia"/>
          <w:color w:val="FF0000"/>
          <w:highlight w:val="yellow"/>
          <w:u w:val="single"/>
        </w:rPr>
        <w:t>平權</w:t>
      </w:r>
      <w:r w:rsidR="00190043" w:rsidRPr="00787B18">
        <w:rPr>
          <w:rFonts w:ascii="標楷體" w:eastAsia="標楷體" w:hAnsi="標楷體" w:hint="eastAsia"/>
          <w:color w:val="000000" w:themeColor="text1"/>
        </w:rPr>
        <w:t>觀點的人口政策</w:t>
      </w:r>
      <w:r w:rsidR="008E7AFF" w:rsidRPr="008E7AFF">
        <w:rPr>
          <w:rFonts w:ascii="標楷體" w:eastAsia="標楷體" w:hAnsi="標楷體" w:hint="eastAsia"/>
          <w:color w:val="FF0000"/>
          <w:highlight w:val="yellow"/>
          <w:u w:val="single"/>
        </w:rPr>
        <w:t>與家庭政策</w:t>
      </w:r>
      <w:r w:rsidR="00190043" w:rsidRPr="00787B18">
        <w:rPr>
          <w:rFonts w:ascii="標楷體" w:eastAsia="標楷體" w:hAnsi="標楷體" w:hint="eastAsia"/>
          <w:color w:val="000000" w:themeColor="text1"/>
        </w:rPr>
        <w:t>是健全社會發展的基礎</w:t>
      </w:r>
    </w:p>
    <w:p w:rsidR="00190043" w:rsidRPr="00787B18" w:rsidRDefault="00190043" w:rsidP="00190043">
      <w:pPr>
        <w:pStyle w:val="3"/>
        <w:numPr>
          <w:ilvl w:val="0"/>
          <w:numId w:val="5"/>
        </w:numPr>
        <w:rPr>
          <w:rFonts w:ascii="標楷體" w:eastAsia="標楷體" w:hAnsi="標楷體" w:cs="Times New Roman"/>
          <w:color w:val="000000" w:themeColor="text1"/>
          <w:sz w:val="24"/>
          <w:szCs w:val="24"/>
        </w:rPr>
      </w:pPr>
      <w:bookmarkStart w:id="12" w:name="_Toc466468391"/>
      <w:r w:rsidRPr="00787B18">
        <w:rPr>
          <w:rFonts w:ascii="標楷體" w:eastAsia="標楷體" w:hAnsi="標楷體" w:cs="Times New Roman"/>
          <w:color w:val="000000" w:themeColor="text1"/>
          <w:sz w:val="24"/>
          <w:szCs w:val="24"/>
        </w:rPr>
        <w:t>本篇修正概述</w:t>
      </w:r>
      <w:bookmarkEnd w:id="12"/>
    </w:p>
    <w:p w:rsidR="00190043" w:rsidRPr="00787B18" w:rsidRDefault="00190043" w:rsidP="00AF197D">
      <w:pPr>
        <w:pStyle w:val="a5"/>
        <w:numPr>
          <w:ilvl w:val="0"/>
          <w:numId w:val="81"/>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簡介修正說明</w:t>
      </w:r>
    </w:p>
    <w:p w:rsidR="00190043" w:rsidRPr="00787B18" w:rsidRDefault="00190043" w:rsidP="00190043">
      <w:pPr>
        <w:pStyle w:val="a5"/>
        <w:ind w:leftChars="0"/>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將</w:t>
      </w:r>
      <w:r w:rsidRPr="00787B18">
        <w:rPr>
          <w:rFonts w:ascii="標楷體" w:eastAsia="標楷體" w:hAnsi="標楷體" w:cs="Times New Roman"/>
          <w:color w:val="000000" w:themeColor="text1"/>
        </w:rPr>
        <w:t>簡介中的統計數據均更新至</w:t>
      </w:r>
      <w:r w:rsidRPr="00787B18">
        <w:rPr>
          <w:rFonts w:ascii="標楷體" w:eastAsia="標楷體" w:hAnsi="標楷體" w:cs="Times New Roman" w:hint="eastAsia"/>
          <w:color w:val="000000" w:themeColor="text1"/>
        </w:rPr>
        <w:t>2015</w:t>
      </w:r>
      <w:r w:rsidRPr="00787B18">
        <w:rPr>
          <w:rFonts w:ascii="標楷體" w:eastAsia="標楷體" w:hAnsi="標楷體" w:cs="Times New Roman"/>
          <w:color w:val="000000" w:themeColor="text1"/>
        </w:rPr>
        <w:t>年底，如未有</w:t>
      </w:r>
      <w:r w:rsidRPr="00787B18">
        <w:rPr>
          <w:rFonts w:ascii="標楷體" w:eastAsia="標楷體" w:hAnsi="標楷體" w:cs="Times New Roman" w:hint="eastAsia"/>
          <w:color w:val="000000" w:themeColor="text1"/>
        </w:rPr>
        <w:t>2015</w:t>
      </w:r>
      <w:r w:rsidRPr="00787B18">
        <w:rPr>
          <w:rFonts w:ascii="標楷體" w:eastAsia="標楷體" w:hAnsi="標楷體" w:cs="Times New Roman"/>
          <w:color w:val="000000" w:themeColor="text1"/>
        </w:rPr>
        <w:t>年底之數據則以網路公告最新統計數據為主。</w:t>
      </w:r>
      <w:r w:rsidRPr="00787B18">
        <w:rPr>
          <w:rFonts w:ascii="標楷體" w:eastAsia="標楷體" w:hAnsi="標楷體" w:cs="Times New Roman" w:hint="eastAsia"/>
          <w:color w:val="000000" w:themeColor="text1"/>
        </w:rPr>
        <w:t>另，</w:t>
      </w:r>
      <w:r w:rsidRPr="00787B18">
        <w:rPr>
          <w:rFonts w:ascii="標楷體" w:eastAsia="標楷體" w:hAnsi="標楷體" w:cs="Times New Roman"/>
          <w:color w:val="000000" w:themeColor="text1"/>
        </w:rPr>
        <w:t>統計數據引用之出處與部會改組名稱一併更新。</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有關前言部分，原提到人口負成長內容另外增加工作人口下滑之相關文字；現況與背景分析部分，（一）人口結構與政策原文字內容強調我國生育率的降低，因2010至201</w:t>
      </w:r>
      <w:r w:rsidRPr="00787B18">
        <w:rPr>
          <w:rFonts w:ascii="標楷體" w:eastAsia="標楷體" w:hAnsi="標楷體" w:cs="Times New Roman" w:hint="eastAsia"/>
          <w:color w:val="000000" w:themeColor="text1"/>
        </w:rPr>
        <w:t>5</w:t>
      </w:r>
      <w:r w:rsidRPr="00787B18">
        <w:rPr>
          <w:rFonts w:ascii="標楷體" w:eastAsia="標楷體" w:hAnsi="標楷體" w:cs="Times New Roman"/>
          <w:color w:val="000000" w:themeColor="text1"/>
        </w:rPr>
        <w:t>年出生率</w:t>
      </w:r>
      <w:r w:rsidRPr="00787B18">
        <w:rPr>
          <w:rFonts w:ascii="標楷體" w:eastAsia="標楷體" w:hAnsi="標楷體" w:cs="Times New Roman" w:hint="eastAsia"/>
          <w:color w:val="000000" w:themeColor="text1"/>
        </w:rPr>
        <w:t>波動上升</w:t>
      </w:r>
      <w:r w:rsidRPr="00787B18">
        <w:rPr>
          <w:rFonts w:ascii="標楷體" w:eastAsia="標楷體" w:hAnsi="標楷體" w:cs="Times New Roman"/>
          <w:color w:val="000000" w:themeColor="text1"/>
        </w:rPr>
        <w:t>，故修正文字以近年出生率</w:t>
      </w:r>
      <w:r w:rsidRPr="00787B18">
        <w:rPr>
          <w:rFonts w:ascii="標楷體" w:eastAsia="標楷體" w:hAnsi="標楷體" w:cs="Times New Roman" w:hint="eastAsia"/>
          <w:color w:val="000000" w:themeColor="text1"/>
        </w:rPr>
        <w:t>波動</w:t>
      </w:r>
      <w:r w:rsidRPr="00787B18">
        <w:rPr>
          <w:rFonts w:ascii="標楷體" w:eastAsia="標楷體" w:hAnsi="標楷體" w:cs="Times New Roman"/>
          <w:color w:val="000000" w:themeColor="text1"/>
        </w:rPr>
        <w:t>上升但著重於人口持續老化為方向，並以我國人口未來的挑戰不僅在於數量變化，更在人口組成的變化。（二）婚姻與法律原文字著重在以離婚比率闡述有偶婚姻不再是當代社會必然的生活型態，修正方向以</w:t>
      </w:r>
      <w:r w:rsidRPr="00787B18">
        <w:rPr>
          <w:rFonts w:ascii="標楷體" w:eastAsia="標楷體" w:hAnsi="標楷體" w:cs="Times New Roman" w:hint="eastAsia"/>
          <w:color w:val="000000" w:themeColor="text1"/>
        </w:rPr>
        <w:t>25-44歲人口未婚比率</w:t>
      </w:r>
      <w:r w:rsidRPr="00787B18">
        <w:rPr>
          <w:rFonts w:ascii="標楷體" w:eastAsia="標楷體" w:hAnsi="標楷體" w:cs="Times New Roman"/>
          <w:color w:val="000000" w:themeColor="text1"/>
        </w:rPr>
        <w:t>增加顯示單身人口增加為當代重要議題。跨國婚姻內容部分，因跨國比較資料較少產出不易更新，故刪除與東亞國家及中國的比較，另家庭暴力案件統計內容，因外籍配偶在臺合法連續居留滿3年，每年在臺居住超過183日，得申請歸化中華民國國籍，取得國民身分證，故目前統計中外國籍通報案件僅限未拿到身分證之外籍配偶，如已拿到我國國籍之原外籍配偶通報案件則以本國籍計之，故建議刪除以國籍為區分之家暴統計描述。最後回應第二次國家報告（以下簡稱國家報告）第33點，增列同志相關權利保障內容，尤其在婚姻或伴侶權益議題。（三）家庭型態、功能與發展增加男女共同分擔家務議題。</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在政策願景與內涵部分，因所得稅法部分條文修正草案已於104年1月6日通過，</w:t>
      </w:r>
      <w:r w:rsidRPr="00787B18">
        <w:rPr>
          <w:rFonts w:ascii="標楷體" w:eastAsia="標楷體" w:hAnsi="標楷體" w:cs="Times New Roman" w:hint="eastAsia"/>
          <w:color w:val="000000" w:themeColor="text1"/>
        </w:rPr>
        <w:t>增加</w:t>
      </w:r>
      <w:r w:rsidRPr="00787B18">
        <w:rPr>
          <w:rFonts w:ascii="標楷體" w:eastAsia="標楷體" w:hAnsi="標楷體" w:cs="Times New Roman"/>
          <w:color w:val="000000" w:themeColor="text1"/>
        </w:rPr>
        <w:t>夫妻</w:t>
      </w:r>
      <w:r w:rsidRPr="00787B18">
        <w:rPr>
          <w:rFonts w:ascii="標楷體" w:eastAsia="標楷體" w:hAnsi="標楷體" w:cs="Times New Roman" w:hint="eastAsia"/>
          <w:color w:val="000000" w:themeColor="text1"/>
        </w:rPr>
        <w:t>各類</w:t>
      </w:r>
      <w:r w:rsidRPr="00787B18">
        <w:rPr>
          <w:rFonts w:ascii="標楷體" w:eastAsia="標楷體" w:hAnsi="標楷體" w:cs="Times New Roman"/>
          <w:color w:val="000000" w:themeColor="text1"/>
        </w:rPr>
        <w:t>所得</w:t>
      </w:r>
      <w:r w:rsidRPr="00787B18">
        <w:rPr>
          <w:rFonts w:ascii="標楷體" w:eastAsia="標楷體" w:hAnsi="標楷體" w:cs="Times New Roman" w:hint="eastAsia"/>
          <w:color w:val="000000" w:themeColor="text1"/>
        </w:rPr>
        <w:t>可</w:t>
      </w:r>
      <w:r w:rsidRPr="00787B18">
        <w:rPr>
          <w:rFonts w:ascii="標楷體" w:eastAsia="標楷體" w:hAnsi="標楷體" w:cs="Times New Roman"/>
          <w:color w:val="000000" w:themeColor="text1"/>
        </w:rPr>
        <w:t>以</w:t>
      </w:r>
      <w:r w:rsidRPr="00787B18">
        <w:rPr>
          <w:rFonts w:ascii="標楷體" w:eastAsia="標楷體" w:hAnsi="標楷體" w:cs="Times New Roman" w:hint="eastAsia"/>
          <w:color w:val="000000" w:themeColor="text1"/>
        </w:rPr>
        <w:t>分開計算稅額之選擇</w:t>
      </w:r>
      <w:r w:rsidRPr="00787B18">
        <w:rPr>
          <w:rFonts w:ascii="標楷體" w:eastAsia="標楷體" w:hAnsi="標楷體" w:cs="Times New Roman"/>
          <w:color w:val="000000" w:themeColor="text1"/>
        </w:rPr>
        <w:t>，並適用104年5月報稅，故建議刪除相關文字。</w:t>
      </w:r>
    </w:p>
    <w:p w:rsidR="00190043" w:rsidRPr="00787B18" w:rsidRDefault="00190043" w:rsidP="00190043">
      <w:pPr>
        <w:ind w:firstLineChars="200" w:firstLine="480"/>
        <w:rPr>
          <w:rFonts w:ascii="標楷體" w:eastAsia="標楷體" w:hAnsi="標楷體" w:cs="Times New Roman"/>
          <w:b/>
          <w:color w:val="000000" w:themeColor="text1"/>
        </w:rPr>
      </w:pPr>
    </w:p>
    <w:p w:rsidR="00190043" w:rsidRPr="00787B18" w:rsidRDefault="00190043" w:rsidP="00AF197D">
      <w:pPr>
        <w:pStyle w:val="a5"/>
        <w:numPr>
          <w:ilvl w:val="0"/>
          <w:numId w:val="81"/>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具體行動措施修正說明</w:t>
      </w:r>
    </w:p>
    <w:p w:rsidR="00190043" w:rsidRPr="00787B18" w:rsidRDefault="00190043" w:rsidP="00190043">
      <w:pPr>
        <w:pStyle w:val="a5"/>
        <w:ind w:leftChars="0"/>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修正與國家報告相對應之原具體行動措施，包含修正版第（一）4項女性身心障礙者權益保障（國家報告第32點）、第（二）</w:t>
      </w:r>
      <w:r w:rsidRPr="00787B18">
        <w:rPr>
          <w:rFonts w:ascii="標楷體" w:eastAsia="標楷體" w:hAnsi="標楷體" w:cs="Times New Roman" w:hint="eastAsia"/>
          <w:color w:val="000000" w:themeColor="text1"/>
        </w:rPr>
        <w:t>3</w:t>
      </w:r>
      <w:r w:rsidRPr="00787B18">
        <w:rPr>
          <w:rFonts w:ascii="標楷體" w:eastAsia="標楷體" w:hAnsi="標楷體" w:cs="Times New Roman"/>
          <w:color w:val="000000" w:themeColor="text1"/>
        </w:rPr>
        <w:t>項不同性傾向與非婚同居伴侶權益保障及統計數據整理（國家報告第33點）及第（二）</w:t>
      </w:r>
      <w:r w:rsidRPr="00787B18">
        <w:rPr>
          <w:rFonts w:ascii="標楷體" w:eastAsia="標楷體" w:hAnsi="標楷體" w:cs="Times New Roman" w:hint="eastAsia"/>
          <w:color w:val="000000" w:themeColor="text1"/>
        </w:rPr>
        <w:t>5</w:t>
      </w:r>
      <w:r w:rsidRPr="00787B18">
        <w:rPr>
          <w:rFonts w:ascii="標楷體" w:eastAsia="標楷體" w:hAnsi="標楷體" w:cs="Times New Roman"/>
          <w:color w:val="000000" w:themeColor="text1"/>
        </w:rPr>
        <w:t>項國籍法中新移民歸化之權益保障（國家報告第20點）</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FF0000"/>
          <w:highlight w:val="yellow"/>
        </w:rPr>
        <w:t>目前國籍法修正草案修正為許可歸化</w:t>
      </w:r>
      <w:r w:rsidRPr="00787B18">
        <w:rPr>
          <w:rFonts w:ascii="標楷體" w:eastAsia="標楷體" w:hAnsi="標楷體" w:cs="Times New Roman"/>
          <w:color w:val="000000" w:themeColor="text1"/>
        </w:rPr>
        <w:t>。另新增（二）1項有關國家報告第35點有關法定結婚年齡之修正研擬內容。</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建議刪除</w:t>
      </w:r>
      <w:r w:rsidRPr="00787B18">
        <w:rPr>
          <w:rFonts w:ascii="標楷體" w:eastAsia="標楷體" w:hAnsi="標楷體" w:cs="Times New Roman"/>
          <w:color w:val="000000" w:themeColor="text1"/>
        </w:rPr>
        <w:t>已達成目標之具體行動措施，包含原</w:t>
      </w:r>
      <w:r w:rsidRPr="00787B18">
        <w:rPr>
          <w:rFonts w:ascii="標楷體" w:eastAsia="標楷體" w:hAnsi="標楷體" w:cs="Times New Roman" w:hint="eastAsia"/>
          <w:color w:val="000000" w:themeColor="text1"/>
        </w:rPr>
        <w:t>具體行動措施</w:t>
      </w:r>
      <w:r w:rsidRPr="00787B18">
        <w:rPr>
          <w:rFonts w:ascii="標楷體" w:eastAsia="標楷體" w:hAnsi="標楷體" w:cs="Times New Roman"/>
          <w:color w:val="000000" w:themeColor="text1"/>
        </w:rPr>
        <w:t>（二）1項有關檢視國內人口、婚姻與家庭之相關法規、（二）2項檢討民法在親權行使之子女最佳利益原則應明定明確標準及（三）9項對多元化家庭型態納入性暴力防治工作範圍，詳細說明內容請參考本篇具體行動措施修正表之修正說明。另部分已達成目標之具體行動措施，雖權責機關已完成或為常態性業務，但因措施內容為本綱領重要理念及願景非短期性目標，故以解除列管權責機關，保留具體行動措施為方式，使綱領內容保留完整性。</w:t>
      </w:r>
    </w:p>
    <w:p w:rsidR="00190043" w:rsidRPr="00787B18" w:rsidRDefault="00190043" w:rsidP="00190043">
      <w:pPr>
        <w:pStyle w:val="a5"/>
        <w:ind w:leftChars="0"/>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本篇新增</w:t>
      </w:r>
      <w:r w:rsidRPr="00787B18">
        <w:rPr>
          <w:rFonts w:ascii="標楷體" w:eastAsia="標楷體" w:hAnsi="標楷體" w:cs="Times New Roman" w:hint="eastAsia"/>
          <w:color w:val="000000" w:themeColor="text1"/>
        </w:rPr>
        <w:t>及增修</w:t>
      </w:r>
      <w:r w:rsidRPr="00787B18">
        <w:rPr>
          <w:rFonts w:ascii="標楷體" w:eastAsia="標楷體" w:hAnsi="標楷體" w:cs="Times New Roman"/>
          <w:color w:val="000000" w:themeColor="text1"/>
        </w:rPr>
        <w:t>項目包含</w:t>
      </w:r>
      <w:r w:rsidRPr="00787B18">
        <w:rPr>
          <w:rFonts w:ascii="標楷體" w:eastAsia="標楷體" w:hAnsi="標楷體" w:cs="Times New Roman" w:hint="eastAsia"/>
          <w:color w:val="000000" w:themeColor="text1"/>
        </w:rPr>
        <w:t>（一）2項因應居家托育人員</w:t>
      </w:r>
      <w:r w:rsidRPr="00787B18">
        <w:rPr>
          <w:rFonts w:ascii="標楷體" w:eastAsia="標楷體" w:hAnsi="標楷體" w:cs="Times New Roman"/>
          <w:color w:val="000000" w:themeColor="text1"/>
        </w:rPr>
        <w:t>登記制度，</w:t>
      </w:r>
      <w:r w:rsidRPr="00787B18">
        <w:rPr>
          <w:rFonts w:ascii="標楷體" w:eastAsia="標楷體" w:hAnsi="標楷體" w:cs="Times New Roman" w:hint="eastAsia"/>
          <w:color w:val="000000" w:themeColor="text1"/>
        </w:rPr>
        <w:t>及落實分區訂定收費基準，</w:t>
      </w:r>
      <w:r w:rsidRPr="00787B18">
        <w:rPr>
          <w:rFonts w:ascii="標楷體" w:eastAsia="標楷體" w:hAnsi="標楷體" w:cs="Times New Roman"/>
          <w:color w:val="000000" w:themeColor="text1"/>
        </w:rPr>
        <w:t>爰</w:t>
      </w:r>
      <w:r w:rsidRPr="00787B18">
        <w:rPr>
          <w:rFonts w:ascii="標楷體" w:eastAsia="標楷體" w:hAnsi="標楷體" w:cs="Times New Roman" w:hint="eastAsia"/>
          <w:color w:val="000000" w:themeColor="text1"/>
        </w:rPr>
        <w:t>修正文字、</w:t>
      </w:r>
      <w:r w:rsidRPr="00787B18">
        <w:rPr>
          <w:rFonts w:ascii="標楷體" w:eastAsia="標楷體" w:hAnsi="標楷體" w:cs="Times New Roman"/>
          <w:color w:val="000000" w:themeColor="text1"/>
        </w:rPr>
        <w:t>（二）1</w:t>
      </w:r>
      <w:r w:rsidRPr="00787B18">
        <w:rPr>
          <w:rFonts w:ascii="標楷體" w:eastAsia="標楷體" w:hAnsi="標楷體" w:cs="Times New Roman" w:hint="eastAsia"/>
          <w:color w:val="000000" w:themeColor="text1"/>
        </w:rPr>
        <w:t>項</w:t>
      </w:r>
      <w:r w:rsidRPr="00787B18">
        <w:rPr>
          <w:rFonts w:ascii="標楷體" w:eastAsia="標楷體" w:hAnsi="標楷體" w:cs="Times New Roman"/>
          <w:color w:val="000000" w:themeColor="text1"/>
        </w:rPr>
        <w:t>項有關國家報告第35點有關法定結婚年齡之修正研擬</w:t>
      </w:r>
      <w:r w:rsidRPr="00787B18">
        <w:rPr>
          <w:rFonts w:ascii="標楷體" w:eastAsia="標楷體" w:hAnsi="標楷體" w:cs="Times New Roman" w:hint="eastAsia"/>
          <w:color w:val="000000" w:themeColor="text1"/>
        </w:rPr>
        <w:t>，另增加修改民法親屬輩分稱謂</w:t>
      </w:r>
      <w:r w:rsidRPr="00787B18">
        <w:rPr>
          <w:rFonts w:ascii="標楷體" w:eastAsia="標楷體" w:hAnsi="標楷體" w:cs="Times New Roman"/>
          <w:color w:val="000000" w:themeColor="text1"/>
        </w:rPr>
        <w:t>、（三）</w:t>
      </w:r>
      <w:r w:rsidRPr="00787B18">
        <w:rPr>
          <w:rFonts w:ascii="標楷體" w:eastAsia="標楷體" w:hAnsi="標楷體" w:cs="Times New Roman" w:hint="eastAsia"/>
          <w:color w:val="000000" w:themeColor="text1"/>
        </w:rPr>
        <w:t>3項、</w:t>
      </w:r>
      <w:r w:rsidRPr="00787B18">
        <w:rPr>
          <w:rFonts w:ascii="標楷體" w:eastAsia="標楷體" w:hAnsi="標楷體" w:hint="eastAsia"/>
          <w:color w:val="000000" w:themeColor="text1"/>
          <w:szCs w:val="24"/>
        </w:rPr>
        <w:t>增加盤點機關閒置空間及普設非營利幼兒園等服務據點文字、就業、經濟與福利篇原具體行動措施(二)3項移至本篇為(三)4項、</w:t>
      </w:r>
      <w:r w:rsidRPr="00787B18">
        <w:rPr>
          <w:rFonts w:ascii="標楷體" w:eastAsia="標楷體" w:hAnsi="標楷體" w:cs="Times New Roman"/>
          <w:color w:val="000000" w:themeColor="text1"/>
        </w:rPr>
        <w:t>（三）</w:t>
      </w:r>
      <w:r w:rsidRPr="00787B18">
        <w:rPr>
          <w:rFonts w:ascii="標楷體" w:eastAsia="標楷體" w:hAnsi="標楷體" w:cs="Times New Roman" w:hint="eastAsia"/>
          <w:color w:val="000000" w:themeColor="text1"/>
        </w:rPr>
        <w:t>5</w:t>
      </w:r>
      <w:r w:rsidRPr="00787B18">
        <w:rPr>
          <w:rFonts w:ascii="標楷體" w:eastAsia="標楷體" w:hAnsi="標楷體" w:cs="Times New Roman"/>
          <w:color w:val="000000" w:themeColor="text1"/>
        </w:rPr>
        <w:t>項倡導具性別平等觀念之家庭教育</w:t>
      </w:r>
      <w:r w:rsidRPr="00787B18">
        <w:rPr>
          <w:rFonts w:ascii="標楷體" w:eastAsia="標楷體" w:hAnsi="標楷體" w:cs="Times New Roman" w:hint="eastAsia"/>
          <w:color w:val="FF0000"/>
          <w:highlight w:val="yellow"/>
        </w:rPr>
        <w:t>及生命教育</w:t>
      </w:r>
      <w:r w:rsidRPr="00787B18">
        <w:rPr>
          <w:rFonts w:ascii="標楷體" w:eastAsia="標楷體" w:hAnsi="標楷體" w:cs="Times New Roman"/>
          <w:color w:val="000000" w:themeColor="text1"/>
        </w:rPr>
        <w:t>、（三）</w:t>
      </w:r>
      <w:r w:rsidRPr="00787B18">
        <w:rPr>
          <w:rFonts w:ascii="標楷體" w:eastAsia="標楷體" w:hAnsi="標楷體" w:cs="Times New Roman" w:hint="eastAsia"/>
          <w:color w:val="000000" w:themeColor="text1"/>
        </w:rPr>
        <w:t>6</w:t>
      </w:r>
      <w:r w:rsidRPr="00787B18">
        <w:rPr>
          <w:rFonts w:ascii="標楷體" w:eastAsia="標楷體" w:hAnsi="標楷體" w:cs="Times New Roman"/>
          <w:color w:val="000000" w:themeColor="text1"/>
        </w:rPr>
        <w:t>項宣導兩性</w:t>
      </w:r>
      <w:r w:rsidRPr="00787B18">
        <w:rPr>
          <w:rFonts w:ascii="標楷體" w:eastAsia="標楷體" w:hAnsi="標楷體" w:cs="Times New Roman" w:hint="eastAsia"/>
          <w:color w:val="FF0000"/>
          <w:highlight w:val="yellow"/>
        </w:rPr>
        <w:t>育兒與</w:t>
      </w:r>
      <w:r w:rsidRPr="00787B18">
        <w:rPr>
          <w:rFonts w:ascii="標楷體" w:eastAsia="標楷體" w:hAnsi="標楷體" w:cs="Times New Roman"/>
          <w:color w:val="000000" w:themeColor="text1"/>
        </w:rPr>
        <w:t>家務共同分擔及（三）</w:t>
      </w:r>
      <w:r w:rsidRPr="00787B18">
        <w:rPr>
          <w:rFonts w:ascii="標楷體" w:eastAsia="標楷體" w:hAnsi="標楷體" w:cs="Times New Roman" w:hint="eastAsia"/>
          <w:color w:val="000000" w:themeColor="text1"/>
        </w:rPr>
        <w:t>10</w:t>
      </w:r>
      <w:r w:rsidRPr="00787B18">
        <w:rPr>
          <w:rFonts w:ascii="標楷體" w:eastAsia="標楷體" w:hAnsi="標楷體" w:cs="Times New Roman"/>
          <w:color w:val="000000" w:themeColor="text1"/>
        </w:rPr>
        <w:t>項增列家庭/社會福利服務中心</w:t>
      </w:r>
      <w:r w:rsidRPr="00787B18">
        <w:rPr>
          <w:rFonts w:ascii="標楷體" w:eastAsia="標楷體" w:hAnsi="標楷體" w:cs="Times New Roman" w:hint="eastAsia"/>
          <w:color w:val="000000" w:themeColor="text1"/>
          <w:szCs w:val="24"/>
        </w:rPr>
        <w:t>/社區親子中心</w:t>
      </w:r>
      <w:r w:rsidRPr="00787B18">
        <w:rPr>
          <w:rFonts w:ascii="標楷體" w:eastAsia="標楷體" w:hAnsi="標楷體" w:cs="Times New Roman"/>
          <w:color w:val="000000" w:themeColor="text1"/>
        </w:rPr>
        <w:t>之功能與</w:t>
      </w:r>
      <w:r w:rsidRPr="00787B18">
        <w:rPr>
          <w:rFonts w:ascii="標楷體" w:eastAsia="標楷體" w:hAnsi="標楷體" w:cs="Times New Roman" w:hint="eastAsia"/>
          <w:color w:val="000000" w:themeColor="text1"/>
        </w:rPr>
        <w:t>服務等</w:t>
      </w:r>
      <w:r w:rsidRPr="00787B18">
        <w:rPr>
          <w:rFonts w:ascii="標楷體" w:eastAsia="標楷體" w:hAnsi="標楷體" w:cs="Times New Roman"/>
          <w:color w:val="000000" w:themeColor="text1"/>
        </w:rPr>
        <w:t>文字。透過上述新增項目以補充人口、婚姻與家庭篇未來可加強推動之議題。</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與各篇重複之具體行動措施</w:t>
      </w:r>
      <w:r w:rsidRPr="00787B18">
        <w:rPr>
          <w:rFonts w:ascii="標楷體" w:eastAsia="標楷體" w:hAnsi="標楷體" w:cs="Times New Roman" w:hint="eastAsia"/>
          <w:color w:val="000000" w:themeColor="text1"/>
        </w:rPr>
        <w:t>作整合式修正</w:t>
      </w:r>
      <w:r w:rsidRPr="00787B18">
        <w:rPr>
          <w:rFonts w:ascii="標楷體" w:eastAsia="標楷體" w:hAnsi="標楷體" w:cs="Times New Roman"/>
          <w:color w:val="000000" w:themeColor="text1"/>
        </w:rPr>
        <w:t>，</w:t>
      </w:r>
      <w:r w:rsidRPr="00787B18">
        <w:rPr>
          <w:rFonts w:ascii="標楷體" w:eastAsia="標楷體" w:hAnsi="標楷體" w:cs="Times New Roman" w:hint="eastAsia"/>
          <w:color w:val="000000" w:themeColor="text1"/>
        </w:rPr>
        <w:t>其餘為部分文字修正</w:t>
      </w:r>
      <w:r w:rsidRPr="00787B18">
        <w:rPr>
          <w:rFonts w:ascii="標楷體" w:eastAsia="標楷體" w:hAnsi="標楷體" w:cs="Times New Roman"/>
          <w:color w:val="000000" w:themeColor="text1"/>
        </w:rPr>
        <w:t>。</w:t>
      </w:r>
    </w:p>
    <w:p w:rsidR="00190043" w:rsidRPr="00787B18" w:rsidRDefault="00190043" w:rsidP="00190043">
      <w:pPr>
        <w:pStyle w:val="3"/>
        <w:numPr>
          <w:ilvl w:val="0"/>
          <w:numId w:val="5"/>
        </w:numPr>
        <w:rPr>
          <w:rFonts w:ascii="標楷體" w:eastAsia="標楷體" w:hAnsi="標楷體" w:cs="Times New Roman"/>
          <w:color w:val="000000" w:themeColor="text1"/>
          <w:sz w:val="24"/>
          <w:szCs w:val="24"/>
        </w:rPr>
      </w:pPr>
      <w:bookmarkStart w:id="13" w:name="_Toc466468392"/>
      <w:r w:rsidRPr="00787B18">
        <w:rPr>
          <w:rFonts w:ascii="標楷體" w:eastAsia="標楷體" w:hAnsi="標楷體" w:cs="Times New Roman"/>
          <w:color w:val="000000" w:themeColor="text1"/>
          <w:sz w:val="24"/>
          <w:szCs w:val="24"/>
        </w:rPr>
        <w:t>簡介</w:t>
      </w:r>
      <w:r w:rsidRPr="00787B18">
        <w:rPr>
          <w:rFonts w:ascii="標楷體" w:eastAsia="標楷體" w:hAnsi="標楷體" w:cs="Times New Roman" w:hint="eastAsia"/>
          <w:color w:val="000000" w:themeColor="text1"/>
          <w:sz w:val="24"/>
          <w:szCs w:val="24"/>
        </w:rPr>
        <w:t>修正表</w:t>
      </w:r>
      <w:bookmarkEnd w:id="13"/>
    </w:p>
    <w:tbl>
      <w:tblPr>
        <w:tblStyle w:val="a7"/>
        <w:tblW w:w="0" w:type="auto"/>
        <w:tblLook w:val="04A0"/>
      </w:tblPr>
      <w:tblGrid>
        <w:gridCol w:w="3369"/>
        <w:gridCol w:w="3260"/>
        <w:gridCol w:w="1733"/>
      </w:tblGrid>
      <w:tr w:rsidR="00190043" w:rsidRPr="00787B18" w:rsidTr="00190043">
        <w:trPr>
          <w:tblHeader/>
        </w:trPr>
        <w:tc>
          <w:tcPr>
            <w:tcW w:w="3369"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修正版</w:t>
            </w:r>
          </w:p>
        </w:tc>
        <w:tc>
          <w:tcPr>
            <w:tcW w:w="3260"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原內容</w:t>
            </w:r>
          </w:p>
        </w:tc>
        <w:tc>
          <w:tcPr>
            <w:tcW w:w="1733"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修正說明</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前言</w:t>
            </w:r>
          </w:p>
        </w:tc>
      </w:tr>
      <w:tr w:rsidR="00190043" w:rsidRPr="00787B18" w:rsidTr="00190043">
        <w:tc>
          <w:tcPr>
            <w:tcW w:w="3369" w:type="dxa"/>
          </w:tcPr>
          <w:p w:rsidR="00190043" w:rsidRPr="00787B18" w:rsidRDefault="00190043" w:rsidP="00190043">
            <w:pPr>
              <w:adjustRightInd w:val="0"/>
              <w:spacing w:line="440" w:lineRule="exact"/>
              <w:ind w:firstLineChars="200" w:firstLine="480"/>
              <w:jc w:val="both"/>
              <w:rPr>
                <w:rFonts w:ascii="標楷體" w:eastAsia="標楷體" w:hAnsi="標楷體" w:cs="Times New Roman"/>
                <w:color w:val="000000" w:themeColor="text1"/>
                <w:szCs w:val="24"/>
                <w:lang w:val="en-GB"/>
              </w:rPr>
            </w:pPr>
          </w:p>
        </w:tc>
        <w:tc>
          <w:tcPr>
            <w:tcW w:w="3260" w:type="dxa"/>
          </w:tcPr>
          <w:p w:rsidR="00190043" w:rsidRPr="00787B18" w:rsidRDefault="00190043" w:rsidP="00190043">
            <w:pPr>
              <w:adjustRightInd w:val="0"/>
              <w:spacing w:line="440" w:lineRule="exact"/>
              <w:ind w:firstLineChars="200" w:firstLine="480"/>
              <w:jc w:val="both"/>
              <w:rPr>
                <w:rFonts w:ascii="標楷體" w:eastAsia="標楷體" w:hAnsi="標楷體" w:cs="Times New Roman"/>
                <w:color w:val="000000" w:themeColor="text1"/>
                <w:u w:val="single"/>
              </w:rPr>
            </w:pPr>
            <w:r w:rsidRPr="00787B18">
              <w:rPr>
                <w:rFonts w:ascii="標楷體" w:eastAsia="標楷體" w:hAnsi="標楷體" w:cs="Times New Roman"/>
                <w:color w:val="000000" w:themeColor="text1"/>
                <w:szCs w:val="24"/>
                <w:u w:val="single"/>
                <w:lang w:val="en-GB"/>
              </w:rPr>
              <w:t>由於少子女化與高齡化的現象日趨明顯，我國的人口結構已大異於前，並將於十年內出現人口負成長的情況，青壯年經濟負荷將趨沉重。晚婚、不婚、離婚、單親的人口增加，衝擊原有社會核心家庭為主的樣貌，改以多元家庭的型態呈現。基於人口與家庭之變遷，將持續帶來衝擊，提出因應社會發展的人口對策，遂</w:t>
            </w:r>
            <w:r w:rsidRPr="00787B18">
              <w:rPr>
                <w:rFonts w:ascii="標楷體" w:eastAsia="標楷體" w:hAnsi="標楷體" w:cs="Times New Roman"/>
                <w:color w:val="000000" w:themeColor="text1"/>
                <w:szCs w:val="24"/>
                <w:u w:val="single"/>
                <w:lang w:val="en-GB"/>
              </w:rPr>
              <w:lastRenderedPageBreak/>
              <w:t>為各界所關注的重點議題，並成為政府擬訂各項政策時重要的參考依據。因此，本單元擬從性別的觀點出發，提出「人口、婚姻與家庭」的政策綱領，供各界參考與討論，並期望未來能據而擬定出具有性別觀點的人口政策。</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rPr>
              <w:lastRenderedPageBreak/>
              <w:t>本段內容於後面內容均有詳述，為使通篇體例一致，將本段內容刪除。</w:t>
            </w:r>
          </w:p>
        </w:tc>
      </w:tr>
      <w:tr w:rsidR="00190043" w:rsidRPr="00787B18" w:rsidTr="00190043">
        <w:tc>
          <w:tcPr>
            <w:tcW w:w="836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一、現況與背景分析</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（一）人口結構與政策</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我國總生育率自1984年起降至替換水準2.1人以下，2003年再降至1.23人，成為「超低生育率」國家。</w:t>
            </w:r>
            <w:r w:rsidRPr="00787B18">
              <w:rPr>
                <w:rFonts w:ascii="標楷體" w:eastAsia="標楷體" w:hAnsi="標楷體" w:cs="Times New Roman"/>
                <w:color w:val="000000" w:themeColor="text1"/>
                <w:szCs w:val="24"/>
                <w:u w:val="single"/>
                <w:lang w:val="en-GB"/>
              </w:rPr>
              <w:t>根據內政部戶政司統計顯示</w:t>
            </w:r>
            <w:r w:rsidRPr="00787B18">
              <w:rPr>
                <w:rFonts w:ascii="標楷體" w:eastAsia="標楷體" w:hAnsi="標楷體" w:cs="Times New Roman"/>
                <w:color w:val="000000" w:themeColor="text1"/>
                <w:szCs w:val="24"/>
                <w:lang w:val="en-GB"/>
              </w:rPr>
              <w:t>，1998</w:t>
            </w:r>
            <w:r w:rsidR="009A3938" w:rsidRPr="009A3938">
              <w:rPr>
                <w:rFonts w:ascii="標楷體" w:eastAsia="標楷體" w:hAnsi="標楷體" w:cs="Times New Roman" w:hint="eastAsia"/>
                <w:color w:val="000000" w:themeColor="text1"/>
                <w:szCs w:val="24"/>
                <w:u w:val="single"/>
                <w:lang w:val="en-GB"/>
              </w:rPr>
              <w:t>年</w:t>
            </w:r>
            <w:r w:rsidRPr="00787B18">
              <w:rPr>
                <w:rFonts w:ascii="標楷體" w:eastAsia="標楷體" w:hAnsi="標楷體" w:cs="Times New Roman"/>
                <w:color w:val="000000" w:themeColor="text1"/>
                <w:szCs w:val="24"/>
                <w:lang w:val="en-GB"/>
              </w:rPr>
              <w:t>至</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lang w:val="en-GB"/>
              </w:rPr>
              <w:t>年，出生嬰兒數由27萬人，降至</w:t>
            </w:r>
            <w:r w:rsidRPr="00787B18">
              <w:rPr>
                <w:rFonts w:ascii="標楷體" w:eastAsia="標楷體" w:hAnsi="標楷體" w:cs="Times New Roman"/>
                <w:color w:val="000000" w:themeColor="text1"/>
                <w:szCs w:val="24"/>
                <w:u w:val="single"/>
                <w:lang w:val="en-GB"/>
              </w:rPr>
              <w:t>21萬</w:t>
            </w:r>
            <w:r w:rsidRPr="00787B18">
              <w:rPr>
                <w:rFonts w:ascii="標楷體" w:eastAsia="標楷體" w:hAnsi="標楷體" w:cs="Times New Roman" w:hint="eastAsia"/>
                <w:color w:val="000000" w:themeColor="text1"/>
                <w:szCs w:val="24"/>
                <w:u w:val="single"/>
                <w:lang w:val="en-GB"/>
              </w:rPr>
              <w:t>3千</w:t>
            </w:r>
            <w:r w:rsidRPr="00787B18">
              <w:rPr>
                <w:rFonts w:ascii="標楷體" w:eastAsia="標楷體" w:hAnsi="標楷體" w:cs="Times New Roman"/>
                <w:color w:val="000000" w:themeColor="text1"/>
                <w:szCs w:val="24"/>
                <w:u w:val="single"/>
                <w:lang w:val="en-GB"/>
              </w:rPr>
              <w:t>餘</w:t>
            </w:r>
            <w:r w:rsidRPr="00787B18">
              <w:rPr>
                <w:rFonts w:ascii="標楷體" w:eastAsia="標楷體" w:hAnsi="標楷體" w:cs="Times New Roman"/>
                <w:color w:val="000000" w:themeColor="text1"/>
                <w:szCs w:val="24"/>
                <w:lang w:val="en-GB"/>
              </w:rPr>
              <w:t>人</w:t>
            </w:r>
            <w:r w:rsidRPr="00787B18">
              <w:rPr>
                <w:rStyle w:val="aa"/>
                <w:rFonts w:ascii="標楷體" w:eastAsia="標楷體" w:hAnsi="標楷體" w:cs="Times New Roman"/>
                <w:color w:val="000000" w:themeColor="text1"/>
                <w:szCs w:val="24"/>
                <w:lang w:val="en-GB"/>
              </w:rPr>
              <w:footnoteReference w:id="42"/>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color w:val="000000" w:themeColor="text1"/>
                <w:szCs w:val="24"/>
                <w:u w:val="single"/>
                <w:lang w:val="en-GB"/>
              </w:rPr>
              <w:t>其中2010年出生嬰兒數為歷年最低，僅16萬6千餘人</w:t>
            </w:r>
            <w:r w:rsidRPr="00787B18">
              <w:rPr>
                <w:rFonts w:ascii="標楷體" w:eastAsia="標楷體" w:hAnsi="標楷體" w:cs="Times New Roman"/>
                <w:color w:val="000000" w:themeColor="text1"/>
                <w:szCs w:val="24"/>
                <w:lang w:val="en-GB"/>
              </w:rPr>
              <w:t>；平均生育數由1.5人，降至2010年0.9人，</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hint="eastAsia"/>
                <w:color w:val="000000" w:themeColor="text1"/>
                <w:szCs w:val="24"/>
                <w:u w:val="single"/>
                <w:lang w:val="en-GB"/>
              </w:rPr>
              <w:t>微幅提升</w:t>
            </w:r>
            <w:r w:rsidRPr="00787B18">
              <w:rPr>
                <w:rFonts w:ascii="標楷體" w:eastAsia="標楷體" w:hAnsi="標楷體" w:cs="Times New Roman"/>
                <w:color w:val="000000" w:themeColor="text1"/>
                <w:szCs w:val="24"/>
                <w:u w:val="single"/>
                <w:lang w:val="en-GB"/>
              </w:rPr>
              <w:t>至1</w:t>
            </w:r>
            <w:r w:rsidRPr="00787B18">
              <w:rPr>
                <w:rFonts w:ascii="標楷體" w:eastAsia="標楷體" w:hAnsi="標楷體" w:cs="Times New Roman" w:hint="eastAsia"/>
                <w:color w:val="000000" w:themeColor="text1"/>
                <w:szCs w:val="24"/>
                <w:u w:val="single"/>
                <w:lang w:val="en-GB"/>
              </w:rPr>
              <w:t>.2</w:t>
            </w:r>
            <w:r w:rsidRPr="00787B18">
              <w:rPr>
                <w:rFonts w:ascii="標楷體" w:eastAsia="標楷體" w:hAnsi="標楷體" w:cs="Times New Roman"/>
                <w:color w:val="000000" w:themeColor="text1"/>
                <w:szCs w:val="24"/>
                <w:u w:val="single"/>
                <w:lang w:val="en-GB"/>
              </w:rPr>
              <w:t>人</w:t>
            </w:r>
            <w:r w:rsidRPr="00787B18">
              <w:rPr>
                <w:rStyle w:val="aa"/>
                <w:rFonts w:ascii="標楷體" w:eastAsia="標楷體" w:hAnsi="標楷體" w:cs="Times New Roman"/>
                <w:color w:val="000000" w:themeColor="text1"/>
                <w:szCs w:val="24"/>
                <w:lang w:val="en-GB"/>
              </w:rPr>
              <w:footnoteReference w:id="43"/>
            </w:r>
            <w:r w:rsidRPr="00787B18">
              <w:rPr>
                <w:rFonts w:ascii="標楷體" w:eastAsia="標楷體" w:hAnsi="標楷體" w:cs="Times New Roman"/>
                <w:color w:val="000000" w:themeColor="text1"/>
                <w:szCs w:val="24"/>
                <w:lang w:val="en-GB"/>
              </w:rPr>
              <w:t>；65歲以上高齡人口占總人口比例則由8.3％，增至</w:t>
            </w:r>
            <w:r w:rsidRPr="00787B18">
              <w:rPr>
                <w:rFonts w:ascii="標楷體" w:eastAsia="標楷體" w:hAnsi="標楷體" w:cs="Times New Roman"/>
                <w:color w:val="000000" w:themeColor="text1"/>
                <w:szCs w:val="24"/>
                <w:u w:val="single"/>
                <w:lang w:val="en-GB"/>
              </w:rPr>
              <w:t>12</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lang w:val="en-GB"/>
              </w:rPr>
              <w:t>％</w:t>
            </w:r>
            <w:r w:rsidRPr="00787B18">
              <w:rPr>
                <w:rStyle w:val="aa"/>
                <w:rFonts w:ascii="標楷體" w:eastAsia="標楷體" w:hAnsi="標楷體" w:cs="Times New Roman"/>
                <w:color w:val="000000" w:themeColor="text1"/>
                <w:szCs w:val="24"/>
                <w:lang w:val="en-GB"/>
              </w:rPr>
              <w:footnoteReference w:id="44"/>
            </w:r>
            <w:r w:rsidRPr="00787B18">
              <w:rPr>
                <w:rFonts w:ascii="標楷體" w:eastAsia="標楷體" w:hAnsi="標楷體" w:cs="Times New Roman"/>
                <w:color w:val="000000" w:themeColor="text1"/>
                <w:szCs w:val="24"/>
                <w:lang w:val="en-GB"/>
              </w:rPr>
              <w:t>。以</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lang w:val="en-GB"/>
              </w:rPr>
              <w:t>年來看，出生人口約</w:t>
            </w:r>
            <w:r w:rsidRPr="00787B18">
              <w:rPr>
                <w:rFonts w:ascii="標楷體" w:eastAsia="標楷體" w:hAnsi="標楷體" w:cs="Times New Roman"/>
                <w:color w:val="000000" w:themeColor="text1"/>
                <w:szCs w:val="24"/>
                <w:u w:val="single"/>
                <w:lang w:val="en-GB"/>
              </w:rPr>
              <w:t>21萬</w:t>
            </w:r>
            <w:r w:rsidRPr="00787B18">
              <w:rPr>
                <w:rFonts w:ascii="標楷體" w:eastAsia="標楷體" w:hAnsi="標楷體" w:cs="Times New Roman" w:hint="eastAsia"/>
                <w:color w:val="000000" w:themeColor="text1"/>
                <w:szCs w:val="24"/>
                <w:u w:val="single"/>
                <w:lang w:val="en-GB"/>
              </w:rPr>
              <w:t>3千</w:t>
            </w:r>
            <w:r w:rsidRPr="00787B18">
              <w:rPr>
                <w:rFonts w:ascii="標楷體" w:eastAsia="標楷體" w:hAnsi="標楷體" w:cs="Times New Roman"/>
                <w:color w:val="000000" w:themeColor="text1"/>
                <w:szCs w:val="24"/>
                <w:u w:val="single"/>
                <w:lang w:val="en-GB"/>
              </w:rPr>
              <w:t>餘</w:t>
            </w:r>
            <w:r w:rsidRPr="00787B18">
              <w:rPr>
                <w:rFonts w:ascii="標楷體" w:eastAsia="標楷體" w:hAnsi="標楷體" w:cs="Times New Roman"/>
                <w:color w:val="000000" w:themeColor="text1"/>
                <w:szCs w:val="24"/>
                <w:lang w:val="en-GB"/>
              </w:rPr>
              <w:t>人，死亡人口約</w:t>
            </w:r>
            <w:r w:rsidRPr="00787B18">
              <w:rPr>
                <w:rFonts w:ascii="標楷體" w:eastAsia="標楷體" w:hAnsi="標楷體" w:cs="Times New Roman"/>
                <w:color w:val="000000" w:themeColor="text1"/>
                <w:szCs w:val="24"/>
                <w:u w:val="single"/>
                <w:lang w:val="en-GB"/>
              </w:rPr>
              <w:t>16萬3千餘</w:t>
            </w:r>
            <w:r w:rsidRPr="00787B18">
              <w:rPr>
                <w:rFonts w:ascii="標楷體" w:eastAsia="標楷體" w:hAnsi="標楷體" w:cs="Times New Roman"/>
                <w:color w:val="000000" w:themeColor="text1"/>
                <w:szCs w:val="24"/>
                <w:lang w:val="en-GB"/>
              </w:rPr>
              <w:t>人</w:t>
            </w:r>
            <w:r w:rsidRPr="00787B18">
              <w:rPr>
                <w:rStyle w:val="aa"/>
                <w:rFonts w:ascii="標楷體" w:eastAsia="標楷體" w:hAnsi="標楷體" w:cs="Times New Roman"/>
                <w:color w:val="000000" w:themeColor="text1"/>
                <w:szCs w:val="24"/>
                <w:lang w:val="en-GB"/>
              </w:rPr>
              <w:footnoteReference w:id="45"/>
            </w:r>
            <w:r w:rsidRPr="00787B18">
              <w:rPr>
                <w:rFonts w:ascii="標楷體" w:eastAsia="標楷體" w:hAnsi="標楷體" w:cs="Times New Roman"/>
                <w:color w:val="000000" w:themeColor="text1"/>
                <w:szCs w:val="24"/>
                <w:lang w:val="en-GB"/>
              </w:rPr>
              <w:t>，自然增加的人口僅</w:t>
            </w:r>
            <w:r w:rsidRPr="00787B18">
              <w:rPr>
                <w:rFonts w:ascii="標楷體" w:eastAsia="標楷體" w:hAnsi="標楷體" w:cs="Times New Roman" w:hint="eastAsia"/>
                <w:color w:val="000000" w:themeColor="text1"/>
                <w:szCs w:val="24"/>
                <w:u w:val="single"/>
                <w:lang w:val="en-GB"/>
              </w:rPr>
              <w:t>約5</w:t>
            </w:r>
            <w:r w:rsidRPr="00787B18">
              <w:rPr>
                <w:rFonts w:ascii="標楷體" w:eastAsia="標楷體" w:hAnsi="標楷體" w:cs="Times New Roman"/>
                <w:color w:val="000000" w:themeColor="text1"/>
                <w:szCs w:val="24"/>
                <w:u w:val="single"/>
                <w:lang w:val="en-GB"/>
              </w:rPr>
              <w:t>萬</w:t>
            </w:r>
            <w:r w:rsidRPr="00787B18">
              <w:rPr>
                <w:rFonts w:ascii="標楷體" w:eastAsia="標楷體" w:hAnsi="標楷體" w:cs="Times New Roman"/>
                <w:color w:val="000000" w:themeColor="text1"/>
                <w:szCs w:val="24"/>
                <w:lang w:val="en-GB"/>
              </w:rPr>
              <w:t>人，總人</w:t>
            </w:r>
            <w:r w:rsidRPr="00787B18">
              <w:rPr>
                <w:rFonts w:ascii="標楷體" w:eastAsia="標楷體" w:hAnsi="標楷體" w:cs="Times New Roman"/>
                <w:color w:val="000000" w:themeColor="text1"/>
                <w:szCs w:val="24"/>
                <w:lang w:val="en-GB"/>
              </w:rPr>
              <w:lastRenderedPageBreak/>
              <w:t>口成長率降至</w:t>
            </w:r>
            <w:r w:rsidRPr="00787B18">
              <w:rPr>
                <w:rFonts w:ascii="標楷體" w:eastAsia="標楷體" w:hAnsi="標楷體" w:cs="Times New Roman" w:hint="eastAsia"/>
                <w:color w:val="000000" w:themeColor="text1"/>
                <w:szCs w:val="24"/>
                <w:u w:val="single"/>
                <w:lang w:val="en-GB"/>
              </w:rPr>
              <w:t>約</w:t>
            </w:r>
            <w:r w:rsidRPr="00787B18">
              <w:rPr>
                <w:rFonts w:ascii="標楷體" w:eastAsia="標楷體" w:hAnsi="標楷體" w:cs="Times New Roman"/>
                <w:color w:val="000000" w:themeColor="text1"/>
                <w:szCs w:val="24"/>
                <w:u w:val="single"/>
                <w:lang w:val="en-GB"/>
              </w:rPr>
              <w:t>0.2</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hint="eastAsia"/>
                <w:color w:val="000000" w:themeColor="text1"/>
                <w:szCs w:val="24"/>
                <w:lang w:val="en-GB"/>
              </w:rPr>
              <w:t>。初婚平均年齡</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lang w:val="en-GB"/>
              </w:rPr>
              <w:t>延後至</w:t>
            </w:r>
            <w:r w:rsidRPr="00787B18">
              <w:rPr>
                <w:rFonts w:ascii="標楷體" w:eastAsia="標楷體" w:hAnsi="標楷體" w:cs="Times New Roman" w:hint="eastAsia"/>
                <w:color w:val="000000" w:themeColor="text1"/>
                <w:szCs w:val="24"/>
                <w:u w:val="single"/>
                <w:lang w:val="en-GB"/>
              </w:rPr>
              <w:t>30</w:t>
            </w:r>
            <w:r w:rsidRPr="00787B18">
              <w:rPr>
                <w:rFonts w:ascii="標楷體" w:eastAsia="標楷體" w:hAnsi="標楷體" w:cs="Times New Roman"/>
                <w:color w:val="000000" w:themeColor="text1"/>
                <w:szCs w:val="24"/>
                <w:lang w:val="en-GB"/>
              </w:rPr>
              <w:t>歲，</w:t>
            </w:r>
            <w:r w:rsidRPr="00787B18">
              <w:rPr>
                <w:rFonts w:ascii="標楷體" w:eastAsia="標楷體" w:hAnsi="標楷體" w:cs="Times New Roman"/>
                <w:color w:val="000000" w:themeColor="text1"/>
                <w:szCs w:val="24"/>
                <w:u w:val="single"/>
                <w:lang w:val="en-GB"/>
              </w:rPr>
              <w:t>男性為32</w:t>
            </w:r>
            <w:r w:rsidRPr="00787B18">
              <w:rPr>
                <w:rFonts w:ascii="標楷體" w:eastAsia="標楷體" w:hAnsi="標楷體" w:cs="Times New Roman" w:hint="eastAsia"/>
                <w:color w:val="000000" w:themeColor="text1"/>
                <w:szCs w:val="24"/>
                <w:u w:val="single"/>
                <w:lang w:val="en-GB"/>
              </w:rPr>
              <w:t>.2</w:t>
            </w:r>
            <w:r w:rsidRPr="00787B18">
              <w:rPr>
                <w:rFonts w:ascii="標楷體" w:eastAsia="標楷體" w:hAnsi="標楷體" w:cs="Times New Roman"/>
                <w:color w:val="000000" w:themeColor="text1"/>
                <w:szCs w:val="24"/>
                <w:u w:val="single"/>
                <w:lang w:val="en-GB"/>
              </w:rPr>
              <w:t>歲</w:t>
            </w:r>
            <w:r w:rsidRPr="00787B18">
              <w:rPr>
                <w:rStyle w:val="aa"/>
                <w:rFonts w:ascii="標楷體" w:eastAsia="標楷體" w:hAnsi="標楷體" w:cs="Times New Roman"/>
                <w:color w:val="000000" w:themeColor="text1"/>
                <w:szCs w:val="24"/>
                <w:lang w:val="en-GB"/>
              </w:rPr>
              <w:footnoteReference w:id="46"/>
            </w:r>
            <w:r w:rsidRPr="00787B18">
              <w:rPr>
                <w:rFonts w:ascii="標楷體" w:eastAsia="標楷體" w:hAnsi="標楷體" w:cs="Times New Roman"/>
                <w:color w:val="000000" w:themeColor="text1"/>
                <w:szCs w:val="24"/>
                <w:lang w:val="en-GB"/>
              </w:rPr>
              <w:t>。臺灣「超少子女化」的出現，與近幾年結婚與生育年齡雙雙延後有著密切的關聯。</w:t>
            </w:r>
          </w:p>
          <w:p w:rsidR="00190043" w:rsidRPr="00787B18" w:rsidRDefault="00190043" w:rsidP="006006CE">
            <w:pPr>
              <w:adjustRightInd w:val="0"/>
              <w:spacing w:beforeLines="50" w:line="440" w:lineRule="exact"/>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 xml:space="preserve">    </w:t>
            </w:r>
            <w:r w:rsidRPr="00787B18">
              <w:rPr>
                <w:rFonts w:ascii="標楷體" w:eastAsia="標楷體" w:hAnsi="標楷體" w:cs="Times New Roman"/>
                <w:color w:val="000000" w:themeColor="text1"/>
                <w:szCs w:val="24"/>
                <w:u w:val="single"/>
                <w:lang w:val="en-GB"/>
              </w:rPr>
              <w:t>在中央及地方政府積極宣導相關育兒政策及辦理育兒補助津貼下，根據內政部戶政司統計，自2010年至201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年，我國粗出生率從0.72%增至0.9%</w:t>
            </w:r>
            <w:r w:rsidRPr="00787B18">
              <w:rPr>
                <w:rStyle w:val="aa"/>
                <w:rFonts w:ascii="標楷體" w:eastAsia="標楷體" w:hAnsi="標楷體" w:cs="Times New Roman"/>
                <w:color w:val="000000" w:themeColor="text1"/>
                <w:szCs w:val="24"/>
                <w:u w:val="single"/>
                <w:lang w:val="en-GB"/>
              </w:rPr>
              <w:footnoteReference w:id="47"/>
            </w:r>
            <w:r w:rsidRPr="00787B18">
              <w:rPr>
                <w:rFonts w:ascii="標楷體" w:eastAsia="標楷體" w:hAnsi="標楷體" w:cs="Times New Roman"/>
                <w:color w:val="000000" w:themeColor="text1"/>
                <w:szCs w:val="24"/>
                <w:u w:val="single"/>
                <w:lang w:val="en-GB"/>
              </w:rPr>
              <w:t>，人口年增率從0.18%增加至0.2</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w:t>
            </w:r>
            <w:r w:rsidRPr="00787B18">
              <w:rPr>
                <w:rStyle w:val="aa"/>
                <w:rFonts w:ascii="標楷體" w:eastAsia="標楷體" w:hAnsi="標楷體" w:cs="Times New Roman"/>
                <w:color w:val="000000" w:themeColor="text1"/>
                <w:szCs w:val="24"/>
                <w:u w:val="single"/>
                <w:lang w:val="en-GB"/>
              </w:rPr>
              <w:footnoteReference w:id="48"/>
            </w:r>
            <w:r w:rsidRPr="00787B18">
              <w:rPr>
                <w:rFonts w:ascii="標楷體" w:eastAsia="標楷體" w:hAnsi="標楷體" w:cs="Times New Roman"/>
                <w:color w:val="000000" w:themeColor="text1"/>
                <w:szCs w:val="24"/>
                <w:u w:val="single"/>
                <w:lang w:val="en-GB"/>
              </w:rPr>
              <w:t>，顯示政府推動育兒政策，有助於出生率的提升。然而，我國老年化的程度卻也不斷攀升，自2010年至201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年，65歲以上人口占總人口比率自10.7%增至12</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%，老化指數從68.6%增至</w:t>
            </w:r>
            <w:r w:rsidRPr="00787B18">
              <w:rPr>
                <w:rFonts w:ascii="標楷體" w:eastAsia="標楷體" w:hAnsi="標楷體" w:cs="Times New Roman" w:hint="eastAsia"/>
                <w:color w:val="000000" w:themeColor="text1"/>
                <w:szCs w:val="24"/>
                <w:u w:val="single"/>
                <w:lang w:val="en-GB"/>
              </w:rPr>
              <w:t>92.18</w:t>
            </w:r>
            <w:r w:rsidRPr="00787B18">
              <w:rPr>
                <w:rFonts w:ascii="標楷體" w:eastAsia="標楷體" w:hAnsi="標楷體" w:cs="Times New Roman"/>
                <w:color w:val="000000" w:themeColor="text1"/>
                <w:szCs w:val="24"/>
                <w:u w:val="single"/>
                <w:lang w:val="en-GB"/>
              </w:rPr>
              <w:t>%</w:t>
            </w:r>
            <w:r w:rsidRPr="00787B18">
              <w:rPr>
                <w:rStyle w:val="aa"/>
                <w:rFonts w:ascii="標楷體" w:eastAsia="標楷體" w:hAnsi="標楷體" w:cs="Times New Roman"/>
                <w:color w:val="000000" w:themeColor="text1"/>
                <w:szCs w:val="24"/>
                <w:u w:val="single"/>
                <w:lang w:val="en-GB"/>
              </w:rPr>
              <w:footnoteReference w:id="49"/>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未來面對高齡化社會政府應加強老人之經濟安全保障、促進社會參與、規劃在地老化、社區照顧與服務，建構友善老人之生活環境</w:t>
            </w:r>
            <w:r w:rsidRPr="00787B18">
              <w:rPr>
                <w:rFonts w:ascii="標楷體" w:eastAsia="標楷體" w:hAnsi="標楷體" w:cs="Times New Roman"/>
                <w:color w:val="000000" w:themeColor="text1"/>
                <w:szCs w:val="24"/>
                <w:u w:val="single"/>
                <w:lang w:val="en-GB"/>
              </w:rPr>
              <w:t>及推動相關政策，以因應人口結構老化及失衡的問題。</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FF0000"/>
                <w:szCs w:val="24"/>
                <w:u w:val="single"/>
                <w:lang w:val="en-GB"/>
              </w:rPr>
            </w:pPr>
            <w:r w:rsidRPr="00787B18">
              <w:rPr>
                <w:rFonts w:ascii="標楷體" w:eastAsia="標楷體" w:hAnsi="標楷體" w:cs="Times New Roman"/>
                <w:color w:val="000000" w:themeColor="text1"/>
                <w:szCs w:val="24"/>
                <w:lang w:val="en-GB"/>
              </w:rPr>
              <w:lastRenderedPageBreak/>
              <w:t>雖然，少子女化</w:t>
            </w:r>
            <w:r w:rsidRPr="00787B18">
              <w:rPr>
                <w:rFonts w:ascii="標楷體" w:eastAsia="標楷體" w:hAnsi="標楷體" w:cs="Times New Roman"/>
                <w:color w:val="000000" w:themeColor="text1"/>
                <w:szCs w:val="24"/>
                <w:u w:val="single"/>
                <w:lang w:val="en-GB"/>
              </w:rPr>
              <w:t>仍是我國面臨的重要人口議題</w:t>
            </w:r>
            <w:r w:rsidRPr="00787B18">
              <w:rPr>
                <w:rFonts w:ascii="標楷體" w:eastAsia="標楷體" w:hAnsi="標楷體" w:cs="Times New Roman"/>
                <w:color w:val="000000" w:themeColor="text1"/>
                <w:szCs w:val="24"/>
                <w:lang w:val="en-GB"/>
              </w:rPr>
              <w:t>，至</w:t>
            </w:r>
            <w:r w:rsidRPr="00787B18">
              <w:rPr>
                <w:rFonts w:ascii="標楷體" w:eastAsia="標楷體" w:hAnsi="標楷體" w:cs="Times New Roman" w:hint="eastAsia"/>
                <w:color w:val="000000" w:themeColor="text1"/>
                <w:szCs w:val="24"/>
                <w:u w:val="single"/>
                <w:lang w:val="en-GB"/>
              </w:rPr>
              <w:t>2015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color w:val="000000" w:themeColor="text1"/>
                <w:szCs w:val="24"/>
                <w:lang w:val="en-GB"/>
              </w:rPr>
              <w:t>我國人口密度為每平方公里</w:t>
            </w:r>
            <w:r w:rsidRPr="00787B18">
              <w:rPr>
                <w:rFonts w:ascii="標楷體" w:eastAsia="標楷體" w:hAnsi="標楷體" w:cs="Times New Roman"/>
                <w:color w:val="000000" w:themeColor="text1"/>
                <w:szCs w:val="24"/>
                <w:u w:val="single"/>
                <w:lang w:val="en-GB"/>
              </w:rPr>
              <w:t>64</w:t>
            </w:r>
            <w:r w:rsidRPr="00787B18">
              <w:rPr>
                <w:rFonts w:ascii="標楷體" w:eastAsia="標楷體" w:hAnsi="標楷體" w:cs="Times New Roman" w:hint="eastAsia"/>
                <w:color w:val="000000" w:themeColor="text1"/>
                <w:szCs w:val="24"/>
                <w:u w:val="single"/>
                <w:lang w:val="en-GB"/>
              </w:rPr>
              <w:t>9</w:t>
            </w:r>
            <w:r w:rsidRPr="00787B18">
              <w:rPr>
                <w:rFonts w:ascii="標楷體" w:eastAsia="標楷體" w:hAnsi="標楷體" w:cs="Times New Roman"/>
                <w:color w:val="000000" w:themeColor="text1"/>
                <w:szCs w:val="24"/>
                <w:lang w:val="en-GB"/>
              </w:rPr>
              <w:t>人，僅次於孟加拉，居全球1千萬人口以上之國家第二位，</w:t>
            </w:r>
            <w:r w:rsidRPr="00787B18">
              <w:rPr>
                <w:rFonts w:ascii="標楷體" w:eastAsia="標楷體" w:hAnsi="標楷體" w:cs="Times New Roman" w:hint="eastAsia"/>
                <w:color w:val="000000" w:themeColor="text1"/>
                <w:szCs w:val="24"/>
                <w:lang w:val="en-GB"/>
              </w:rPr>
              <w:t>雖然人口數量將呈負成長有助於紓緩土地的負荷，</w:t>
            </w:r>
            <w:r w:rsidRPr="00787B18">
              <w:rPr>
                <w:rFonts w:ascii="標楷體" w:eastAsia="標楷體" w:hAnsi="標楷體" w:cs="Times New Roman"/>
                <w:color w:val="000000" w:themeColor="text1"/>
                <w:szCs w:val="24"/>
                <w:lang w:val="en-GB"/>
              </w:rPr>
              <w:t>但未來二、三十年最大的挑戰，不在於數量變化，</w:t>
            </w:r>
            <w:r w:rsidRPr="00787B18">
              <w:rPr>
                <w:rFonts w:ascii="標楷體" w:eastAsia="標楷體" w:hAnsi="標楷體" w:cs="Times New Roman"/>
                <w:color w:val="FF0000"/>
                <w:szCs w:val="24"/>
                <w:highlight w:val="yellow"/>
                <w:u w:val="single"/>
                <w:lang w:val="en-GB"/>
              </w:rPr>
              <w:t>而是人口組成變化</w:t>
            </w:r>
            <w:r w:rsidRPr="00787B18">
              <w:rPr>
                <w:rFonts w:ascii="標楷體" w:eastAsia="標楷體" w:hAnsi="標楷體" w:cs="Times New Roman" w:hint="eastAsia"/>
                <w:color w:val="FF0000"/>
                <w:szCs w:val="24"/>
                <w:highlight w:val="yellow"/>
                <w:u w:val="single"/>
                <w:lang w:val="en-GB"/>
              </w:rPr>
              <w:t>及城鄉人口數量差距擴大所延伸之資源如何公平正義分配的議題</w:t>
            </w:r>
            <w:r w:rsidRPr="00787B18">
              <w:rPr>
                <w:rFonts w:ascii="標楷體" w:eastAsia="標楷體" w:hAnsi="標楷體" w:cs="Times New Roman"/>
                <w:color w:val="FF0000"/>
                <w:szCs w:val="24"/>
                <w:highlight w:val="yellow"/>
                <w:u w:val="single"/>
                <w:lang w:val="en-GB"/>
              </w:rPr>
              <w:t>。</w:t>
            </w:r>
          </w:p>
          <w:p w:rsidR="00190043" w:rsidRPr="00787B18" w:rsidRDefault="00190043" w:rsidP="006006CE">
            <w:pPr>
              <w:adjustRightInd w:val="0"/>
              <w:spacing w:beforeLines="50" w:line="440" w:lineRule="exact"/>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因此，如何因應這種因人口失衡</w:t>
            </w:r>
            <w:r w:rsidRPr="00787B18">
              <w:rPr>
                <w:rFonts w:ascii="標楷體" w:eastAsia="標楷體" w:hAnsi="標楷體" w:cs="Times New Roman"/>
                <w:color w:val="000000" w:themeColor="text1"/>
                <w:szCs w:val="24"/>
                <w:u w:val="single"/>
                <w:lang w:val="en-GB"/>
              </w:rPr>
              <w:t>及家庭結構變遷</w:t>
            </w:r>
            <w:r w:rsidRPr="00787B18">
              <w:rPr>
                <w:rFonts w:ascii="標楷體" w:eastAsia="標楷體" w:hAnsi="標楷體" w:cs="Times New Roman"/>
                <w:color w:val="000000" w:themeColor="text1"/>
                <w:szCs w:val="24"/>
                <w:lang w:val="en-GB"/>
              </w:rPr>
              <w:t>所帶來的問題，如</w:t>
            </w:r>
            <w:r w:rsidRPr="00787B18">
              <w:rPr>
                <w:rFonts w:ascii="標楷體" w:eastAsia="標楷體" w:hAnsi="標楷體" w:cs="Times New Roman"/>
                <w:color w:val="000000" w:themeColor="text1"/>
                <w:szCs w:val="24"/>
                <w:u w:val="single"/>
                <w:lang w:val="en-GB"/>
              </w:rPr>
              <w:t>一般家庭的托育問題及家務支持性系統的建立、</w:t>
            </w:r>
            <w:r w:rsidRPr="00787B18">
              <w:rPr>
                <w:rFonts w:ascii="標楷體" w:eastAsia="標楷體" w:hAnsi="標楷體" w:cs="Times New Roman"/>
                <w:color w:val="000000" w:themeColor="text1"/>
                <w:szCs w:val="24"/>
                <w:lang w:val="en-GB"/>
              </w:rPr>
              <w:t>青年人口的就業經濟培力與照顧、高齡人口的生活照顧、身心障礙家庭成員的長期照顧及照顧者喘息服務、協助婚姻移民家庭的社會環境適應、單親弱勢家庭、雙（多）胞胎家庭等照顧服務需求的滿足，都顯得刻不容緩。政府承載著人民的期待，想方法去結合各界的力量，</w:t>
            </w:r>
            <w:r w:rsidRPr="00787B18">
              <w:rPr>
                <w:rFonts w:ascii="標楷體" w:eastAsia="標楷體" w:hAnsi="標楷體" w:cs="Times New Roman"/>
                <w:color w:val="000000" w:themeColor="text1"/>
                <w:szCs w:val="24"/>
                <w:u w:val="single"/>
                <w:lang w:val="en-GB"/>
              </w:rPr>
              <w:t>落實</w:t>
            </w:r>
            <w:r w:rsidRPr="00787B18">
              <w:rPr>
                <w:rFonts w:ascii="標楷體" w:eastAsia="標楷體" w:hAnsi="標楷體" w:cs="Times New Roman"/>
                <w:color w:val="000000" w:themeColor="text1"/>
                <w:szCs w:val="24"/>
                <w:lang w:val="en-GB"/>
              </w:rPr>
              <w:t>具有性別意識的人口政策，應是政府的重要使命。</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我國</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總生育率自1984年起降至替換水準2.1人以下，2003年再降至1.23人，成為「超低生育率」國家。</w:t>
            </w:r>
            <w:r w:rsidRPr="00787B18">
              <w:rPr>
                <w:rFonts w:ascii="標楷體" w:eastAsia="標楷體" w:hAnsi="標楷體" w:cs="Times New Roman"/>
                <w:color w:val="000000" w:themeColor="text1"/>
                <w:szCs w:val="24"/>
                <w:u w:val="single"/>
                <w:lang w:val="en-GB"/>
              </w:rPr>
              <w:t>根據2010年行政院主計處的社會指標統計年報指出，</w:t>
            </w:r>
            <w:r w:rsidRPr="00787B18">
              <w:rPr>
                <w:rFonts w:ascii="標楷體" w:eastAsia="標楷體" w:hAnsi="標楷體" w:cs="Times New Roman"/>
                <w:color w:val="000000" w:themeColor="text1"/>
                <w:szCs w:val="24"/>
                <w:lang w:val="en-GB"/>
              </w:rPr>
              <w:t>1998至</w:t>
            </w:r>
            <w:r w:rsidRPr="00787B18">
              <w:rPr>
                <w:rFonts w:ascii="標楷體" w:eastAsia="標楷體" w:hAnsi="標楷體" w:cs="Times New Roman"/>
                <w:color w:val="000000" w:themeColor="text1"/>
                <w:szCs w:val="24"/>
                <w:u w:val="single"/>
                <w:lang w:val="en-GB"/>
              </w:rPr>
              <w:t>2010</w:t>
            </w:r>
            <w:r w:rsidRPr="00787B18">
              <w:rPr>
                <w:rFonts w:ascii="標楷體" w:eastAsia="標楷體" w:hAnsi="標楷體" w:cs="Times New Roman"/>
                <w:color w:val="000000" w:themeColor="text1"/>
                <w:szCs w:val="24"/>
                <w:lang w:val="en-GB"/>
              </w:rPr>
              <w:t>年，出生嬰兒數由27萬人，降至</w:t>
            </w:r>
            <w:r w:rsidRPr="00787B18">
              <w:rPr>
                <w:rFonts w:ascii="標楷體" w:eastAsia="標楷體" w:hAnsi="標楷體" w:cs="Times New Roman"/>
                <w:color w:val="000000" w:themeColor="text1"/>
                <w:szCs w:val="24"/>
                <w:u w:val="single"/>
                <w:lang w:val="en-GB"/>
              </w:rPr>
              <w:t>16萬6千</w:t>
            </w:r>
            <w:r w:rsidRPr="00787B18">
              <w:rPr>
                <w:rFonts w:ascii="標楷體" w:eastAsia="標楷體" w:hAnsi="標楷體" w:cs="Times New Roman"/>
                <w:color w:val="000000" w:themeColor="text1"/>
                <w:szCs w:val="24"/>
                <w:lang w:val="en-GB"/>
              </w:rPr>
              <w:t>人；</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平均生育數由1.5人，降至2010年0.9人；65歲以上高齡人口占總人口比例則由8.3％，增至</w:t>
            </w:r>
            <w:r w:rsidRPr="00787B18">
              <w:rPr>
                <w:rFonts w:ascii="標楷體" w:eastAsia="標楷體" w:hAnsi="標楷體" w:cs="Times New Roman"/>
                <w:color w:val="000000" w:themeColor="text1"/>
                <w:szCs w:val="24"/>
                <w:u w:val="single"/>
                <w:lang w:val="en-GB"/>
              </w:rPr>
              <w:t>10.7</w:t>
            </w:r>
            <w:r w:rsidRPr="00787B18">
              <w:rPr>
                <w:rFonts w:ascii="標楷體" w:eastAsia="標楷體" w:hAnsi="標楷體" w:cs="Times New Roman"/>
                <w:color w:val="000000" w:themeColor="text1"/>
                <w:szCs w:val="24"/>
                <w:lang w:val="en-GB"/>
              </w:rPr>
              <w:t>％。以</w:t>
            </w:r>
            <w:r w:rsidRPr="00787B18">
              <w:rPr>
                <w:rFonts w:ascii="標楷體" w:eastAsia="標楷體" w:hAnsi="標楷體" w:cs="Times New Roman"/>
                <w:color w:val="000000" w:themeColor="text1"/>
                <w:szCs w:val="24"/>
                <w:u w:val="single"/>
                <w:lang w:val="en-GB"/>
              </w:rPr>
              <w:t>2010</w:t>
            </w:r>
            <w:r w:rsidRPr="00787B18">
              <w:rPr>
                <w:rFonts w:ascii="標楷體" w:eastAsia="標楷體" w:hAnsi="標楷體" w:cs="Times New Roman"/>
                <w:color w:val="000000" w:themeColor="text1"/>
                <w:szCs w:val="24"/>
                <w:lang w:val="en-GB"/>
              </w:rPr>
              <w:t>年來看，出生人口約</w:t>
            </w:r>
            <w:r w:rsidRPr="00787B18">
              <w:rPr>
                <w:rFonts w:ascii="標楷體" w:eastAsia="標楷體" w:hAnsi="標楷體" w:cs="Times New Roman"/>
                <w:color w:val="000000" w:themeColor="text1"/>
                <w:szCs w:val="24"/>
                <w:u w:val="single"/>
                <w:lang w:val="en-GB"/>
              </w:rPr>
              <w:t>16萬6千</w:t>
            </w:r>
            <w:r w:rsidRPr="00787B18">
              <w:rPr>
                <w:rFonts w:ascii="標楷體" w:eastAsia="標楷體" w:hAnsi="標楷體" w:cs="Times New Roman"/>
                <w:color w:val="000000" w:themeColor="text1"/>
                <w:szCs w:val="24"/>
                <w:lang w:val="en-GB"/>
              </w:rPr>
              <w:t>人，死亡人口約</w:t>
            </w:r>
            <w:r w:rsidRPr="00787B18">
              <w:rPr>
                <w:rFonts w:ascii="標楷體" w:eastAsia="標楷體" w:hAnsi="標楷體" w:cs="Times New Roman"/>
                <w:color w:val="000000" w:themeColor="text1"/>
                <w:szCs w:val="24"/>
                <w:u w:val="single"/>
                <w:lang w:val="en-GB"/>
              </w:rPr>
              <w:t>14萬5千</w:t>
            </w:r>
            <w:r w:rsidRPr="00787B18">
              <w:rPr>
                <w:rFonts w:ascii="標楷體" w:eastAsia="標楷體" w:hAnsi="標楷體" w:cs="Times New Roman"/>
                <w:color w:val="000000" w:themeColor="text1"/>
                <w:szCs w:val="24"/>
                <w:lang w:val="en-GB"/>
              </w:rPr>
              <w:t>人，自然增加的人口僅</w:t>
            </w:r>
            <w:r w:rsidRPr="00787B18">
              <w:rPr>
                <w:rFonts w:ascii="標楷體" w:eastAsia="標楷體" w:hAnsi="標楷體" w:cs="Times New Roman"/>
                <w:color w:val="000000" w:themeColor="text1"/>
                <w:szCs w:val="24"/>
                <w:u w:val="single"/>
                <w:lang w:val="en-GB"/>
              </w:rPr>
              <w:t>2萬1千</w:t>
            </w:r>
            <w:r w:rsidRPr="00787B18">
              <w:rPr>
                <w:rFonts w:ascii="標楷體" w:eastAsia="標楷體" w:hAnsi="標楷體" w:cs="Times New Roman"/>
                <w:color w:val="000000" w:themeColor="text1"/>
                <w:szCs w:val="24"/>
                <w:lang w:val="en-GB"/>
              </w:rPr>
              <w:t>人，總人口成長率降至</w:t>
            </w:r>
            <w:r w:rsidRPr="00787B18">
              <w:rPr>
                <w:rFonts w:ascii="標楷體" w:eastAsia="標楷體" w:hAnsi="標楷體" w:cs="Times New Roman"/>
                <w:color w:val="000000" w:themeColor="text1"/>
                <w:szCs w:val="24"/>
                <w:u w:val="single"/>
                <w:lang w:val="en-GB"/>
              </w:rPr>
              <w:t>0.18</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color w:val="000000" w:themeColor="text1"/>
                <w:szCs w:val="24"/>
                <w:u w:val="single"/>
                <w:lang w:val="en-GB"/>
              </w:rPr>
              <w:t>女性</w:t>
            </w:r>
            <w:r w:rsidRPr="00787B18">
              <w:rPr>
                <w:rFonts w:ascii="標楷體" w:eastAsia="標楷體" w:hAnsi="標楷體" w:cs="Times New Roman"/>
                <w:color w:val="000000" w:themeColor="text1"/>
                <w:szCs w:val="24"/>
                <w:lang w:val="en-GB"/>
              </w:rPr>
              <w:t>初婚平均年齡延後至</w:t>
            </w:r>
            <w:r w:rsidRPr="00787B18">
              <w:rPr>
                <w:rFonts w:ascii="標楷體" w:eastAsia="標楷體" w:hAnsi="標楷體" w:cs="Times New Roman"/>
                <w:color w:val="000000" w:themeColor="text1"/>
                <w:szCs w:val="24"/>
                <w:u w:val="single"/>
                <w:lang w:val="en-GB"/>
              </w:rPr>
              <w:lastRenderedPageBreak/>
              <w:t>28.8</w:t>
            </w:r>
            <w:r w:rsidRPr="00787B18">
              <w:rPr>
                <w:rFonts w:ascii="標楷體" w:eastAsia="標楷體" w:hAnsi="標楷體" w:cs="Times New Roman"/>
                <w:color w:val="000000" w:themeColor="text1"/>
                <w:szCs w:val="24"/>
                <w:lang w:val="en-GB"/>
              </w:rPr>
              <w:t>歲。臺灣「超少子女化」的出現，與近幾年結婚與生育年齡雙雙延後</w:t>
            </w:r>
            <w:r w:rsidRPr="00787B18">
              <w:rPr>
                <w:rFonts w:ascii="標楷體" w:eastAsia="標楷體" w:hAnsi="標楷體" w:cs="Times New Roman"/>
                <w:color w:val="000000" w:themeColor="text1"/>
                <w:szCs w:val="24"/>
                <w:u w:val="single"/>
                <w:lang w:val="en-GB"/>
              </w:rPr>
              <w:t>及有偶婦女比例下降</w:t>
            </w:r>
            <w:r w:rsidRPr="00787B18">
              <w:rPr>
                <w:rFonts w:ascii="標楷體" w:eastAsia="標楷體" w:hAnsi="標楷體" w:cs="Times New Roman"/>
                <w:color w:val="000000" w:themeColor="text1"/>
                <w:szCs w:val="24"/>
                <w:lang w:val="en-GB"/>
              </w:rPr>
              <w:t>有著密切的關聯。</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u w:val="single"/>
                <w:lang w:val="en-GB"/>
              </w:rPr>
            </w:pPr>
            <w:r w:rsidRPr="00787B18">
              <w:rPr>
                <w:rFonts w:ascii="標楷體" w:eastAsia="標楷體" w:hAnsi="標楷體" w:cs="Times New Roman"/>
                <w:color w:val="000000" w:themeColor="text1"/>
                <w:szCs w:val="24"/>
                <w:u w:val="single"/>
                <w:lang w:val="en-GB"/>
              </w:rPr>
              <w:t>再者，從人口結構看來，根據2010年行政院主計處的社會指標統計年報指出，老年人口年年增加，而年輕人口之比例正逐年減少中。以2010年來看，0-14歲人口占總人口之15.7％，65歲以上之老年人口占總人口之10.7％。又依據2010年底戶籍登記人口統計資料顯示，出生人口又降至16萬6千多人，較2009年出生人口19萬1千人減少比率高達12.77％，減少比率遠高於預期，衍生而來的人口結構老化、失衡問題將日益嚴重。</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u w:val="single"/>
                <w:lang w:val="en-GB"/>
              </w:rPr>
              <w:t>近年來出生率的降低，主要是大環境經濟不佳，年輕人對婚姻、家庭與養育子女價值觀改變、養育子女的整體成本上升，以及育兒資源與家庭支持性系統不足等原因。目前超</w:t>
            </w:r>
            <w:r w:rsidRPr="00787B18">
              <w:rPr>
                <w:rFonts w:ascii="標楷體" w:eastAsia="標楷體" w:hAnsi="標楷體" w:cs="Times New Roman"/>
                <w:color w:val="000000" w:themeColor="text1"/>
                <w:szCs w:val="24"/>
                <w:u w:val="single"/>
                <w:lang w:val="en-GB"/>
              </w:rPr>
              <w:lastRenderedPageBreak/>
              <w:t>低生育率現象，已對整體社會的走向、國家經濟的發展、生活思維的方式等都產生了相當大的影響。</w:t>
            </w:r>
            <w:r w:rsidRPr="00787B18">
              <w:rPr>
                <w:rFonts w:ascii="標楷體" w:eastAsia="標楷體" w:hAnsi="標楷體" w:cs="Times New Roman"/>
                <w:color w:val="000000" w:themeColor="text1"/>
                <w:szCs w:val="24"/>
                <w:lang w:val="en-GB"/>
              </w:rPr>
              <w:t>雖然，少子女化</w:t>
            </w:r>
            <w:r w:rsidRPr="00787B18">
              <w:rPr>
                <w:rFonts w:ascii="標楷體" w:eastAsia="標楷體" w:hAnsi="標楷體" w:cs="Times New Roman"/>
                <w:color w:val="000000" w:themeColor="text1"/>
                <w:szCs w:val="24"/>
                <w:u w:val="single"/>
                <w:lang w:val="en-GB"/>
              </w:rPr>
              <w:t>的現象日益嚴重</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color w:val="000000" w:themeColor="text1"/>
                <w:szCs w:val="24"/>
                <w:u w:val="single"/>
                <w:lang w:val="en-GB"/>
              </w:rPr>
              <w:t>2009年底</w:t>
            </w:r>
            <w:r w:rsidRPr="00787B18">
              <w:rPr>
                <w:rFonts w:ascii="標楷體" w:eastAsia="標楷體" w:hAnsi="標楷體" w:cs="Times New Roman"/>
                <w:color w:val="000000" w:themeColor="text1"/>
                <w:szCs w:val="24"/>
                <w:lang w:val="en-GB"/>
              </w:rPr>
              <w:t>我國人口密度為每平方公里</w:t>
            </w:r>
            <w:r w:rsidRPr="00787B18">
              <w:rPr>
                <w:rFonts w:ascii="標楷體" w:eastAsia="標楷體" w:hAnsi="標楷體" w:cs="Times New Roman"/>
                <w:color w:val="000000" w:themeColor="text1"/>
                <w:szCs w:val="24"/>
                <w:u w:val="single"/>
                <w:lang w:val="en-GB"/>
              </w:rPr>
              <w:t>639</w:t>
            </w:r>
            <w:r w:rsidRPr="00787B18">
              <w:rPr>
                <w:rFonts w:ascii="標楷體" w:eastAsia="標楷體" w:hAnsi="標楷體" w:cs="Times New Roman"/>
                <w:color w:val="000000" w:themeColor="text1"/>
                <w:szCs w:val="24"/>
                <w:lang w:val="en-GB"/>
              </w:rPr>
              <w:t>人</w:t>
            </w:r>
            <w:r w:rsidRPr="00787B18">
              <w:rPr>
                <w:rFonts w:ascii="標楷體" w:eastAsia="標楷體" w:hAnsi="標楷體" w:cs="Times New Roman"/>
                <w:color w:val="000000" w:themeColor="text1"/>
                <w:szCs w:val="24"/>
                <w:u w:val="single"/>
                <w:lang w:val="en-GB"/>
              </w:rPr>
              <w:t>，仍較2008年底增加2人</w:t>
            </w:r>
            <w:r w:rsidRPr="00787B18">
              <w:rPr>
                <w:rFonts w:ascii="標楷體" w:eastAsia="標楷體" w:hAnsi="標楷體" w:cs="Times New Roman"/>
                <w:color w:val="000000" w:themeColor="text1"/>
                <w:szCs w:val="24"/>
                <w:lang w:val="en-GB"/>
              </w:rPr>
              <w:t>，僅次於孟加拉，居全球1千萬人口以上之國家第二位，雖然人口數量將呈負成長有助於紓緩土地的負荷，但未來二、三十年最大的挑戰，不在於數量變化，而是人口組成的變化。</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因此，如何因應這種因人口失衡所帶來的問題，如青年人口的就業經濟培力與照顧、高齡人口的生活照顧、</w:t>
            </w:r>
            <w:r w:rsidRPr="00787B18">
              <w:rPr>
                <w:rFonts w:ascii="標楷體" w:eastAsia="標楷體" w:hAnsi="標楷體" w:cs="Times New Roman"/>
                <w:color w:val="000000" w:themeColor="text1"/>
                <w:szCs w:val="24"/>
                <w:u w:val="single"/>
                <w:lang w:val="en-GB"/>
              </w:rPr>
              <w:t>一般家庭的托育問題及家務支持性系統的建立、</w:t>
            </w:r>
            <w:r w:rsidRPr="00787B18">
              <w:rPr>
                <w:rFonts w:ascii="標楷體" w:eastAsia="標楷體" w:hAnsi="標楷體" w:cs="Times New Roman"/>
                <w:color w:val="000000" w:themeColor="text1"/>
                <w:szCs w:val="24"/>
                <w:lang w:val="en-GB"/>
              </w:rPr>
              <w:t>身心障礙家庭成員的長期照顧及照顧者喘息服務、協助婚姻移民家庭的社會環境適應、單親弱勢家庭、雙（多）胞胎家庭等照顧服務需求的滿足，都顯得刻不容緩。政府承載著人民的期待，想方法去結合各界的力量，</w:t>
            </w:r>
            <w:r w:rsidRPr="00787B18">
              <w:rPr>
                <w:rFonts w:ascii="標楷體" w:eastAsia="標楷體" w:hAnsi="標楷體" w:cs="Times New Roman"/>
                <w:color w:val="000000" w:themeColor="text1"/>
                <w:szCs w:val="24"/>
                <w:u w:val="single"/>
                <w:lang w:val="en-GB"/>
              </w:rPr>
              <w:t>提出</w:t>
            </w:r>
            <w:r w:rsidRPr="00787B18">
              <w:rPr>
                <w:rFonts w:ascii="標楷體" w:eastAsia="標楷體" w:hAnsi="標楷體" w:cs="Times New Roman"/>
                <w:color w:val="000000" w:themeColor="text1"/>
                <w:szCs w:val="24"/>
                <w:lang w:val="en-GB"/>
              </w:rPr>
              <w:t>具有性別意識的人口政策，應是政府的重要使命。</w:t>
            </w:r>
          </w:p>
        </w:tc>
        <w:tc>
          <w:tcPr>
            <w:tcW w:w="1733" w:type="dxa"/>
          </w:tcPr>
          <w:p w:rsidR="00190043" w:rsidRPr="00787B18" w:rsidRDefault="00190043" w:rsidP="00AF197D">
            <w:pPr>
              <w:pStyle w:val="a5"/>
              <w:numPr>
                <w:ilvl w:val="0"/>
                <w:numId w:val="67"/>
              </w:numPr>
              <w:ind w:leftChars="0"/>
              <w:rPr>
                <w:rFonts w:ascii="標楷體" w:eastAsia="標楷體" w:hAnsi="標楷體" w:cs="Times New Roman"/>
                <w:color w:val="000000" w:themeColor="text1"/>
              </w:rPr>
            </w:pPr>
            <w:r w:rsidRPr="00787B18">
              <w:rPr>
                <w:rFonts w:ascii="標楷體" w:eastAsia="標楷體" w:hAnsi="標楷體"/>
                <w:color w:val="000000" w:themeColor="text1"/>
              </w:rPr>
              <w:lastRenderedPageBreak/>
              <w:t>更新統計數據</w:t>
            </w:r>
            <w:r w:rsidRPr="00787B18">
              <w:rPr>
                <w:rFonts w:ascii="標楷體" w:eastAsia="標楷體" w:hAnsi="標楷體" w:hint="eastAsia"/>
                <w:color w:val="000000" w:themeColor="text1"/>
              </w:rPr>
              <w:t>。</w:t>
            </w:r>
          </w:p>
          <w:p w:rsidR="00190043" w:rsidRPr="00787B18" w:rsidRDefault="00190043" w:rsidP="00AF197D">
            <w:pPr>
              <w:pStyle w:val="a5"/>
              <w:numPr>
                <w:ilvl w:val="0"/>
                <w:numId w:val="67"/>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第二段修正文字方向包含（一）2010~201</w:t>
            </w:r>
            <w:r w:rsidRPr="00787B18">
              <w:rPr>
                <w:rFonts w:ascii="標楷體" w:eastAsia="標楷體" w:hAnsi="標楷體" w:cs="Times New Roman" w:hint="eastAsia"/>
                <w:color w:val="000000" w:themeColor="text1"/>
              </w:rPr>
              <w:t>5粗</w:t>
            </w:r>
            <w:r w:rsidRPr="00787B18">
              <w:rPr>
                <w:rFonts w:ascii="標楷體" w:eastAsia="標楷體" w:hAnsi="標楷體" w:cs="Times New Roman"/>
                <w:color w:val="000000" w:themeColor="text1"/>
              </w:rPr>
              <w:t>出生率</w:t>
            </w:r>
            <w:r w:rsidRPr="00787B18">
              <w:rPr>
                <w:rFonts w:ascii="標楷體" w:eastAsia="標楷體" w:hAnsi="標楷體" w:cs="Times New Roman" w:hint="eastAsia"/>
                <w:color w:val="000000" w:themeColor="text1"/>
              </w:rPr>
              <w:t>波動上升</w:t>
            </w:r>
            <w:r w:rsidRPr="00787B18">
              <w:rPr>
                <w:rFonts w:ascii="標楷體" w:eastAsia="標楷體" w:hAnsi="標楷體" w:cs="Times New Roman"/>
                <w:color w:val="000000" w:themeColor="text1"/>
              </w:rPr>
              <w:t>，顯示育兒政策有部分一定效益。（二）人口仍持續老化。</w:t>
            </w:r>
          </w:p>
          <w:p w:rsidR="00190043" w:rsidRPr="00787B18" w:rsidRDefault="00190043" w:rsidP="00AF197D">
            <w:pPr>
              <w:pStyle w:val="a5"/>
              <w:numPr>
                <w:ilvl w:val="0"/>
                <w:numId w:val="67"/>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第三段因近年出生率上升，故刪除部分文字。</w:t>
            </w:r>
          </w:p>
          <w:p w:rsidR="00190043" w:rsidRPr="00787B18" w:rsidRDefault="00190043" w:rsidP="00AF197D">
            <w:pPr>
              <w:pStyle w:val="a5"/>
              <w:numPr>
                <w:ilvl w:val="0"/>
                <w:numId w:val="67"/>
              </w:numPr>
              <w:ind w:leftChars="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增加人口</w:t>
            </w:r>
            <w:r w:rsidRPr="00787B18">
              <w:rPr>
                <w:rFonts w:ascii="標楷體" w:eastAsia="標楷體" w:hAnsi="標楷體" w:cs="Times New Roman" w:hint="eastAsia"/>
                <w:color w:val="000000" w:themeColor="text1"/>
              </w:rPr>
              <w:lastRenderedPageBreak/>
              <w:t>減少所延伸之重大議題內容。</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lastRenderedPageBreak/>
              <w:t>（二）婚姻與法律</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u w:val="single"/>
                <w:lang w:val="en-GB"/>
              </w:rPr>
            </w:pPr>
            <w:r w:rsidRPr="00787B18">
              <w:rPr>
                <w:rFonts w:ascii="標楷體" w:eastAsia="標楷體" w:hAnsi="標楷體" w:cs="Times New Roman" w:hint="eastAsia"/>
                <w:color w:val="000000" w:themeColor="text1"/>
                <w:szCs w:val="24"/>
                <w:u w:val="single"/>
                <w:lang w:val="en-GB"/>
              </w:rPr>
              <w:t>根據</w:t>
            </w:r>
            <w:r w:rsidRPr="00787B18">
              <w:rPr>
                <w:rFonts w:ascii="標楷體" w:eastAsia="標楷體" w:hAnsi="標楷體" w:cs="Times New Roman"/>
                <w:color w:val="000000" w:themeColor="text1"/>
                <w:szCs w:val="24"/>
                <w:u w:val="single"/>
                <w:lang w:val="en-GB"/>
              </w:rPr>
              <w:t>內政部戶政司</w:t>
            </w:r>
            <w:r w:rsidRPr="00787B18">
              <w:rPr>
                <w:rStyle w:val="aa"/>
                <w:rFonts w:ascii="標楷體" w:eastAsia="標楷體" w:hAnsi="標楷體" w:cs="Times New Roman"/>
                <w:color w:val="000000" w:themeColor="text1"/>
                <w:szCs w:val="24"/>
                <w:u w:val="single"/>
                <w:lang w:val="en-GB"/>
              </w:rPr>
              <w:footnoteReference w:id="50"/>
            </w:r>
            <w:r w:rsidR="009A3938">
              <w:rPr>
                <w:rFonts w:ascii="標楷體" w:eastAsia="標楷體" w:hAnsi="標楷體" w:cs="Times New Roman" w:hint="eastAsia"/>
                <w:color w:val="000000" w:themeColor="text1"/>
                <w:szCs w:val="24"/>
                <w:u w:val="single"/>
                <w:lang w:val="en-GB"/>
              </w:rPr>
              <w:t>統計顯示</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hint="eastAsia"/>
                <w:color w:val="000000" w:themeColor="text1"/>
                <w:szCs w:val="24"/>
                <w:u w:val="single"/>
                <w:lang w:val="en-GB"/>
              </w:rPr>
              <w:t>男女有</w:t>
            </w:r>
            <w:r w:rsidRPr="00787B18">
              <w:rPr>
                <w:rFonts w:ascii="標楷體" w:eastAsia="標楷體" w:hAnsi="標楷體" w:cs="Times New Roman"/>
                <w:color w:val="000000" w:themeColor="text1"/>
                <w:szCs w:val="24"/>
                <w:u w:val="single"/>
                <w:lang w:val="en-GB"/>
              </w:rPr>
              <w:t>偶人口離婚率</w:t>
            </w:r>
            <w:r w:rsidRPr="00787B18">
              <w:rPr>
                <w:rFonts w:ascii="標楷體" w:eastAsia="標楷體" w:hAnsi="標楷體" w:cs="Times New Roman" w:hint="eastAsia"/>
                <w:color w:val="000000" w:themeColor="text1"/>
                <w:szCs w:val="24"/>
                <w:u w:val="single"/>
                <w:lang w:val="en-GB"/>
              </w:rPr>
              <w:t>均</w:t>
            </w:r>
            <w:r w:rsidRPr="00787B18">
              <w:rPr>
                <w:rFonts w:ascii="標楷體" w:eastAsia="標楷體" w:hAnsi="標楷體" w:cs="Times New Roman"/>
                <w:color w:val="000000" w:themeColor="text1"/>
                <w:szCs w:val="24"/>
                <w:u w:val="single"/>
                <w:lang w:val="en-GB"/>
              </w:rPr>
              <w:t>為10‰</w:t>
            </w:r>
            <w:r w:rsidRPr="00787B18">
              <w:rPr>
                <w:rFonts w:ascii="標楷體" w:eastAsia="標楷體" w:hAnsi="標楷體" w:cs="Times New Roman"/>
                <w:color w:val="000000" w:themeColor="text1"/>
                <w:szCs w:val="24"/>
                <w:u w:val="single"/>
                <w:vertAlign w:val="superscript"/>
              </w:rPr>
              <w:footnoteReference w:id="51"/>
            </w:r>
            <w:r w:rsidRPr="00787B18">
              <w:rPr>
                <w:rFonts w:ascii="標楷體" w:eastAsia="標楷體" w:hAnsi="標楷體" w:cs="Times New Roman" w:hint="eastAsia"/>
                <w:color w:val="000000" w:themeColor="text1"/>
                <w:szCs w:val="24"/>
                <w:u w:val="single"/>
                <w:lang w:val="en-GB"/>
              </w:rPr>
              <w:t>，相</w:t>
            </w:r>
            <w:r w:rsidRPr="00787B18">
              <w:rPr>
                <w:rFonts w:ascii="標楷體" w:eastAsia="標楷體" w:hAnsi="標楷體" w:cs="Times New Roman"/>
                <w:color w:val="000000" w:themeColor="text1"/>
                <w:szCs w:val="24"/>
                <w:u w:val="single"/>
                <w:lang w:val="en-GB"/>
              </w:rPr>
              <w:t>較2010年</w:t>
            </w:r>
            <w:r w:rsidRPr="00787B18">
              <w:rPr>
                <w:rFonts w:ascii="標楷體" w:eastAsia="標楷體" w:hAnsi="標楷體" w:cs="Times New Roman" w:hint="eastAsia"/>
                <w:color w:val="000000" w:themeColor="text1"/>
                <w:szCs w:val="24"/>
                <w:u w:val="single"/>
                <w:lang w:val="en-GB"/>
              </w:rPr>
              <w:t>，男女離婚率</w:t>
            </w:r>
            <w:r w:rsidRPr="00787B18">
              <w:rPr>
                <w:rFonts w:ascii="標楷體" w:eastAsia="標楷體" w:hAnsi="標楷體" w:cs="Times New Roman"/>
                <w:color w:val="000000" w:themeColor="text1"/>
                <w:szCs w:val="24"/>
                <w:u w:val="single"/>
                <w:lang w:val="en-GB"/>
              </w:rPr>
              <w:t>各降低</w:t>
            </w:r>
            <w:r w:rsidRPr="00787B18">
              <w:rPr>
                <w:rFonts w:ascii="標楷體" w:eastAsia="標楷體" w:hAnsi="標楷體" w:cs="Times New Roman" w:hint="eastAsia"/>
                <w:color w:val="000000" w:themeColor="text1"/>
                <w:szCs w:val="24"/>
                <w:u w:val="single"/>
                <w:lang w:val="en-GB"/>
              </w:rPr>
              <w:t>1及2</w:t>
            </w:r>
            <w:r w:rsidRPr="00787B18">
              <w:rPr>
                <w:rFonts w:ascii="標楷體" w:eastAsia="標楷體" w:hAnsi="標楷體" w:cs="Times New Roman"/>
                <w:color w:val="000000" w:themeColor="text1"/>
                <w:szCs w:val="24"/>
                <w:u w:val="single"/>
                <w:lang w:val="en-GB"/>
              </w:rPr>
              <w:t>個千分點</w:t>
            </w:r>
            <w:r w:rsidRPr="00787B18">
              <w:rPr>
                <w:rFonts w:ascii="標楷體" w:eastAsia="標楷體" w:hAnsi="標楷體" w:cs="Times New Roman" w:hint="eastAsia"/>
                <w:color w:val="000000" w:themeColor="text1"/>
                <w:szCs w:val="24"/>
                <w:u w:val="single"/>
                <w:lang w:val="en-GB"/>
              </w:rPr>
              <w:t>。然而，內政部戶政司人口婚姻狀況統計顯示</w:t>
            </w:r>
            <w:r w:rsidRPr="00787B18">
              <w:rPr>
                <w:rStyle w:val="aa"/>
                <w:rFonts w:ascii="標楷體" w:eastAsia="標楷體" w:hAnsi="標楷體" w:cs="Times New Roman"/>
                <w:color w:val="000000" w:themeColor="text1"/>
                <w:szCs w:val="24"/>
                <w:u w:val="single"/>
                <w:lang w:val="en-GB"/>
              </w:rPr>
              <w:footnoteReference w:id="52"/>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2015年</w:t>
            </w:r>
            <w:r w:rsidRPr="00787B18">
              <w:rPr>
                <w:rFonts w:ascii="標楷體" w:eastAsia="標楷體" w:hAnsi="標楷體" w:cs="Times New Roman"/>
                <w:color w:val="000000" w:themeColor="text1"/>
                <w:szCs w:val="24"/>
                <w:u w:val="single"/>
                <w:lang w:val="en-GB"/>
              </w:rPr>
              <w:t>我國</w:t>
            </w:r>
            <w:r w:rsidRPr="00787B18">
              <w:rPr>
                <w:rFonts w:ascii="標楷體" w:eastAsia="標楷體" w:hAnsi="標楷體" w:cs="Times New Roman" w:hint="eastAsia"/>
                <w:color w:val="000000" w:themeColor="text1"/>
                <w:szCs w:val="24"/>
                <w:u w:val="single"/>
                <w:lang w:val="en-GB"/>
              </w:rPr>
              <w:t>25-44</w:t>
            </w:r>
            <w:r w:rsidRPr="00787B18">
              <w:rPr>
                <w:rFonts w:ascii="標楷體" w:eastAsia="標楷體" w:hAnsi="標楷體" w:cs="Times New Roman"/>
                <w:color w:val="000000" w:themeColor="text1"/>
                <w:szCs w:val="24"/>
                <w:u w:val="single"/>
                <w:lang w:val="en-GB"/>
              </w:rPr>
              <w:t>歲人口未婚比率</w:t>
            </w:r>
            <w:r w:rsidRPr="00787B18">
              <w:rPr>
                <w:rFonts w:ascii="標楷體" w:eastAsia="標楷體" w:hAnsi="標楷體" w:cs="Times New Roman" w:hint="eastAsia"/>
                <w:color w:val="000000" w:themeColor="text1"/>
                <w:szCs w:val="24"/>
                <w:u w:val="single"/>
                <w:lang w:val="en-GB"/>
              </w:rPr>
              <w:t>44.2%，較2004年的33.1%，</w:t>
            </w:r>
            <w:r w:rsidRPr="00787B18">
              <w:rPr>
                <w:rFonts w:ascii="標楷體" w:eastAsia="標楷體" w:hAnsi="標楷體" w:cs="Times New Roman"/>
                <w:color w:val="000000" w:themeColor="text1"/>
                <w:szCs w:val="24"/>
                <w:u w:val="single"/>
                <w:lang w:val="en-GB"/>
              </w:rPr>
              <w:t>有</w:t>
            </w:r>
            <w:r w:rsidRPr="00787B18">
              <w:rPr>
                <w:rFonts w:ascii="標楷體" w:eastAsia="標楷體" w:hAnsi="標楷體" w:cs="Times New Roman" w:hint="eastAsia"/>
                <w:color w:val="000000" w:themeColor="text1"/>
                <w:szCs w:val="24"/>
                <w:u w:val="single"/>
                <w:lang w:val="en-GB"/>
              </w:rPr>
              <w:t>顯著</w:t>
            </w:r>
            <w:r w:rsidRPr="00787B18">
              <w:rPr>
                <w:rFonts w:ascii="標楷體" w:eastAsia="標楷體" w:hAnsi="標楷體" w:cs="Times New Roman"/>
                <w:color w:val="000000" w:themeColor="text1"/>
                <w:szCs w:val="24"/>
                <w:u w:val="single"/>
                <w:lang w:val="en-GB"/>
              </w:rPr>
              <w:t>增加的趨勢</w:t>
            </w:r>
            <w:r w:rsidRPr="00787B18">
              <w:rPr>
                <w:rFonts w:ascii="標楷體" w:eastAsia="標楷體" w:hAnsi="標楷體" w:cs="Times New Roman" w:hint="eastAsia"/>
                <w:color w:val="000000" w:themeColor="text1"/>
                <w:szCs w:val="24"/>
                <w:u w:val="single"/>
                <w:lang w:val="en-GB"/>
              </w:rPr>
              <w:t>，</w:t>
            </w:r>
            <w:r w:rsidRPr="00787B18">
              <w:rPr>
                <w:rFonts w:ascii="標楷體" w:eastAsia="標楷體" w:hAnsi="標楷體" w:cs="Times New Roman"/>
                <w:color w:val="000000" w:themeColor="text1"/>
                <w:szCs w:val="24"/>
                <w:u w:val="single"/>
                <w:lang w:val="en-GB"/>
              </w:rPr>
              <w:t>顯示</w:t>
            </w:r>
            <w:r w:rsidRPr="00787B18">
              <w:rPr>
                <w:rFonts w:ascii="標楷體" w:eastAsia="標楷體" w:hAnsi="標楷體" w:cs="Times New Roman" w:hint="eastAsia"/>
                <w:color w:val="000000" w:themeColor="text1"/>
                <w:szCs w:val="24"/>
                <w:u w:val="single"/>
                <w:lang w:val="en-GB"/>
              </w:rPr>
              <w:t>單身族群增加所帶來的家庭及經濟變遷，已成為當代社會必須面對的議題</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此外，女性是家務勞動的主要負擔者，但在家中地位仍受到傳統文化上視「嫁入者」為「外來者」的性別歧視影響，不管是顯性或是隱性的家暴，女性一旦走入婚姻，即潛藏著被傳統觀念的性別歧視束縛</w:t>
            </w:r>
            <w:r w:rsidR="00915F0B"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以至國內女性晚婚</w:t>
            </w:r>
            <w:r w:rsidRPr="00787B18">
              <w:rPr>
                <w:rFonts w:ascii="標楷體" w:eastAsia="標楷體" w:hAnsi="標楷體" w:cs="Times New Roman" w:hint="eastAsia"/>
                <w:color w:val="000000" w:themeColor="text1"/>
                <w:szCs w:val="24"/>
                <w:u w:val="single"/>
                <w:lang w:val="en-GB"/>
              </w:rPr>
              <w:t>或</w:t>
            </w:r>
            <w:r w:rsidRPr="00787B18">
              <w:rPr>
                <w:rFonts w:ascii="標楷體" w:eastAsia="標楷體" w:hAnsi="標楷體" w:cs="Times New Roman"/>
                <w:color w:val="000000" w:themeColor="text1"/>
                <w:szCs w:val="24"/>
                <w:lang w:val="en-GB"/>
              </w:rPr>
              <w:t>不婚（或選擇不生）的比例逐漸增加。</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在婚姻移民方面，</w:t>
            </w:r>
            <w:r w:rsidRPr="00787B18">
              <w:rPr>
                <w:rFonts w:ascii="標楷體" w:eastAsia="標楷體" w:hAnsi="標楷體" w:cs="Times New Roman"/>
                <w:color w:val="000000" w:themeColor="text1"/>
                <w:szCs w:val="24"/>
                <w:u w:val="single"/>
                <w:lang w:val="en-GB"/>
              </w:rPr>
              <w:t>依據內政部戶政司統計顯示</w:t>
            </w:r>
            <w:r w:rsidRPr="00787B18">
              <w:rPr>
                <w:rStyle w:val="aa"/>
                <w:rFonts w:ascii="標楷體" w:eastAsia="標楷體" w:hAnsi="標楷體" w:cs="Times New Roman"/>
                <w:color w:val="000000" w:themeColor="text1"/>
                <w:szCs w:val="24"/>
                <w:u w:val="single"/>
                <w:lang w:val="en-GB"/>
              </w:rPr>
              <w:footnoteReference w:id="53"/>
            </w:r>
            <w:r w:rsidRPr="00787B18">
              <w:rPr>
                <w:rFonts w:ascii="標楷體" w:eastAsia="標楷體" w:hAnsi="標楷體" w:cs="Times New Roman"/>
                <w:color w:val="000000" w:themeColor="text1"/>
                <w:szCs w:val="24"/>
                <w:u w:val="single"/>
                <w:lang w:val="en-GB"/>
              </w:rPr>
              <w:t>，我國跨</w:t>
            </w:r>
            <w:r w:rsidRPr="00787B18">
              <w:rPr>
                <w:rFonts w:ascii="標楷體" w:eastAsia="標楷體" w:hAnsi="標楷體" w:cs="Times New Roman"/>
                <w:color w:val="000000" w:themeColor="text1"/>
                <w:szCs w:val="24"/>
                <w:u w:val="single"/>
                <w:lang w:val="en-GB"/>
              </w:rPr>
              <w:lastRenderedPageBreak/>
              <w:t>國通婚高峰為2003年</w:t>
            </w:r>
            <w:r w:rsidRPr="00787B18">
              <w:rPr>
                <w:rFonts w:ascii="標楷體" w:eastAsia="標楷體" w:hAnsi="標楷體" w:cs="Times New Roman" w:hint="eastAsia"/>
                <w:color w:val="000000" w:themeColor="text1"/>
                <w:szCs w:val="24"/>
                <w:u w:val="single"/>
                <w:lang w:val="en-GB"/>
              </w:rPr>
              <w:t>，共5萬4,634對</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占當年結婚總對數31.86%，</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hint="eastAsia"/>
                <w:color w:val="000000" w:themeColor="text1"/>
                <w:szCs w:val="24"/>
                <w:u w:val="single"/>
                <w:lang w:val="en-GB"/>
              </w:rPr>
              <w:t>占比已降</w:t>
            </w:r>
            <w:r w:rsidRPr="00787B18">
              <w:rPr>
                <w:rFonts w:ascii="標楷體" w:eastAsia="標楷體" w:hAnsi="標楷體" w:cs="Times New Roman"/>
                <w:color w:val="000000" w:themeColor="text1"/>
                <w:szCs w:val="24"/>
                <w:u w:val="single"/>
                <w:lang w:val="en-GB"/>
              </w:rPr>
              <w:t>為</w:t>
            </w:r>
            <w:r w:rsidRPr="00787B18">
              <w:rPr>
                <w:rFonts w:ascii="標楷體" w:eastAsia="標楷體" w:hAnsi="標楷體" w:cs="Times New Roman" w:hint="eastAsia"/>
                <w:color w:val="000000" w:themeColor="text1"/>
                <w:szCs w:val="24"/>
                <w:u w:val="single"/>
                <w:lang w:val="en-GB"/>
              </w:rPr>
              <w:t>12.3</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hint="eastAsia"/>
                <w:color w:val="000000" w:themeColor="text1"/>
                <w:szCs w:val="24"/>
                <w:u w:val="single"/>
                <w:lang w:val="en-GB"/>
              </w:rPr>
              <w:t>另依據內政部移民署統計顯示</w:t>
            </w:r>
            <w:r w:rsidRPr="00787B18">
              <w:rPr>
                <w:rFonts w:ascii="標楷體" w:eastAsia="標楷體" w:hAnsi="標楷體" w:cs="Times New Roman" w:hint="eastAsia"/>
                <w:color w:val="000000" w:themeColor="text1"/>
                <w:szCs w:val="24"/>
                <w:lang w:val="en-GB"/>
              </w:rPr>
              <w:t>，</w:t>
            </w:r>
            <w:r w:rsidRPr="00787B18">
              <w:rPr>
                <w:rFonts w:ascii="標楷體" w:eastAsia="標楷體" w:hAnsi="標楷體" w:cs="Times New Roman"/>
                <w:color w:val="000000" w:themeColor="text1"/>
                <w:szCs w:val="24"/>
                <w:lang w:val="en-GB"/>
              </w:rPr>
              <w:t>迄</w:t>
            </w:r>
            <w:r w:rsidRPr="00787B18">
              <w:rPr>
                <w:rFonts w:ascii="標楷體" w:eastAsia="標楷體" w:hAnsi="標楷體" w:cs="Times New Roman" w:hint="eastAsia"/>
                <w:color w:val="000000" w:themeColor="text1"/>
                <w:szCs w:val="24"/>
                <w:u w:val="single"/>
                <w:lang w:val="en-GB"/>
              </w:rPr>
              <w:t>2015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color w:val="000000" w:themeColor="text1"/>
                <w:szCs w:val="24"/>
                <w:lang w:val="en-GB"/>
              </w:rPr>
              <w:t>底，在臺居留之外籍配偶</w:t>
            </w:r>
            <w:r w:rsidRPr="00787B18">
              <w:rPr>
                <w:rFonts w:ascii="標楷體" w:eastAsia="標楷體" w:hAnsi="標楷體" w:cs="Times New Roman" w:hint="eastAsia"/>
                <w:color w:val="000000" w:themeColor="text1"/>
                <w:szCs w:val="24"/>
                <w:u w:val="single"/>
                <w:lang w:val="en-GB"/>
              </w:rPr>
              <w:t>約51</w:t>
            </w:r>
            <w:r w:rsidRPr="00787B18">
              <w:rPr>
                <w:rFonts w:ascii="標楷體" w:eastAsia="標楷體" w:hAnsi="標楷體" w:cs="Times New Roman"/>
                <w:color w:val="000000" w:themeColor="text1"/>
                <w:szCs w:val="24"/>
                <w:lang w:val="en-GB"/>
              </w:rPr>
              <w:t>萬人，女性即占</w:t>
            </w:r>
            <w:r w:rsidRPr="00787B18">
              <w:rPr>
                <w:rFonts w:ascii="標楷體" w:eastAsia="標楷體" w:hAnsi="標楷體" w:cs="Times New Roman"/>
                <w:color w:val="000000" w:themeColor="text1"/>
                <w:szCs w:val="24"/>
                <w:u w:val="single"/>
                <w:lang w:val="en-GB"/>
              </w:rPr>
              <w:t>92.</w:t>
            </w:r>
            <w:r w:rsidRPr="00787B18">
              <w:rPr>
                <w:rFonts w:ascii="標楷體" w:eastAsia="標楷體" w:hAnsi="標楷體" w:cs="Times New Roman" w:hint="eastAsia"/>
                <w:color w:val="000000" w:themeColor="text1"/>
                <w:szCs w:val="24"/>
                <w:u w:val="single"/>
                <w:lang w:val="en-GB"/>
              </w:rPr>
              <w:t>2</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，其中又以大陸籍（</w:t>
            </w:r>
            <w:r w:rsidRPr="00787B18">
              <w:rPr>
                <w:rFonts w:ascii="標楷體" w:eastAsia="標楷體" w:hAnsi="標楷體" w:cs="Times New Roman"/>
                <w:color w:val="000000" w:themeColor="text1"/>
                <w:szCs w:val="24"/>
                <w:u w:val="single"/>
                <w:lang w:val="en-GB"/>
              </w:rPr>
              <w:t>6</w:t>
            </w:r>
            <w:r w:rsidRPr="00787B18">
              <w:rPr>
                <w:rFonts w:ascii="標楷體" w:eastAsia="標楷體" w:hAnsi="標楷體" w:cs="Times New Roman" w:hint="eastAsia"/>
                <w:color w:val="000000" w:themeColor="text1"/>
                <w:szCs w:val="24"/>
                <w:u w:val="single"/>
                <w:lang w:val="en-GB"/>
              </w:rPr>
              <w:t>8.4</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）、越南籍（</w:t>
            </w:r>
            <w:r w:rsidRPr="00787B18">
              <w:rPr>
                <w:rFonts w:ascii="標楷體" w:eastAsia="標楷體" w:hAnsi="標楷體" w:cs="Times New Roman" w:hint="eastAsia"/>
                <w:color w:val="000000" w:themeColor="text1"/>
                <w:szCs w:val="24"/>
                <w:u w:val="single"/>
                <w:lang w:val="en-GB"/>
              </w:rPr>
              <w:t>19.7</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）和印尼籍（</w:t>
            </w:r>
            <w:r w:rsidRPr="00787B18">
              <w:rPr>
                <w:rFonts w:ascii="標楷體" w:eastAsia="標楷體" w:hAnsi="標楷體" w:cs="Times New Roman" w:hint="eastAsia"/>
                <w:color w:val="000000" w:themeColor="text1"/>
                <w:szCs w:val="24"/>
                <w:u w:val="single"/>
                <w:lang w:val="en-GB"/>
              </w:rPr>
              <w:t>6</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）為主</w:t>
            </w:r>
            <w:r w:rsidRPr="00787B18">
              <w:rPr>
                <w:rStyle w:val="aa"/>
                <w:rFonts w:ascii="標楷體" w:eastAsia="標楷體" w:hAnsi="標楷體" w:cs="Times New Roman"/>
                <w:color w:val="000000" w:themeColor="text1"/>
                <w:szCs w:val="24"/>
                <w:lang w:val="en-GB"/>
              </w:rPr>
              <w:footnoteReference w:id="54"/>
            </w:r>
            <w:r w:rsidRPr="00787B18">
              <w:rPr>
                <w:rFonts w:ascii="標楷體" w:eastAsia="標楷體" w:hAnsi="標楷體" w:cs="Times New Roman"/>
                <w:color w:val="000000" w:themeColor="text1"/>
                <w:szCs w:val="24"/>
                <w:lang w:val="en-GB"/>
              </w:rPr>
              <w:t>。婚姻移民所面臨之性別歧視、文化歧視以及社會適應問題，是性別人權所關注的重點。</w:t>
            </w:r>
            <w:r w:rsidRPr="00787B18">
              <w:rPr>
                <w:rFonts w:ascii="標楷體" w:eastAsia="標楷體" w:hAnsi="標楷體" w:cs="Times New Roman" w:hint="eastAsia"/>
                <w:color w:val="000000" w:themeColor="text1"/>
                <w:szCs w:val="24"/>
                <w:u w:val="single"/>
                <w:lang w:val="en-GB"/>
              </w:rPr>
              <w:t>持續推動相關交流與平臺</w:t>
            </w:r>
            <w:r w:rsidR="00915F0B" w:rsidRPr="006323EB">
              <w:rPr>
                <w:rFonts w:ascii="Times New Roman" w:eastAsia="標楷體" w:hAnsi="Times New Roman" w:cs="Times New Roman" w:hint="eastAsia"/>
                <w:szCs w:val="24"/>
                <w:lang w:val="en-GB"/>
              </w:rPr>
              <w:t>，</w:t>
            </w:r>
            <w:r w:rsidRPr="00787B18">
              <w:rPr>
                <w:rFonts w:ascii="標楷體" w:eastAsia="標楷體" w:hAnsi="標楷體" w:cs="Times New Roman" w:hint="eastAsia"/>
                <w:color w:val="000000" w:themeColor="text1"/>
                <w:szCs w:val="24"/>
                <w:u w:val="single"/>
                <w:lang w:val="en-GB"/>
              </w:rPr>
              <w:t>促進本國人民瞭解新移民之母國文化以及互相尊重</w:t>
            </w:r>
            <w:r w:rsidR="00915F0B" w:rsidRPr="006323EB">
              <w:rPr>
                <w:rFonts w:ascii="Times New Roman" w:eastAsia="標楷體" w:hAnsi="Times New Roman" w:cs="Times New Roman" w:hint="eastAsia"/>
                <w:szCs w:val="24"/>
                <w:lang w:val="en-GB"/>
              </w:rPr>
              <w:t>，</w:t>
            </w:r>
            <w:r w:rsidRPr="00787B18">
              <w:rPr>
                <w:rFonts w:ascii="標楷體" w:eastAsia="標楷體" w:hAnsi="標楷體" w:cs="Times New Roman" w:hint="eastAsia"/>
                <w:color w:val="000000" w:themeColor="text1"/>
                <w:szCs w:val="24"/>
                <w:u w:val="single"/>
                <w:lang w:val="en-GB"/>
              </w:rPr>
              <w:t>是未來須繼續努力之方向。</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D33C5A" w:rsidP="00D33C5A">
            <w:pPr>
              <w:adjustRightInd w:val="0"/>
              <w:spacing w:beforeLines="50" w:line="440" w:lineRule="exact"/>
              <w:ind w:firstLineChars="177" w:firstLine="425"/>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u w:val="single"/>
                <w:lang w:val="en-GB"/>
              </w:rPr>
              <w:t>我國民法有關婚姻之規範，數十年來已漸次修正或刪除歧視性的條文，保障女性在婚姻中的地位。</w:t>
            </w:r>
            <w:r w:rsidR="00190043" w:rsidRPr="00787B18">
              <w:rPr>
                <w:rFonts w:ascii="標楷體" w:eastAsia="標楷體" w:hAnsi="標楷體" w:cs="Times New Roman"/>
                <w:color w:val="000000" w:themeColor="text1"/>
                <w:szCs w:val="24"/>
                <w:lang w:val="en-GB"/>
              </w:rPr>
              <w:t>政府亦於2005年成立外籍配偶照顧輔導基金，建立多元文化的社會支持，協助婚姻移民適應生活。惟婚姻制度與移民政策仍未全面解決歧視性規定，社會亦常有重男輕女與種族偏見之現</w:t>
            </w:r>
            <w:r w:rsidR="00190043" w:rsidRPr="00787B18">
              <w:rPr>
                <w:rFonts w:ascii="標楷體" w:eastAsia="標楷體" w:hAnsi="標楷體" w:cs="Times New Roman"/>
                <w:color w:val="000000" w:themeColor="text1"/>
                <w:szCs w:val="24"/>
                <w:lang w:val="en-GB"/>
              </w:rPr>
              <w:lastRenderedPageBreak/>
              <w:t>象。鑑此，應依據國際重要人權公約之規定，持續檢討修訂相關移民法規與婚姻制度（包含財產分配、稅制以及子女監護權等規範），俾使符合性別平等與族群正義原則，並加強性別平等與多元文化教育，積極帶動民情風俗的轉變。</w:t>
            </w:r>
          </w:p>
          <w:p w:rsidR="00190043" w:rsidRPr="009A3938" w:rsidRDefault="00190043" w:rsidP="0031288F">
            <w:pPr>
              <w:adjustRightInd w:val="0"/>
              <w:spacing w:beforeLines="50" w:line="440" w:lineRule="exact"/>
              <w:jc w:val="both"/>
              <w:rPr>
                <w:rFonts w:ascii="標楷體" w:eastAsia="標楷體" w:hAnsi="標楷體" w:cs="Times New Roman"/>
                <w:color w:val="FF0000"/>
                <w:szCs w:val="24"/>
                <w:u w:val="single"/>
                <w:lang w:val="en-GB"/>
              </w:rPr>
            </w:pPr>
            <w:r w:rsidRPr="00787B18">
              <w:rPr>
                <w:rFonts w:ascii="標楷體" w:eastAsia="標楷體" w:hAnsi="標楷體" w:cs="Times New Roman"/>
                <w:color w:val="000000" w:themeColor="text1"/>
                <w:szCs w:val="24"/>
                <w:lang w:val="en-GB"/>
              </w:rPr>
              <w:t xml:space="preserve">    </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u w:val="single"/>
                <w:lang w:val="en-GB"/>
              </w:rPr>
              <w:lastRenderedPageBreak/>
              <w:t>行政院主計處2009年社會指標統計年報指出，我國25-44歲人口未婚比率為40.5%，較1989年的20.6%有顯著增加的趨勢；另據內政部統計處2011年7月公布資料，2010年有偶人口離婚率為11.45‰，較2000年的10.70‰增加了0.75個千分點，顯示有偶婚姻不再是當代社會必然的生活型態。由於體制、社會和文化結構等長期存在性別歧視，使得女性往往因為婚育而退出就業市場，易成為經濟弱勢者與依賴者。</w:t>
            </w:r>
            <w:r w:rsidRPr="00787B18">
              <w:rPr>
                <w:rFonts w:ascii="標楷體" w:eastAsia="標楷體" w:hAnsi="標楷體" w:cs="Times New Roman"/>
                <w:color w:val="000000" w:themeColor="text1"/>
                <w:szCs w:val="24"/>
                <w:lang w:val="en-GB"/>
              </w:rPr>
              <w:t>此外，女性是家務勞動的主要負擔者，但在家中地位仍受到傳統文化上視「嫁入者」為「外來者」的性別歧視影響，不管是顯性或是隱性的家暴，女性一旦走入婚姻，即潛藏著被傳統觀念的性別歧視束縛。以至國內女性晚婚</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不婚（或選擇不生）</w:t>
            </w:r>
            <w:r w:rsidRPr="00787B18">
              <w:rPr>
                <w:rFonts w:ascii="標楷體" w:eastAsia="標楷體" w:hAnsi="標楷體" w:cs="Times New Roman"/>
                <w:color w:val="000000" w:themeColor="text1"/>
                <w:szCs w:val="24"/>
                <w:u w:val="single"/>
                <w:lang w:val="en-GB"/>
              </w:rPr>
              <w:t>、離婚</w:t>
            </w:r>
            <w:r w:rsidRPr="00787B18">
              <w:rPr>
                <w:rFonts w:ascii="標楷體" w:eastAsia="標楷體" w:hAnsi="標楷體" w:cs="Times New Roman"/>
                <w:color w:val="000000" w:themeColor="text1"/>
                <w:szCs w:val="24"/>
                <w:lang w:val="en-GB"/>
              </w:rPr>
              <w:t>的比例逐漸增</w:t>
            </w:r>
            <w:r w:rsidRPr="00787B18">
              <w:rPr>
                <w:rFonts w:ascii="標楷體" w:eastAsia="標楷體" w:hAnsi="標楷體" w:cs="Times New Roman"/>
                <w:color w:val="000000" w:themeColor="text1"/>
                <w:szCs w:val="24"/>
                <w:lang w:val="en-GB"/>
              </w:rPr>
              <w:lastRenderedPageBreak/>
              <w:t>加。</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在婚姻移民方面，</w:t>
            </w:r>
            <w:r w:rsidRPr="00787B18">
              <w:rPr>
                <w:rFonts w:ascii="標楷體" w:eastAsia="標楷體" w:hAnsi="標楷體" w:cs="Times New Roman"/>
                <w:color w:val="000000" w:themeColor="text1"/>
                <w:szCs w:val="24"/>
                <w:u w:val="single"/>
                <w:lang w:val="en-GB"/>
              </w:rPr>
              <w:t>2011年行政院主計處統計，2008年跨國通婚率為14.0%，高於鄰近之日本5.1%、南韓11.0%及中國大陸0.5%</w:t>
            </w:r>
            <w:r w:rsidRPr="00787B18">
              <w:rPr>
                <w:rFonts w:ascii="標楷體" w:eastAsia="標楷體" w:hAnsi="標楷體" w:cs="Times New Roman"/>
                <w:color w:val="000000" w:themeColor="text1"/>
                <w:szCs w:val="24"/>
                <w:lang w:val="en-GB"/>
              </w:rPr>
              <w:t>；迄</w:t>
            </w:r>
            <w:r w:rsidRPr="00787B18">
              <w:rPr>
                <w:rFonts w:ascii="標楷體" w:eastAsia="標楷體" w:hAnsi="標楷體" w:cs="Times New Roman"/>
                <w:color w:val="000000" w:themeColor="text1"/>
                <w:szCs w:val="24"/>
                <w:u w:val="single"/>
                <w:lang w:val="en-GB"/>
              </w:rPr>
              <w:t>2009</w:t>
            </w:r>
            <w:r w:rsidRPr="00787B18">
              <w:rPr>
                <w:rFonts w:ascii="標楷體" w:eastAsia="標楷體" w:hAnsi="標楷體" w:cs="Times New Roman"/>
                <w:color w:val="000000" w:themeColor="text1"/>
                <w:szCs w:val="24"/>
                <w:lang w:val="en-GB"/>
              </w:rPr>
              <w:t>年底，</w:t>
            </w:r>
            <w:r w:rsidRPr="00787B18">
              <w:rPr>
                <w:rFonts w:ascii="標楷體" w:eastAsia="標楷體" w:hAnsi="標楷體" w:cs="Times New Roman"/>
                <w:color w:val="000000" w:themeColor="text1"/>
                <w:szCs w:val="24"/>
                <w:u w:val="single"/>
                <w:lang w:val="en-GB"/>
              </w:rPr>
              <w:t>歷年婚後</w:t>
            </w:r>
            <w:r w:rsidRPr="00787B18">
              <w:rPr>
                <w:rFonts w:ascii="標楷體" w:eastAsia="標楷體" w:hAnsi="標楷體" w:cs="Times New Roman"/>
                <w:color w:val="000000" w:themeColor="text1"/>
                <w:szCs w:val="24"/>
                <w:lang w:val="en-GB"/>
              </w:rPr>
              <w:t>在臺居留之外籍配偶為</w:t>
            </w:r>
            <w:r w:rsidRPr="00787B18">
              <w:rPr>
                <w:rFonts w:ascii="標楷體" w:eastAsia="標楷體" w:hAnsi="標楷體" w:cs="Times New Roman"/>
                <w:color w:val="000000" w:themeColor="text1"/>
                <w:szCs w:val="24"/>
                <w:u w:val="single"/>
                <w:lang w:val="en-GB"/>
              </w:rPr>
              <w:t>42.9</w:t>
            </w:r>
            <w:r w:rsidRPr="00787B18">
              <w:rPr>
                <w:rFonts w:ascii="標楷體" w:eastAsia="標楷體" w:hAnsi="標楷體" w:cs="Times New Roman"/>
                <w:color w:val="000000" w:themeColor="text1"/>
                <w:szCs w:val="24"/>
                <w:lang w:val="en-GB"/>
              </w:rPr>
              <w:t>萬人，女性即占</w:t>
            </w:r>
            <w:r w:rsidRPr="00787B18">
              <w:rPr>
                <w:rFonts w:ascii="標楷體" w:eastAsia="標楷體" w:hAnsi="標楷體" w:cs="Times New Roman"/>
                <w:color w:val="000000" w:themeColor="text1"/>
                <w:szCs w:val="24"/>
                <w:u w:val="single"/>
                <w:lang w:val="en-GB"/>
              </w:rPr>
              <w:t>93.3</w:t>
            </w:r>
            <w:r w:rsidRPr="00787B18">
              <w:rPr>
                <w:rFonts w:ascii="標楷體" w:eastAsia="標楷體" w:hAnsi="標楷體" w:cs="Times New Roman"/>
                <w:color w:val="000000" w:themeColor="text1"/>
                <w:szCs w:val="24"/>
                <w:lang w:val="en-GB"/>
              </w:rPr>
              <w:t>%，其中又以大陸籍（</w:t>
            </w:r>
            <w:r w:rsidRPr="00787B18">
              <w:rPr>
                <w:rFonts w:ascii="標楷體" w:eastAsia="標楷體" w:hAnsi="標楷體" w:cs="Times New Roman"/>
                <w:color w:val="000000" w:themeColor="text1"/>
                <w:szCs w:val="24"/>
                <w:u w:val="single"/>
                <w:lang w:val="en-GB"/>
              </w:rPr>
              <w:t>65.4%</w:t>
            </w:r>
            <w:r w:rsidRPr="00787B18">
              <w:rPr>
                <w:rFonts w:ascii="標楷體" w:eastAsia="標楷體" w:hAnsi="標楷體" w:cs="Times New Roman"/>
                <w:color w:val="000000" w:themeColor="text1"/>
                <w:szCs w:val="24"/>
                <w:lang w:val="en-GB"/>
              </w:rPr>
              <w:t>）、越南籍（</w:t>
            </w:r>
            <w:r w:rsidRPr="00787B18">
              <w:rPr>
                <w:rFonts w:ascii="標楷體" w:eastAsia="標楷體" w:hAnsi="標楷體" w:cs="Times New Roman"/>
                <w:color w:val="000000" w:themeColor="text1"/>
                <w:szCs w:val="24"/>
                <w:u w:val="single"/>
                <w:lang w:val="en-GB"/>
              </w:rPr>
              <w:t>20.5%</w:t>
            </w:r>
            <w:r w:rsidRPr="00787B18">
              <w:rPr>
                <w:rFonts w:ascii="標楷體" w:eastAsia="標楷體" w:hAnsi="標楷體" w:cs="Times New Roman"/>
                <w:color w:val="000000" w:themeColor="text1"/>
                <w:szCs w:val="24"/>
                <w:lang w:val="en-GB"/>
              </w:rPr>
              <w:t>）和印尼籍（</w:t>
            </w:r>
            <w:r w:rsidRPr="00787B18">
              <w:rPr>
                <w:rFonts w:ascii="標楷體" w:eastAsia="標楷體" w:hAnsi="標楷體" w:cs="Times New Roman"/>
                <w:color w:val="000000" w:themeColor="text1"/>
                <w:szCs w:val="24"/>
                <w:u w:val="single"/>
                <w:lang w:val="en-GB"/>
              </w:rPr>
              <w:t>6.5%</w:t>
            </w:r>
            <w:r w:rsidRPr="00787B18">
              <w:rPr>
                <w:rFonts w:ascii="標楷體" w:eastAsia="標楷體" w:hAnsi="標楷體" w:cs="Times New Roman"/>
                <w:color w:val="000000" w:themeColor="text1"/>
                <w:szCs w:val="24"/>
                <w:lang w:val="en-GB"/>
              </w:rPr>
              <w:t>）為主。婚姻移民所面臨之性別歧視、文化歧視以及社會適應問題，是性別人權所關注的重點。</w:t>
            </w:r>
            <w:r w:rsidRPr="00787B18">
              <w:rPr>
                <w:rFonts w:ascii="標楷體" w:eastAsia="標楷體" w:hAnsi="標楷體" w:cs="Times New Roman"/>
                <w:color w:val="000000" w:themeColor="text1"/>
                <w:szCs w:val="24"/>
                <w:u w:val="single"/>
                <w:lang w:val="en-GB"/>
              </w:rPr>
              <w:t>據內政部家庭暴力及性侵害防治委員會統計2007年家暴事件被害人通報籍別分析，外籍、大陸與港澳籍之受暴率（3.99%）</w:t>
            </w:r>
            <w:r w:rsidRPr="00787B18">
              <w:rPr>
                <w:rStyle w:val="aa"/>
                <w:rFonts w:ascii="標楷體" w:eastAsia="標楷體" w:hAnsi="標楷體" w:cs="Times New Roman"/>
                <w:color w:val="000000" w:themeColor="text1"/>
                <w:szCs w:val="24"/>
                <w:u w:val="single"/>
                <w:lang w:val="en-GB"/>
              </w:rPr>
              <w:footnoteReference w:id="55"/>
            </w:r>
            <w:r w:rsidRPr="00787B18">
              <w:rPr>
                <w:rFonts w:ascii="標楷體" w:eastAsia="標楷體" w:hAnsi="標楷體" w:cs="Times New Roman"/>
                <w:color w:val="000000" w:themeColor="text1"/>
                <w:szCs w:val="24"/>
                <w:u w:val="single"/>
                <w:lang w:val="en-GB"/>
              </w:rPr>
              <w:t>高於本國籍非原住民（0.22%）及本國籍原住民（0.58%）。</w:t>
            </w:r>
          </w:p>
          <w:p w:rsidR="00190043" w:rsidRPr="0031288F" w:rsidRDefault="00190043" w:rsidP="0031288F">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u w:val="single"/>
                <w:lang w:val="en-GB"/>
              </w:rPr>
              <w:t>我國民法有關婚姻之規範，數十年來已漸次修正或刪除歧視性的條文，保障女性在婚姻中的地位。</w:t>
            </w:r>
            <w:r w:rsidRPr="00787B18">
              <w:rPr>
                <w:rFonts w:ascii="標楷體" w:eastAsia="標楷體" w:hAnsi="標楷體" w:cs="Times New Roman"/>
                <w:color w:val="000000" w:themeColor="text1"/>
                <w:szCs w:val="24"/>
                <w:lang w:val="en-GB"/>
              </w:rPr>
              <w:t>政府亦於2005年成立外籍配偶照顧輔導基金，建立多元文化的社會支</w:t>
            </w:r>
            <w:r w:rsidRPr="00787B18">
              <w:rPr>
                <w:rFonts w:ascii="標楷體" w:eastAsia="標楷體" w:hAnsi="標楷體" w:cs="Times New Roman"/>
                <w:color w:val="000000" w:themeColor="text1"/>
                <w:szCs w:val="24"/>
                <w:lang w:val="en-GB"/>
              </w:rPr>
              <w:lastRenderedPageBreak/>
              <w:t>持，協助婚姻移民適應生活。惟婚姻制度與移民政策仍未全面解決歧視性規定，社會亦常有重男輕女與種族偏見之現象。鑑此，應依據國際重要人權公約之規定，持續檢討修訂相關移民法規與婚姻制度（包含財產分配、稅制以及子女監護權等規範），俾使符合性別平等與族群正義原則，並加強性別平等與多元文化教育，積極帶動民情風俗的轉變。</w:t>
            </w:r>
          </w:p>
        </w:tc>
        <w:tc>
          <w:tcPr>
            <w:tcW w:w="1733" w:type="dxa"/>
          </w:tcPr>
          <w:p w:rsidR="00190043" w:rsidRPr="00787B18" w:rsidRDefault="00190043" w:rsidP="00190043">
            <w:pPr>
              <w:pStyle w:val="a5"/>
              <w:numPr>
                <w:ilvl w:val="0"/>
                <w:numId w:val="12"/>
              </w:numPr>
              <w:ind w:leftChars="0"/>
              <w:rPr>
                <w:rFonts w:ascii="標楷體" w:eastAsia="標楷體" w:hAnsi="標楷體" w:cs="Times New Roman"/>
                <w:color w:val="000000" w:themeColor="text1"/>
              </w:rPr>
            </w:pPr>
            <w:r w:rsidRPr="00787B18">
              <w:rPr>
                <w:rFonts w:ascii="標楷體" w:eastAsia="標楷體" w:hAnsi="標楷體"/>
                <w:color w:val="000000" w:themeColor="text1"/>
              </w:rPr>
              <w:lastRenderedPageBreak/>
              <w:t>更新統計數據</w:t>
            </w:r>
            <w:r w:rsidRPr="00787B18">
              <w:rPr>
                <w:rFonts w:ascii="標楷體" w:eastAsia="標楷體" w:hAnsi="標楷體" w:hint="eastAsia"/>
                <w:color w:val="000000" w:themeColor="text1"/>
              </w:rPr>
              <w:t>。</w:t>
            </w:r>
          </w:p>
          <w:p w:rsidR="00190043" w:rsidRPr="00787B18" w:rsidRDefault="00190043" w:rsidP="00190043">
            <w:pPr>
              <w:pStyle w:val="a5"/>
              <w:numPr>
                <w:ilvl w:val="0"/>
                <w:numId w:val="12"/>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增列未婚之單身人口升高議題。</w:t>
            </w:r>
          </w:p>
          <w:p w:rsidR="00190043" w:rsidRPr="00787B18" w:rsidRDefault="00190043" w:rsidP="00190043">
            <w:pPr>
              <w:pStyle w:val="a5"/>
              <w:numPr>
                <w:ilvl w:val="0"/>
                <w:numId w:val="12"/>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家庭暴力統計目前由衛生福利部保護服務司主責，因外籍配偶在臺合法連續居留滿3年，每年在臺居住超過183日，得申請歸化中華民國國籍，取得國民身分證，故目前統計中外國籍通報案件僅限未拿到身分證之外籍配</w:t>
            </w:r>
            <w:r w:rsidRPr="00787B18">
              <w:rPr>
                <w:rFonts w:ascii="標楷體" w:eastAsia="標楷體" w:hAnsi="標楷體" w:cs="Times New Roman"/>
                <w:color w:val="000000" w:themeColor="text1"/>
              </w:rPr>
              <w:lastRenderedPageBreak/>
              <w:t>偶，如已拿到我國國籍之原外籍配偶通報案件則以本國籍計之，</w:t>
            </w:r>
            <w:r w:rsidRPr="00787B18">
              <w:rPr>
                <w:rFonts w:ascii="標楷體" w:eastAsia="標楷體" w:hAnsi="標楷體" w:cs="Times New Roman" w:hint="eastAsia"/>
                <w:color w:val="000000" w:themeColor="text1"/>
              </w:rPr>
              <w:t>另性別暴力相關議題移至人身安全篇處理，</w:t>
            </w:r>
            <w:r w:rsidRPr="00787B18">
              <w:rPr>
                <w:rFonts w:ascii="標楷體" w:eastAsia="標楷體" w:hAnsi="標楷體" w:cs="Times New Roman"/>
                <w:color w:val="000000" w:themeColor="text1"/>
              </w:rPr>
              <w:t>故建議刪除以國籍為區分之家暴統計描述。</w:t>
            </w:r>
          </w:p>
          <w:p w:rsidR="00190043" w:rsidRPr="00787B18" w:rsidRDefault="00190043" w:rsidP="00190043">
            <w:pPr>
              <w:pStyle w:val="a5"/>
              <w:numPr>
                <w:ilvl w:val="0"/>
                <w:numId w:val="12"/>
              </w:numPr>
              <w:ind w:leftChars="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依立法院審查本院104年預算之主決議辦理，</w:t>
            </w:r>
            <w:r w:rsidRPr="00787B18">
              <w:rPr>
                <w:rFonts w:ascii="標楷體" w:eastAsia="標楷體" w:hAnsi="標楷體" w:cs="Times New Roman"/>
                <w:color w:val="000000" w:themeColor="text1"/>
              </w:rPr>
              <w:t>增列多元性別議題相關文字。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lastRenderedPageBreak/>
              <w:t>（三）家庭型態、功能與發展</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由於人口結構的改變，現代社會家庭型態的多樣性，已迥異於傳統社會。以</w:t>
            </w:r>
            <w:r w:rsidRPr="00787B18">
              <w:rPr>
                <w:rFonts w:ascii="標楷體" w:eastAsia="標楷體" w:hAnsi="標楷體" w:cs="Times New Roman"/>
                <w:color w:val="000000" w:themeColor="text1"/>
                <w:szCs w:val="24"/>
                <w:u w:val="single"/>
                <w:lang w:val="en-GB"/>
              </w:rPr>
              <w:t>201</w:t>
            </w:r>
            <w:r w:rsidRPr="00787B18">
              <w:rPr>
                <w:rFonts w:ascii="標楷體" w:eastAsia="標楷體" w:hAnsi="標楷體" w:cs="Times New Roman" w:hint="eastAsia"/>
                <w:color w:val="000000" w:themeColor="text1"/>
                <w:szCs w:val="24"/>
                <w:u w:val="single"/>
                <w:lang w:val="en-GB"/>
              </w:rPr>
              <w:t>5</w:t>
            </w:r>
            <w:r w:rsidRPr="00787B18">
              <w:rPr>
                <w:rFonts w:ascii="標楷體" w:eastAsia="標楷體" w:hAnsi="標楷體" w:cs="Times New Roman"/>
                <w:color w:val="000000" w:themeColor="text1"/>
                <w:szCs w:val="24"/>
                <w:u w:val="single"/>
                <w:lang w:val="en-GB"/>
              </w:rPr>
              <w:t>年</w:t>
            </w:r>
            <w:r w:rsidRPr="00787B18">
              <w:rPr>
                <w:rFonts w:ascii="標楷體" w:eastAsia="標楷體" w:hAnsi="標楷體" w:cs="Times New Roman"/>
                <w:color w:val="000000" w:themeColor="text1"/>
                <w:szCs w:val="24"/>
                <w:lang w:val="en-GB"/>
              </w:rPr>
              <w:t>的統計數據</w:t>
            </w:r>
            <w:r w:rsidRPr="00787B18">
              <w:rPr>
                <w:rStyle w:val="aa"/>
                <w:rFonts w:ascii="標楷體" w:eastAsia="標楷體" w:hAnsi="標楷體" w:cs="Times New Roman"/>
                <w:color w:val="000000" w:themeColor="text1"/>
                <w:szCs w:val="24"/>
                <w:lang w:val="en-GB"/>
              </w:rPr>
              <w:footnoteReference w:id="56"/>
            </w:r>
            <w:r w:rsidRPr="00787B18">
              <w:rPr>
                <w:rFonts w:ascii="標楷體" w:eastAsia="標楷體" w:hAnsi="標楷體" w:cs="Times New Roman"/>
                <w:color w:val="000000" w:themeColor="text1"/>
                <w:szCs w:val="24"/>
                <w:lang w:val="en-GB"/>
              </w:rPr>
              <w:t>來看，全國家庭總戶數為</w:t>
            </w:r>
            <w:r w:rsidRPr="00787B18">
              <w:rPr>
                <w:rFonts w:ascii="標楷體" w:eastAsia="標楷體" w:hAnsi="標楷體" w:cs="Times New Roman"/>
                <w:color w:val="000000" w:themeColor="text1"/>
                <w:szCs w:val="24"/>
                <w:u w:val="single"/>
                <w:lang w:val="en-GB"/>
              </w:rPr>
              <w:t>8,</w:t>
            </w:r>
            <w:r w:rsidRPr="00787B18">
              <w:rPr>
                <w:rFonts w:ascii="標楷體" w:eastAsia="標楷體" w:hAnsi="標楷體" w:cs="Times New Roman" w:hint="eastAsia"/>
                <w:color w:val="000000" w:themeColor="text1"/>
                <w:szCs w:val="24"/>
                <w:u w:val="single"/>
                <w:lang w:val="en-GB"/>
              </w:rPr>
              <w:t>468</w:t>
            </w:r>
            <w:r w:rsidRPr="00787B18">
              <w:rPr>
                <w:rFonts w:ascii="標楷體" w:eastAsia="標楷體" w:hAnsi="標楷體" w:cs="Times New Roman"/>
                <w:color w:val="000000" w:themeColor="text1"/>
                <w:szCs w:val="24"/>
                <w:lang w:val="en-GB"/>
              </w:rPr>
              <w:t>千戶，平均每戶人數</w:t>
            </w:r>
            <w:r w:rsidRPr="00787B18">
              <w:rPr>
                <w:rFonts w:ascii="標楷體" w:eastAsia="標楷體" w:hAnsi="標楷體" w:cs="Times New Roman"/>
                <w:color w:val="000000" w:themeColor="text1"/>
                <w:szCs w:val="24"/>
                <w:u w:val="single"/>
                <w:lang w:val="en-GB"/>
              </w:rPr>
              <w:t>2.8</w:t>
            </w:r>
            <w:r w:rsidRPr="00787B18">
              <w:rPr>
                <w:rFonts w:ascii="標楷體" w:eastAsia="標楷體" w:hAnsi="標楷體" w:cs="Times New Roman"/>
                <w:color w:val="000000" w:themeColor="text1"/>
                <w:szCs w:val="24"/>
                <w:lang w:val="en-GB"/>
              </w:rPr>
              <w:t>人。</w:t>
            </w:r>
            <w:r w:rsidRPr="00787B18">
              <w:rPr>
                <w:rFonts w:ascii="標楷體" w:eastAsia="標楷體" w:hAnsi="標楷體" w:cs="Times New Roman" w:hint="eastAsia"/>
                <w:color w:val="000000" w:themeColor="text1"/>
                <w:szCs w:val="24"/>
                <w:u w:val="single"/>
                <w:lang w:val="en-GB"/>
              </w:rPr>
              <w:t>不僅是家戶規模趨小，型態也趨於多元。</w:t>
            </w:r>
            <w:r w:rsidRPr="00787B18">
              <w:rPr>
                <w:rFonts w:ascii="標楷體" w:eastAsia="標楷體" w:hAnsi="標楷體" w:cs="Times New Roman"/>
                <w:color w:val="000000" w:themeColor="text1"/>
                <w:szCs w:val="24"/>
                <w:lang w:val="en-GB"/>
              </w:rPr>
              <w:t>「多元家庭」的組成包括傳統家庭成員外，</w:t>
            </w:r>
            <w:r w:rsidRPr="00787B18">
              <w:rPr>
                <w:rFonts w:ascii="標楷體" w:eastAsia="標楷體" w:hAnsi="標楷體" w:cs="Times New Roman" w:hint="eastAsia"/>
                <w:color w:val="000000" w:themeColor="text1"/>
                <w:szCs w:val="24"/>
                <w:lang w:val="en-GB"/>
              </w:rPr>
              <w:t>尚包括</w:t>
            </w:r>
            <w:r w:rsidRPr="00787B18">
              <w:rPr>
                <w:rFonts w:ascii="標楷體" w:eastAsia="標楷體" w:hAnsi="標楷體" w:cs="Times New Roman"/>
                <w:color w:val="000000" w:themeColor="text1"/>
                <w:szCs w:val="24"/>
                <w:lang w:val="en-GB"/>
              </w:rPr>
              <w:t>「單親」、「繼親」、</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隔代</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、「不婚者」、「</w:t>
            </w:r>
            <w:r w:rsidRPr="00787B18">
              <w:rPr>
                <w:rFonts w:ascii="標楷體" w:eastAsia="標楷體" w:hAnsi="標楷體" w:cs="Times New Roman" w:hint="eastAsia"/>
                <w:color w:val="000000" w:themeColor="text1"/>
                <w:szCs w:val="24"/>
                <w:lang w:val="en-GB"/>
              </w:rPr>
              <w:t>非婚</w:t>
            </w:r>
            <w:r w:rsidRPr="00787B18">
              <w:rPr>
                <w:rFonts w:ascii="標楷體" w:eastAsia="標楷體" w:hAnsi="標楷體" w:cs="Times New Roman"/>
                <w:color w:val="000000" w:themeColor="text1"/>
                <w:szCs w:val="24"/>
                <w:lang w:val="en-GB"/>
              </w:rPr>
              <w:t>同居者」</w:t>
            </w:r>
            <w:r w:rsidRPr="00787B18">
              <w:rPr>
                <w:rFonts w:ascii="標楷體" w:eastAsia="標楷體" w:hAnsi="標楷體" w:cs="Times New Roman" w:hint="eastAsia"/>
                <w:color w:val="000000" w:themeColor="text1"/>
                <w:szCs w:val="24"/>
                <w:lang w:val="en-GB"/>
              </w:rPr>
              <w:t>及</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同性伴侶</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hint="eastAsia"/>
                <w:color w:val="000000" w:themeColor="text1"/>
                <w:szCs w:val="24"/>
                <w:u w:val="single"/>
                <w:lang w:val="en-GB"/>
              </w:rPr>
              <w:t>等</w:t>
            </w:r>
            <w:r w:rsidRPr="00787B18">
              <w:rPr>
                <w:rFonts w:ascii="標楷體" w:eastAsia="標楷體" w:hAnsi="標楷體" w:cs="Times New Roman"/>
                <w:color w:val="000000" w:themeColor="text1"/>
                <w:szCs w:val="24"/>
                <w:lang w:val="en-GB"/>
              </w:rPr>
              <w:t>所組成的多元型態家庭。故現代多元家庭中</w:t>
            </w:r>
            <w:r w:rsidR="00280E1E"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各成員是否能得到合宜且妥善的照顧及法律的保</w:t>
            </w:r>
            <w:r w:rsidRPr="00787B18">
              <w:rPr>
                <w:rFonts w:ascii="標楷體" w:eastAsia="標楷體" w:hAnsi="標楷體" w:cs="Times New Roman"/>
                <w:color w:val="000000" w:themeColor="text1"/>
                <w:szCs w:val="24"/>
                <w:lang w:val="en-GB"/>
              </w:rPr>
              <w:lastRenderedPageBreak/>
              <w:t>障，成為當代社會的需求。</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u w:val="single"/>
                <w:lang w:val="en-GB"/>
              </w:rPr>
            </w:pPr>
            <w:r w:rsidRPr="00787B18">
              <w:rPr>
                <w:rFonts w:ascii="標楷體" w:eastAsia="標楷體" w:hAnsi="標楷體" w:cs="Times New Roman"/>
                <w:color w:val="000000" w:themeColor="text1"/>
                <w:szCs w:val="24"/>
                <w:u w:val="single"/>
                <w:lang w:val="en-GB"/>
              </w:rPr>
              <w:t>另外，隨著我國</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u w:val="single"/>
                <w:lang w:val="en-GB"/>
              </w:rPr>
              <w:t>勞動參與率上升，</w:t>
            </w:r>
            <w:r w:rsidRPr="00787B18">
              <w:rPr>
                <w:rFonts w:ascii="標楷體" w:eastAsia="標楷體" w:hAnsi="標楷體" w:cs="Times New Roman" w:hint="eastAsia"/>
                <w:color w:val="000000" w:themeColor="text1"/>
                <w:szCs w:val="24"/>
                <w:u w:val="single"/>
                <w:lang w:val="en-GB"/>
              </w:rPr>
              <w:t>雙薪家庭已然成為常態，</w:t>
            </w:r>
            <w:r w:rsidRPr="00787B18">
              <w:rPr>
                <w:rFonts w:ascii="標楷體" w:eastAsia="標楷體" w:hAnsi="標楷體" w:cs="Times New Roman"/>
                <w:color w:val="000000" w:themeColor="text1"/>
                <w:szCs w:val="24"/>
                <w:u w:val="single"/>
                <w:lang w:val="en-GB"/>
              </w:rPr>
              <w:t>需要更多男性共同分擔家務，使兩性均能平衡工作與生活</w:t>
            </w:r>
            <w:r w:rsidRPr="00787B18">
              <w:rPr>
                <w:rFonts w:ascii="標楷體" w:eastAsia="標楷體" w:hAnsi="標楷體" w:cs="Times New Roman"/>
                <w:color w:val="000000" w:themeColor="text1"/>
                <w:u w:val="single"/>
              </w:rPr>
              <w:t>。</w:t>
            </w:r>
            <w:r w:rsidRPr="00787B18">
              <w:rPr>
                <w:rFonts w:ascii="標楷體" w:eastAsia="標楷體" w:hAnsi="標楷體" w:cs="Times New Roman" w:hint="eastAsia"/>
                <w:color w:val="000000" w:themeColor="text1"/>
                <w:u w:val="single"/>
              </w:rPr>
              <w:t>國人</w:t>
            </w:r>
            <w:r w:rsidRPr="00787B18">
              <w:rPr>
                <w:rFonts w:ascii="標楷體" w:eastAsia="標楷體" w:hAnsi="標楷體" w:cs="Times New Roman"/>
                <w:color w:val="000000" w:themeColor="text1"/>
                <w:szCs w:val="24"/>
                <w:u w:val="single"/>
                <w:lang w:val="en-GB"/>
              </w:rPr>
              <w:t>受到傳統性別角色分工的觀念影響，家務勞動多數仍由女性承擔，產生現代</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u w:val="single"/>
                <w:lang w:val="en-GB"/>
              </w:rPr>
              <w:t>工作與家庭兩頭燒的困境。</w:t>
            </w:r>
            <w:r w:rsidRPr="00787B18">
              <w:rPr>
                <w:rFonts w:ascii="標楷體" w:eastAsia="標楷體" w:hAnsi="標楷體" w:cs="Times New Roman" w:hint="eastAsia"/>
                <w:color w:val="000000" w:themeColor="text1"/>
                <w:szCs w:val="24"/>
                <w:u w:val="single"/>
                <w:lang w:val="en-GB"/>
              </w:rPr>
              <w:t>政府除了在個人及家庭教育層面推廣</w:t>
            </w:r>
            <w:r w:rsidRPr="00787B18">
              <w:rPr>
                <w:rFonts w:ascii="標楷體" w:eastAsia="標楷體" w:hAnsi="標楷體" w:cs="Times New Roman"/>
                <w:color w:val="000000" w:themeColor="text1"/>
                <w:szCs w:val="24"/>
                <w:u w:val="single"/>
                <w:lang w:val="en-GB"/>
              </w:rPr>
              <w:t>家務工作應</w:t>
            </w:r>
            <w:r w:rsidRPr="00787B18">
              <w:rPr>
                <w:rFonts w:ascii="標楷體" w:eastAsia="標楷體" w:hAnsi="標楷體" w:cs="Times New Roman" w:hint="eastAsia"/>
                <w:color w:val="000000" w:themeColor="text1"/>
                <w:szCs w:val="24"/>
                <w:u w:val="single"/>
                <w:lang w:val="en-GB"/>
              </w:rPr>
              <w:t>不分性別</w:t>
            </w:r>
            <w:r w:rsidRPr="00787B18">
              <w:rPr>
                <w:rFonts w:ascii="標楷體" w:eastAsia="標楷體" w:hAnsi="標楷體" w:cs="Times New Roman"/>
                <w:color w:val="000000" w:themeColor="text1"/>
                <w:szCs w:val="24"/>
                <w:u w:val="single"/>
                <w:lang w:val="en-GB"/>
              </w:rPr>
              <w:t>一起參與合作，</w:t>
            </w:r>
            <w:r w:rsidRPr="00787B18">
              <w:rPr>
                <w:rFonts w:ascii="標楷體" w:eastAsia="標楷體" w:hAnsi="標楷體" w:cs="Times New Roman" w:hint="eastAsia"/>
                <w:color w:val="000000" w:themeColor="text1"/>
                <w:szCs w:val="24"/>
                <w:u w:val="single"/>
                <w:lang w:val="en-GB"/>
              </w:rPr>
              <w:t>也應強化各項教育與宣導，促使公私部門均能營造友善家庭之就業環境。</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除了家庭內部系統的教育及彼此對待關係的問題外，健全家庭功能、促進家庭中各類人口的發展與生活品質的維護，實與外部系統能否提供家庭足夠的支援，有極大的關聯性。在人口少子女化及高齡化問題日趨嚴重下，托育、托老及身心障礙者的照顧工作，絕大部分加諸在女性身上，無疑成了人生沉重的負擔。家庭照顧的問題，若未能得到政府政策性的支援，則目前人口失衡的情況，將可能更難以遏止。</w:t>
            </w:r>
            <w:r w:rsidRPr="00787B18">
              <w:rPr>
                <w:rFonts w:ascii="標楷體" w:eastAsia="標楷體" w:hAnsi="標楷體" w:cs="Times New Roman"/>
                <w:color w:val="000000" w:themeColor="text1"/>
                <w:szCs w:val="24"/>
                <w:lang w:val="en-GB"/>
              </w:rPr>
              <w:lastRenderedPageBreak/>
              <w:t>因此，如何讓不同性別人口皆能安心工作，發揮所長，家庭支持系統的完備性，是為最關鍵的因素。</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由於人口結構的改變，現代社會家庭型態的多樣性，已迥異於傳統社會。以</w:t>
            </w:r>
            <w:r w:rsidRPr="00787B18">
              <w:rPr>
                <w:rFonts w:ascii="標楷體" w:eastAsia="標楷體" w:hAnsi="標楷體" w:cs="Times New Roman"/>
                <w:color w:val="000000" w:themeColor="text1"/>
                <w:szCs w:val="24"/>
                <w:u w:val="single"/>
                <w:lang w:val="en-GB"/>
              </w:rPr>
              <w:t>2009</w:t>
            </w:r>
            <w:r w:rsidRPr="00787B18">
              <w:rPr>
                <w:rFonts w:ascii="標楷體" w:eastAsia="標楷體" w:hAnsi="標楷體" w:cs="Times New Roman"/>
                <w:color w:val="000000" w:themeColor="text1"/>
                <w:szCs w:val="24"/>
                <w:lang w:val="en-GB"/>
              </w:rPr>
              <w:t>年的統計數據來看，全國家庭總戶數為</w:t>
            </w:r>
            <w:r w:rsidRPr="00787B18">
              <w:rPr>
                <w:rFonts w:ascii="標楷體" w:eastAsia="標楷體" w:hAnsi="標楷體" w:cs="Times New Roman"/>
                <w:color w:val="000000" w:themeColor="text1"/>
                <w:szCs w:val="24"/>
                <w:u w:val="single"/>
                <w:lang w:val="en-GB"/>
              </w:rPr>
              <w:t>7,806</w:t>
            </w:r>
            <w:r w:rsidRPr="00787B18">
              <w:rPr>
                <w:rFonts w:ascii="標楷體" w:eastAsia="標楷體" w:hAnsi="標楷體" w:cs="Times New Roman"/>
                <w:color w:val="000000" w:themeColor="text1"/>
                <w:szCs w:val="24"/>
                <w:lang w:val="en-GB"/>
              </w:rPr>
              <w:t>千戶，平均每戶人數</w:t>
            </w:r>
            <w:r w:rsidRPr="00787B18">
              <w:rPr>
                <w:rFonts w:ascii="標楷體" w:eastAsia="標楷體" w:hAnsi="標楷體" w:cs="Times New Roman"/>
                <w:color w:val="000000" w:themeColor="text1"/>
                <w:szCs w:val="24"/>
                <w:u w:val="single"/>
                <w:lang w:val="en-GB"/>
              </w:rPr>
              <w:t>3</w:t>
            </w:r>
            <w:r w:rsidRPr="00787B18">
              <w:rPr>
                <w:rFonts w:ascii="標楷體" w:eastAsia="標楷體" w:hAnsi="標楷體" w:cs="Times New Roman"/>
                <w:color w:val="000000" w:themeColor="text1"/>
                <w:szCs w:val="24"/>
                <w:lang w:val="en-GB"/>
              </w:rPr>
              <w:t>人。</w:t>
            </w:r>
            <w:r w:rsidRPr="00787B18">
              <w:rPr>
                <w:rFonts w:ascii="標楷體" w:eastAsia="標楷體" w:hAnsi="標楷體" w:cs="Times New Roman"/>
                <w:color w:val="000000" w:themeColor="text1"/>
                <w:szCs w:val="24"/>
                <w:u w:val="single"/>
                <w:lang w:val="en-GB"/>
              </w:rPr>
              <w:t>近年來經濟不景氣，雙薪家庭已然成為常態，單親、隔代教養等，亦常見於都會與農村地區。</w:t>
            </w:r>
            <w:r w:rsidRPr="00787B18">
              <w:rPr>
                <w:rFonts w:ascii="標楷體" w:eastAsia="標楷體" w:hAnsi="標楷體" w:cs="Times New Roman"/>
                <w:color w:val="000000" w:themeColor="text1"/>
                <w:szCs w:val="24"/>
                <w:lang w:val="en-GB"/>
              </w:rPr>
              <w:t>「多元家庭」的組成包括傳統家庭成員外，尚包括「單親」、「繼親」、</w:t>
            </w:r>
            <w:r w:rsidRPr="00787B18">
              <w:rPr>
                <w:rFonts w:ascii="標楷體" w:eastAsia="標楷體" w:hAnsi="標楷體" w:cs="Times New Roman"/>
                <w:color w:val="000000" w:themeColor="text1"/>
                <w:szCs w:val="24"/>
                <w:u w:val="single"/>
                <w:lang w:val="en-GB"/>
              </w:rPr>
              <w:t>「婚姻移民」</w:t>
            </w:r>
            <w:r w:rsidRPr="00787B18">
              <w:rPr>
                <w:rFonts w:ascii="標楷體" w:eastAsia="標楷體" w:hAnsi="標楷體" w:cs="Times New Roman"/>
                <w:color w:val="000000" w:themeColor="text1"/>
                <w:szCs w:val="24"/>
                <w:lang w:val="en-GB"/>
              </w:rPr>
              <w:t>、「不婚者」、</w:t>
            </w:r>
            <w:r w:rsidRPr="00787B18">
              <w:rPr>
                <w:rFonts w:ascii="標楷體" w:eastAsia="標楷體" w:hAnsi="標楷體" w:cs="Times New Roman"/>
                <w:color w:val="000000" w:themeColor="text1"/>
                <w:szCs w:val="24"/>
                <w:u w:val="single"/>
                <w:lang w:val="en-GB"/>
              </w:rPr>
              <w:t>「晚婚者」、「離婚者」</w:t>
            </w:r>
            <w:r w:rsidRPr="00787B18">
              <w:rPr>
                <w:rFonts w:ascii="標楷體" w:eastAsia="標楷體" w:hAnsi="標楷體" w:cs="Times New Roman"/>
                <w:color w:val="000000" w:themeColor="text1"/>
                <w:szCs w:val="24"/>
                <w:lang w:val="en-GB"/>
              </w:rPr>
              <w:t>及「非婚同居者」、</w:t>
            </w:r>
            <w:r w:rsidRPr="00787B18">
              <w:rPr>
                <w:rFonts w:ascii="標楷體" w:eastAsia="標楷體" w:hAnsi="標楷體" w:cs="Times New Roman"/>
                <w:color w:val="000000" w:themeColor="text1"/>
                <w:szCs w:val="24"/>
                <w:u w:val="single"/>
                <w:lang w:val="en-GB"/>
              </w:rPr>
              <w:t>「非異性戀的多元性傾</w:t>
            </w:r>
            <w:r w:rsidRPr="00787B18">
              <w:rPr>
                <w:rFonts w:ascii="標楷體" w:eastAsia="標楷體" w:hAnsi="標楷體" w:cs="Times New Roman"/>
                <w:color w:val="000000" w:themeColor="text1"/>
                <w:szCs w:val="24"/>
                <w:u w:val="single"/>
                <w:lang w:val="en-GB"/>
              </w:rPr>
              <w:lastRenderedPageBreak/>
              <w:t>向者」</w:t>
            </w:r>
            <w:r w:rsidRPr="00787B18">
              <w:rPr>
                <w:rFonts w:ascii="標楷體" w:eastAsia="標楷體" w:hAnsi="標楷體" w:cs="Times New Roman"/>
                <w:color w:val="000000" w:themeColor="text1"/>
                <w:szCs w:val="24"/>
                <w:lang w:val="en-GB"/>
              </w:rPr>
              <w:t>所組成的多元型態家庭。故現代多元家庭中各成員是否能得到合宜且妥善的照顧及法律的保障，成為當代社會的需求。</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jc w:val="both"/>
              <w:rPr>
                <w:rFonts w:ascii="標楷體" w:eastAsia="標楷體" w:hAnsi="標楷體" w:cs="Times New Roman"/>
                <w:color w:val="000000" w:themeColor="text1"/>
                <w:szCs w:val="24"/>
                <w:lang w:val="en-GB"/>
              </w:rPr>
            </w:pP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除了家庭內部系統的教育及彼此對待關係的問題外，健全家庭功能、促進家庭中各類人口的發展與生活品質的維護，實與外部系統能否提供家庭足夠的支援，有極大的關聯性。在人口少子女化及高齡化問題日趨嚴重下，托育、托老及身心障礙者的照顧工作，絕大部分加諸在女性身上，無疑成了人生沉重的負擔。家庭照顧的問題，若未能得到政府政策性的支援，則目前人口失衡的情況，將可能更難以遏止。因此，如何讓不同</w:t>
            </w:r>
            <w:r w:rsidRPr="00787B18">
              <w:rPr>
                <w:rFonts w:ascii="標楷體" w:eastAsia="標楷體" w:hAnsi="標楷體" w:cs="Times New Roman"/>
                <w:color w:val="000000" w:themeColor="text1"/>
                <w:szCs w:val="24"/>
                <w:lang w:val="en-GB"/>
              </w:rPr>
              <w:lastRenderedPageBreak/>
              <w:t>性別人口皆能安心工作，發揮所長，家庭支持系統的完備性，是為最關鍵的因素。</w:t>
            </w:r>
          </w:p>
        </w:tc>
        <w:tc>
          <w:tcPr>
            <w:tcW w:w="1733" w:type="dxa"/>
          </w:tcPr>
          <w:p w:rsidR="00190043" w:rsidRPr="00787B18" w:rsidRDefault="00190043" w:rsidP="00190043">
            <w:pPr>
              <w:pStyle w:val="a5"/>
              <w:numPr>
                <w:ilvl w:val="0"/>
                <w:numId w:val="13"/>
              </w:numPr>
              <w:ind w:leftChars="0"/>
              <w:rPr>
                <w:rFonts w:ascii="標楷體" w:eastAsia="標楷體" w:hAnsi="標楷體" w:cs="Times New Roman"/>
                <w:color w:val="000000" w:themeColor="text1"/>
              </w:rPr>
            </w:pPr>
            <w:r w:rsidRPr="00787B18">
              <w:rPr>
                <w:rFonts w:ascii="標楷體" w:eastAsia="標楷體" w:hAnsi="標楷體"/>
                <w:color w:val="000000" w:themeColor="text1"/>
              </w:rPr>
              <w:lastRenderedPageBreak/>
              <w:t>更新統計數據</w:t>
            </w:r>
            <w:r w:rsidRPr="00787B18">
              <w:rPr>
                <w:rFonts w:ascii="標楷體" w:eastAsia="標楷體" w:hAnsi="標楷體" w:hint="eastAsia"/>
                <w:color w:val="000000" w:themeColor="text1"/>
              </w:rPr>
              <w:t>。</w:t>
            </w:r>
          </w:p>
          <w:p w:rsidR="00190043" w:rsidRPr="00787B18" w:rsidRDefault="00190043" w:rsidP="00190043">
            <w:pPr>
              <w:pStyle w:val="a5"/>
              <w:numPr>
                <w:ilvl w:val="0"/>
                <w:numId w:val="13"/>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增加男女家務分</w:t>
            </w:r>
            <w:r w:rsidRPr="00787B18">
              <w:rPr>
                <w:rFonts w:ascii="標楷體" w:eastAsia="標楷體" w:hAnsi="標楷體" w:cs="Times New Roman" w:hint="eastAsia"/>
                <w:color w:val="000000" w:themeColor="text1"/>
              </w:rPr>
              <w:t>擔</w:t>
            </w:r>
            <w:r w:rsidRPr="00787B18">
              <w:rPr>
                <w:rFonts w:ascii="標楷體" w:eastAsia="標楷體" w:hAnsi="標楷體" w:cs="Times New Roman"/>
                <w:color w:val="000000" w:themeColor="text1"/>
              </w:rPr>
              <w:t>議題。</w:t>
            </w:r>
          </w:p>
        </w:tc>
      </w:tr>
      <w:tr w:rsidR="00190043" w:rsidRPr="00787B18" w:rsidTr="00190043">
        <w:tc>
          <w:tcPr>
            <w:tcW w:w="836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二、基本理念與觀念</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前言</w:t>
            </w:r>
          </w:p>
        </w:tc>
      </w:tr>
      <w:tr w:rsidR="00190043" w:rsidRPr="00787B18" w:rsidTr="00190043">
        <w:tc>
          <w:tcPr>
            <w:tcW w:w="3369" w:type="dxa"/>
          </w:tcPr>
          <w:p w:rsidR="00190043" w:rsidRPr="00787B18" w:rsidRDefault="00190043" w:rsidP="00190043">
            <w:pPr>
              <w:rPr>
                <w:rFonts w:ascii="標楷體" w:eastAsia="標楷體" w:hAnsi="標楷體" w:cs="Times New Roman"/>
                <w:color w:val="000000" w:themeColor="text1"/>
              </w:rPr>
            </w:pPr>
          </w:p>
        </w:tc>
        <w:tc>
          <w:tcPr>
            <w:tcW w:w="3260" w:type="dxa"/>
          </w:tcPr>
          <w:p w:rsidR="00190043" w:rsidRPr="00787B18" w:rsidRDefault="00190043" w:rsidP="00190043">
            <w:pPr>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szCs w:val="24"/>
                <w:lang w:val="en-GB"/>
              </w:rPr>
              <w:t>完善的社會福利與社會照顧制度，是促進社會實現「正義」、「公平」、「平等」、「博愛」的重要作為，而性別意識的觀點，正是打造友善環境，增進社會永續發展的重要概念。對於人口、婚姻與家庭方面，我們揭櫫的基本理念如下：</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為使各篇體例一致，建議刪除文字。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（一）促進性別平等，尊重性別差異</w:t>
            </w:r>
          </w:p>
        </w:tc>
      </w:tr>
      <w:tr w:rsidR="00190043" w:rsidRPr="00787B18" w:rsidTr="00190043">
        <w:tc>
          <w:tcPr>
            <w:tcW w:w="3369" w:type="dxa"/>
          </w:tcPr>
          <w:p w:rsidR="00190043" w:rsidRPr="00787B18" w:rsidRDefault="00190043" w:rsidP="00190043">
            <w:pPr>
              <w:spacing w:line="440" w:lineRule="exact"/>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從各類人口群中，不論是嬰幼兒、少年、青壯年、老年、身心障礙者、弱勢、多元</w:t>
            </w:r>
            <w:r w:rsidR="00B64B01" w:rsidRPr="00787B18">
              <w:rPr>
                <w:rFonts w:ascii="標楷體" w:eastAsia="標楷體" w:hAnsi="標楷體" w:cs="Times New Roman"/>
                <w:color w:val="000000" w:themeColor="text1"/>
                <w:szCs w:val="24"/>
                <w:lang w:val="en-GB"/>
              </w:rPr>
              <w:t>性傾向者、新移民等；或不同地域別，如都會、鄉村等；及不同族群別</w:t>
            </w:r>
            <w:r w:rsidR="00B64B01" w:rsidRPr="00787B18">
              <w:rPr>
                <w:rFonts w:ascii="標楷體" w:eastAsia="標楷體" w:hAnsi="標楷體" w:cs="Times New Roman" w:hint="eastAsia"/>
                <w:color w:val="000000" w:themeColor="text1"/>
                <w:szCs w:val="24"/>
                <w:lang w:val="en-GB"/>
              </w:rPr>
              <w:t>、</w:t>
            </w:r>
            <w:r w:rsidRPr="00787B18">
              <w:rPr>
                <w:rFonts w:ascii="標楷體" w:eastAsia="標楷體" w:hAnsi="標楷體" w:cs="Times New Roman"/>
                <w:color w:val="000000" w:themeColor="text1"/>
                <w:szCs w:val="24"/>
                <w:lang w:val="en-GB"/>
              </w:rPr>
              <w:t>不同性傾向</w:t>
            </w:r>
            <w:r w:rsidR="00C2521E" w:rsidRPr="00787B18">
              <w:rPr>
                <w:rFonts w:ascii="標楷體" w:eastAsia="標楷體" w:hAnsi="標楷體" w:cs="Times New Roman" w:hint="eastAsia"/>
                <w:color w:val="000000" w:themeColor="text1"/>
                <w:szCs w:val="24"/>
                <w:u w:val="single"/>
                <w:lang w:val="en-GB"/>
              </w:rPr>
              <w:t>與</w:t>
            </w:r>
            <w:r w:rsidR="00B64B01" w:rsidRPr="00787B18">
              <w:rPr>
                <w:rFonts w:ascii="標楷體" w:eastAsia="標楷體" w:hAnsi="標楷體" w:cs="Times New Roman" w:hint="eastAsia"/>
                <w:color w:val="FF0000"/>
                <w:szCs w:val="24"/>
                <w:highlight w:val="yellow"/>
                <w:u w:val="single"/>
                <w:lang w:val="en-GB"/>
              </w:rPr>
              <w:t>性別認同</w:t>
            </w:r>
            <w:r w:rsidRPr="00787B18">
              <w:rPr>
                <w:rFonts w:ascii="標楷體" w:eastAsia="標楷體" w:hAnsi="標楷體" w:cs="Times New Roman"/>
                <w:color w:val="000000" w:themeColor="text1"/>
                <w:szCs w:val="24"/>
                <w:lang w:val="en-GB"/>
              </w:rPr>
              <w:t>的人口，都應秉持人人平等、包容心及同理心，正視其性別差異，方能真正回應各類人口的需求，以促進性別平等，達到兩性和諧共治的「善治」社會。因此，在婚姻制度中，破除男尊女卑的性別歧視</w:t>
            </w:r>
            <w:r w:rsidR="00280E1E"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檢討法律對女性在婚姻中的保障不足問題：如財產分配、子女監護及稅制不公的情形；在家庭議題中，過度的家庭勞務負擔，因</w:t>
            </w:r>
            <w:r w:rsidRPr="00787B18">
              <w:rPr>
                <w:rFonts w:ascii="標楷體" w:eastAsia="標楷體" w:hAnsi="標楷體" w:cs="Times New Roman"/>
                <w:color w:val="000000" w:themeColor="text1"/>
                <w:szCs w:val="24"/>
                <w:lang w:val="en-GB"/>
              </w:rPr>
              <w:lastRenderedPageBreak/>
              <w:t>生育與照顧「天職」，將女性弱勢化、貧窮化等，皆需以更進步的性別觀點，檢視服務各類人口的政策，方能符合現代社會多元價值、多元家庭型態的需求。</w:t>
            </w:r>
          </w:p>
          <w:p w:rsidR="00190043" w:rsidRPr="00787B18" w:rsidRDefault="00190043" w:rsidP="00190043">
            <w:pPr>
              <w:rPr>
                <w:rFonts w:ascii="標楷體" w:eastAsia="標楷體" w:hAnsi="標楷體" w:cs="Times New Roman"/>
                <w:color w:val="000000" w:themeColor="text1"/>
                <w:lang w:val="en-GB"/>
              </w:rPr>
            </w:pPr>
          </w:p>
        </w:tc>
        <w:tc>
          <w:tcPr>
            <w:tcW w:w="3260" w:type="dxa"/>
          </w:tcPr>
          <w:p w:rsidR="00190043" w:rsidRPr="00787B18" w:rsidRDefault="00190043" w:rsidP="00190043">
            <w:pPr>
              <w:spacing w:line="440" w:lineRule="exact"/>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從各類人口群中，不論是嬰幼兒、少年、青壯年、老年、身心障礙者、弱勢、多元性傾向者、新移民等；或不同地域別，如都會、鄉村等；及不同族群別與不同性傾向的人口，都應秉持人人平等、包容心及同理心，正視其性別差異，方能真正回應各類人口的需求，以促進性別平等，達到兩性和諧共治的「善治」社會。因此，在婚姻制度中，破除男尊女卑的性別歧視；檢討法律對女性在婚姻中的保障不足問題：如財產分配、子女監護及稅制不公的情形；在家庭議題中，過度的家庭勞務負</w:t>
            </w:r>
            <w:r w:rsidRPr="00787B18">
              <w:rPr>
                <w:rFonts w:ascii="標楷體" w:eastAsia="標楷體" w:hAnsi="標楷體" w:cs="Times New Roman"/>
                <w:color w:val="000000" w:themeColor="text1"/>
                <w:szCs w:val="24"/>
                <w:lang w:val="en-GB"/>
              </w:rPr>
              <w:lastRenderedPageBreak/>
              <w:t>擔，因生育與照顧「天職」，將女性弱勢化、貧窮化等，皆需以更進步的性別觀點，檢視服務各類人口的政策，方能符合現代社會多元價值、多元家庭型態的需求。</w:t>
            </w:r>
          </w:p>
        </w:tc>
        <w:tc>
          <w:tcPr>
            <w:tcW w:w="1733" w:type="dxa"/>
          </w:tcPr>
          <w:p w:rsidR="00190043" w:rsidRPr="00787B18" w:rsidRDefault="00C2521E"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修正文字</w:t>
            </w:r>
            <w:r w:rsidR="00190043" w:rsidRPr="00787B18">
              <w:rPr>
                <w:rFonts w:ascii="標楷體" w:eastAsia="標楷體" w:hAnsi="標楷體" w:cs="Times New Roman" w:hint="eastAsia"/>
                <w:color w:val="000000" w:themeColor="text1"/>
              </w:rPr>
              <w:t>。</w:t>
            </w:r>
          </w:p>
        </w:tc>
      </w:tr>
      <w:tr w:rsidR="00190043" w:rsidRPr="00787B18" w:rsidTr="00190043">
        <w:tc>
          <w:tcPr>
            <w:tcW w:w="3369" w:type="dxa"/>
          </w:tcPr>
          <w:p w:rsidR="00190043" w:rsidRPr="00787B18" w:rsidRDefault="00190043" w:rsidP="00190043">
            <w:pPr>
              <w:spacing w:line="440" w:lineRule="exact"/>
              <w:rPr>
                <w:rFonts w:ascii="標楷體" w:eastAsia="標楷體" w:hAnsi="標楷體" w:cs="Times New Roman"/>
                <w:color w:val="000000" w:themeColor="text1"/>
                <w:szCs w:val="24"/>
                <w:lang w:val="en-GB"/>
              </w:rPr>
            </w:pPr>
            <w:r w:rsidRPr="00787B18">
              <w:rPr>
                <w:rFonts w:ascii="標楷體" w:eastAsia="標楷體" w:hAnsi="標楷體" w:cs="Times New Roman"/>
                <w:b/>
                <w:color w:val="000000" w:themeColor="text1"/>
              </w:rPr>
              <w:lastRenderedPageBreak/>
              <w:t>(二)提升</w:t>
            </w:r>
            <w:r w:rsidRPr="00787B18">
              <w:rPr>
                <w:rFonts w:ascii="標楷體" w:eastAsia="標楷體" w:hAnsi="標楷體" w:cs="Times New Roman" w:hint="eastAsia"/>
                <w:b/>
                <w:color w:val="000000" w:themeColor="text1"/>
                <w:u w:val="single"/>
              </w:rPr>
              <w:t>女性</w:t>
            </w:r>
            <w:r w:rsidRPr="00787B18">
              <w:rPr>
                <w:rFonts w:ascii="標楷體" w:eastAsia="標楷體" w:hAnsi="標楷體" w:cs="Times New Roman"/>
                <w:b/>
                <w:color w:val="000000" w:themeColor="text1"/>
              </w:rPr>
              <w:t>權益，健全家庭支持系統</w:t>
            </w:r>
          </w:p>
        </w:tc>
        <w:tc>
          <w:tcPr>
            <w:tcW w:w="3260" w:type="dxa"/>
          </w:tcPr>
          <w:p w:rsidR="00190043" w:rsidRPr="00787B18" w:rsidRDefault="00190043" w:rsidP="00190043">
            <w:pPr>
              <w:spacing w:line="440" w:lineRule="exact"/>
              <w:rPr>
                <w:rFonts w:ascii="標楷體" w:eastAsia="標楷體" w:hAnsi="標楷體" w:cs="Times New Roman"/>
                <w:color w:val="000000" w:themeColor="text1"/>
                <w:szCs w:val="24"/>
                <w:lang w:val="en-GB"/>
              </w:rPr>
            </w:pPr>
            <w:r w:rsidRPr="00787B18">
              <w:rPr>
                <w:rFonts w:ascii="標楷體" w:eastAsia="標楷體" w:hAnsi="標楷體" w:cs="Times New Roman"/>
                <w:b/>
                <w:color w:val="000000" w:themeColor="text1"/>
              </w:rPr>
              <w:t>(二)提升</w:t>
            </w:r>
            <w:r w:rsidRPr="00787B18">
              <w:rPr>
                <w:rFonts w:ascii="標楷體" w:eastAsia="標楷體" w:hAnsi="標楷體" w:cs="Times New Roman" w:hint="eastAsia"/>
                <w:b/>
                <w:color w:val="000000" w:themeColor="text1"/>
                <w:u w:val="single"/>
              </w:rPr>
              <w:t>婦女</w:t>
            </w:r>
            <w:r w:rsidRPr="00787B18">
              <w:rPr>
                <w:rFonts w:ascii="標楷體" w:eastAsia="標楷體" w:hAnsi="標楷體" w:cs="Times New Roman"/>
                <w:b/>
                <w:color w:val="000000" w:themeColor="text1"/>
              </w:rPr>
              <w:t>權益，健全家庭支持系統</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將「婦女」修正為「女性」。</w:t>
            </w:r>
          </w:p>
        </w:tc>
      </w:tr>
      <w:tr w:rsidR="00190043" w:rsidRPr="00787B18" w:rsidTr="00190043">
        <w:tc>
          <w:tcPr>
            <w:tcW w:w="3369" w:type="dxa"/>
          </w:tcPr>
          <w:p w:rsidR="00190043" w:rsidRPr="00787B18" w:rsidRDefault="00190043" w:rsidP="00190043">
            <w:pPr>
              <w:spacing w:line="440" w:lineRule="exact"/>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lang w:val="en-GB"/>
              </w:rPr>
              <w:t>傳統性別角色分工及社會文化規範下，照顧工作被視為家務的一部分，大部分都由女性承擔，然而當</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lang w:val="en-GB"/>
              </w:rPr>
              <w:t>進入勞動市場後，通常仍須負擔重大的家庭照顧責任，形成蠟燭兩頭燒的不利情形；再者，女性平均工資所得仍較男性為低，當工作和照顧角色衝突時，女性常被認為應犧牲工作，回歸家庭從事照顧工作。因此透過對家有幼兒、老人或身心障礙者家庭提供社區化照顧，規劃各種「補充性」、「替代性」服務措施，健全家庭支持系統，是改善女性社會地位，協助女性參與勞動經濟市場最有效的方式，不僅可降低</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lang w:val="en-GB"/>
              </w:rPr>
              <w:t>為家庭主要照顧者角色的壓力，更可進而提升</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lang w:val="en-GB"/>
              </w:rPr>
              <w:t>權益，建構性別平權的社會。</w:t>
            </w:r>
          </w:p>
        </w:tc>
        <w:tc>
          <w:tcPr>
            <w:tcW w:w="3260" w:type="dxa"/>
          </w:tcPr>
          <w:p w:rsidR="00190043" w:rsidRPr="00787B18" w:rsidRDefault="00190043" w:rsidP="00190043">
            <w:pPr>
              <w:spacing w:line="440" w:lineRule="exact"/>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szCs w:val="24"/>
                <w:lang w:val="en-GB"/>
              </w:rPr>
              <w:t>傳統性別角色分工及社會文化規範</w:t>
            </w:r>
            <w:r w:rsidRPr="00787B18">
              <w:rPr>
                <w:rFonts w:ascii="標楷體" w:eastAsia="標楷體" w:hAnsi="標楷體" w:cs="Times New Roman"/>
                <w:color w:val="000000" w:themeColor="text1"/>
                <w:szCs w:val="24"/>
                <w:u w:val="single"/>
                <w:lang w:val="en-GB"/>
              </w:rPr>
              <w:t>灌輸</w:t>
            </w:r>
            <w:r w:rsidRPr="00787B18">
              <w:rPr>
                <w:rFonts w:ascii="標楷體" w:eastAsia="標楷體" w:hAnsi="標楷體" w:cs="Times New Roman"/>
                <w:color w:val="000000" w:themeColor="text1"/>
                <w:szCs w:val="24"/>
                <w:lang w:val="en-GB"/>
              </w:rPr>
              <w:t>下，照顧工作被視為家務的一部分，大部分都由女性承擔，然而當</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進入勞動市場後，通常仍須負擔重大的家庭照顧責任，形成蠟燭兩頭燒的不利情形；再者，女性平均工資所得仍較男性為低，當工作和照顧角色衝突時，女性常被認為應犧牲工作，回歸家庭從事照顧工作。因此透過對家有幼兒、老人或身心障礙者家庭提供社區化照顧，規劃各種「補充性」、「替代性」服務措施，健全家庭支持系統，是改善女性社會地位，協助女性參與勞動經濟市場最有效的方式，不僅可降低</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為家庭主要照顧者角色的壓力，更可進而提升</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權益，建構性別平權的社會。</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修正文字。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（三）以全人關懷出發，落實性別正義</w:t>
            </w:r>
          </w:p>
        </w:tc>
      </w:tr>
      <w:tr w:rsidR="00190043" w:rsidRPr="00787B18" w:rsidTr="00190043">
        <w:tc>
          <w:tcPr>
            <w:tcW w:w="3369" w:type="dxa"/>
          </w:tcPr>
          <w:p w:rsidR="00190043" w:rsidRPr="00787B18" w:rsidRDefault="00190043" w:rsidP="006323EB">
            <w:pPr>
              <w:spacing w:line="440" w:lineRule="exact"/>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lang w:val="en-GB"/>
              </w:rPr>
              <w:lastRenderedPageBreak/>
              <w:t>人口政策目的之ㄧ，在於提升生活品質，營造有利的全人生活環境，以關照人生各階段的需求。各項普及照顧福利服務制度，應盡量朝向社區化、在地化、平價化、公共化</w:t>
            </w:r>
            <w:r w:rsidR="00280E1E"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並在政策制定與執行的各階段，讓不同性別人口參與，充分表達其需求，方能落實性別正義，體現人權立國的普世價值。因此，全人關懷應為所有政策的終極目標，務使幼有所長、壯有所用、老而有尊嚴，弱勢及障礙者皆有所養，建立幸福安樂的社會。</w:t>
            </w:r>
          </w:p>
        </w:tc>
        <w:tc>
          <w:tcPr>
            <w:tcW w:w="3260" w:type="dxa"/>
          </w:tcPr>
          <w:p w:rsidR="00190043" w:rsidRPr="00787B18" w:rsidRDefault="00190043" w:rsidP="00190043">
            <w:pPr>
              <w:spacing w:line="440" w:lineRule="exact"/>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szCs w:val="24"/>
                <w:lang w:val="en-GB"/>
              </w:rPr>
              <w:t>人口政策目的之ㄧ，在於提升生活品質，營造有利的全人生活環境，以關照人生各階段的需求。各項普及照顧福利服務制度，應盡量朝向社區化、在地化、平價化、公共化。並在政策制定與執行的各階段，讓不同性別人口參與，充分表達其需求，方能落實性別正義，體現人權立國的普世價值。因此，全人關懷應為所有政策的終極目標，務使幼有所長、壯有所用、老而有尊嚴，弱勢及障礙者皆有所養，建立幸福安樂的社會。</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無修正。</w:t>
            </w:r>
          </w:p>
        </w:tc>
      </w:tr>
      <w:tr w:rsidR="00190043" w:rsidRPr="00787B18" w:rsidTr="00190043">
        <w:tc>
          <w:tcPr>
            <w:tcW w:w="836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t>三、政策願景與內涵</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（一）正視人口結構的失衡，落實性別正義的人口政策</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臺灣面臨人口結構失衡與環境永續問題，如何設計一套可以因應各年齡層人口需求的政策，通盤考量環境、社會、教育、經濟等政策面向，檢討就業、生活、學習發展模式、家庭與照顧型態等政策作為，讓人民生活得有尊嚴、安全、品質和希望，是擬定各項政策時重要的思考方向。</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準此，不管是各年齡層的人口，從嬰幼兒到老年人口的關照，政策都應具備性別敏感</w:t>
            </w:r>
            <w:r w:rsidRPr="00787B18">
              <w:rPr>
                <w:rFonts w:ascii="標楷體" w:eastAsia="標楷體" w:hAnsi="標楷體" w:cs="Times New Roman"/>
                <w:color w:val="000000" w:themeColor="text1"/>
                <w:szCs w:val="24"/>
                <w:lang w:val="en-GB"/>
              </w:rPr>
              <w:lastRenderedPageBreak/>
              <w:t>度，包括嬰幼兒人口的性別比例失衡問題、年輕人口的性別參與問題、青壯年人口的性別經濟安全問題、老年人口的性別差異照顧與健康問題。因此，我們主張人口政策應具有性別敏感度，並包括尊重人口中之少數群體，如雙（多）胞胎、身心障礙者、</w:t>
            </w:r>
            <w:r w:rsidRPr="00787B18">
              <w:rPr>
                <w:rFonts w:ascii="標楷體" w:eastAsia="標楷體" w:hAnsi="標楷體" w:cs="Times New Roman"/>
                <w:color w:val="FF0000"/>
                <w:szCs w:val="24"/>
                <w:highlight w:val="yellow"/>
                <w:lang w:val="en-GB"/>
              </w:rPr>
              <w:t>多元</w:t>
            </w:r>
            <w:r w:rsidR="00C2521E" w:rsidRPr="00787B18">
              <w:rPr>
                <w:rFonts w:ascii="標楷體" w:eastAsia="標楷體" w:hAnsi="標楷體" w:cs="Times New Roman" w:hint="eastAsia"/>
                <w:color w:val="FF0000"/>
                <w:szCs w:val="24"/>
                <w:highlight w:val="yellow"/>
                <w:u w:val="single"/>
                <w:lang w:val="en-GB"/>
              </w:rPr>
              <w:t>性別族群</w:t>
            </w:r>
            <w:r w:rsidRPr="00787B18">
              <w:rPr>
                <w:rFonts w:ascii="標楷體" w:eastAsia="標楷體" w:hAnsi="標楷體" w:cs="Times New Roman"/>
                <w:color w:val="000000" w:themeColor="text1"/>
                <w:szCs w:val="24"/>
                <w:lang w:val="en-GB"/>
              </w:rPr>
              <w:t>之型態，才能真正落實性別正義。</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臺灣</w:t>
            </w:r>
            <w:r w:rsidRPr="00787B18">
              <w:rPr>
                <w:rFonts w:ascii="標楷體" w:eastAsia="標楷體" w:hAnsi="標楷體" w:cs="Times New Roman"/>
                <w:color w:val="000000" w:themeColor="text1"/>
                <w:szCs w:val="24"/>
                <w:u w:val="single"/>
                <w:lang w:val="en-GB"/>
              </w:rPr>
              <w:t>目前即刻</w:t>
            </w:r>
            <w:r w:rsidRPr="00787B18">
              <w:rPr>
                <w:rFonts w:ascii="標楷體" w:eastAsia="標楷體" w:hAnsi="標楷體" w:cs="Times New Roman"/>
                <w:color w:val="000000" w:themeColor="text1"/>
                <w:szCs w:val="24"/>
                <w:lang w:val="en-GB"/>
              </w:rPr>
              <w:t>面臨人口結構失衡與環境永續問題，如何設計一套可以</w:t>
            </w:r>
            <w:r w:rsidRPr="00787B18">
              <w:rPr>
                <w:rFonts w:ascii="標楷體" w:eastAsia="標楷體" w:hAnsi="標楷體" w:cs="Times New Roman"/>
                <w:color w:val="000000" w:themeColor="text1"/>
                <w:szCs w:val="24"/>
                <w:u w:val="single"/>
                <w:lang w:val="en-GB"/>
              </w:rPr>
              <w:t>即時</w:t>
            </w:r>
            <w:r w:rsidRPr="00787B18">
              <w:rPr>
                <w:rFonts w:ascii="標楷體" w:eastAsia="標楷體" w:hAnsi="標楷體" w:cs="Times New Roman"/>
                <w:color w:val="000000" w:themeColor="text1"/>
                <w:szCs w:val="24"/>
                <w:lang w:val="en-GB"/>
              </w:rPr>
              <w:t>因應各年齡層人口需求的政策，通盤考量環境、社會、教育、經濟等政策面向，檢討就業、生活、學習發展模式、家庭與照顧型態等政策作為，讓人民生活得有尊嚴、安全、品質和希望，是擬定各項政策時重要的思考方向。</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準此，不管是各年齡層的人口，從嬰幼兒到老年人口的</w:t>
            </w:r>
            <w:r w:rsidRPr="00787B18">
              <w:rPr>
                <w:rFonts w:ascii="標楷體" w:eastAsia="標楷體" w:hAnsi="標楷體" w:cs="Times New Roman"/>
                <w:color w:val="000000" w:themeColor="text1"/>
                <w:szCs w:val="24"/>
                <w:lang w:val="en-GB"/>
              </w:rPr>
              <w:lastRenderedPageBreak/>
              <w:t>關照，政策都應具備性別敏感度，包括嬰幼兒人口的性別比例失衡問題、年輕人口的性別參與問題、青壯年人口的性別經濟安全問題、老年人口的性別差異照顧與健康問題。因此，我們主張人口政策應具有性別敏感度，並包括尊重人口中之少數群體，如雙（多）胞胎、身心障礙者、多元</w:t>
            </w:r>
            <w:r w:rsidRPr="00787B18">
              <w:rPr>
                <w:rFonts w:ascii="標楷體" w:eastAsia="標楷體" w:hAnsi="標楷體" w:cs="Times New Roman"/>
                <w:color w:val="000000" w:themeColor="text1"/>
                <w:szCs w:val="24"/>
                <w:u w:val="single"/>
                <w:lang w:val="en-GB"/>
              </w:rPr>
              <w:t>性傾向者</w:t>
            </w:r>
            <w:r w:rsidRPr="00787B18">
              <w:rPr>
                <w:rFonts w:ascii="標楷體" w:eastAsia="標楷體" w:hAnsi="標楷體" w:cs="Times New Roman"/>
                <w:color w:val="000000" w:themeColor="text1"/>
                <w:szCs w:val="24"/>
                <w:lang w:val="en-GB"/>
              </w:rPr>
              <w:t>之型態，才能真正落實性別正義。</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修正文字。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（二）</w:t>
            </w:r>
            <w:r w:rsidRPr="00787B18">
              <w:rPr>
                <w:rFonts w:ascii="標楷體" w:eastAsia="標楷體" w:hAnsi="標楷體" w:cs="Times New Roman"/>
                <w:b/>
                <w:color w:val="000000" w:themeColor="text1"/>
                <w:szCs w:val="24"/>
              </w:rPr>
              <w:t>提倡平價、優質及可近性的托育服務，建立完整的兒童照顧服務體系</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少子女化的問題，在於養兒、育兒的經濟成本與機會成本太高，故政府應從社會福利的角度出發，擴大公共參與，建構符合公共利益、普及化、可負擔之托育政策，</w:t>
            </w:r>
            <w:r w:rsidRPr="00787B18">
              <w:rPr>
                <w:rFonts w:ascii="標楷體" w:eastAsia="標楷體" w:hAnsi="標楷體" w:cs="Times New Roman"/>
                <w:color w:val="000000" w:themeColor="text1"/>
                <w:szCs w:val="24"/>
                <w:u w:val="single"/>
                <w:lang w:val="en-GB"/>
              </w:rPr>
              <w:t>提升</w:t>
            </w:r>
            <w:r w:rsidRPr="00787B18">
              <w:rPr>
                <w:rFonts w:ascii="標楷體" w:eastAsia="標楷體" w:hAnsi="標楷體" w:cs="Times New Roman"/>
                <w:color w:val="000000" w:themeColor="text1"/>
                <w:szCs w:val="24"/>
                <w:lang w:val="en-GB"/>
              </w:rPr>
              <w:t>「社區保母系統」的專業服務，提供優質、平價、可近性且多元供給的托育服務。</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育兒的職業婦女除了托育問題外，最擔心兒童課後教育與照顧問題，健全的兒童照顧及福利措施，不僅能使家長安心工作，發揮經濟效益，更是營造兒童安全成長環境的根源。因此，政府應持續檢討兒童及少年福利政策，建立完善</w:t>
            </w:r>
            <w:r w:rsidRPr="00787B18">
              <w:rPr>
                <w:rFonts w:ascii="標楷體" w:eastAsia="標楷體" w:hAnsi="標楷體" w:cs="Times New Roman"/>
                <w:color w:val="000000" w:themeColor="text1"/>
                <w:szCs w:val="24"/>
                <w:lang w:val="en-GB"/>
              </w:rPr>
              <w:lastRenderedPageBreak/>
              <w:t>的兒童照顧體系，保障兒童人權。</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rPr>
            </w:pP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少子女化的問題，在於養兒、育兒的經濟成本與機會成本太高，故政府應從社會福利的角度出發，擴大公共參與，建構符合公共利益、普及化、可負擔之托育政策，</w:t>
            </w:r>
            <w:r w:rsidRPr="00787B18">
              <w:rPr>
                <w:rFonts w:ascii="標楷體" w:eastAsia="標楷體" w:hAnsi="標楷體" w:cs="Times New Roman"/>
                <w:color w:val="000000" w:themeColor="text1"/>
                <w:szCs w:val="24"/>
                <w:u w:val="single"/>
                <w:lang w:val="en-GB"/>
              </w:rPr>
              <w:t>繼續擴大</w:t>
            </w:r>
            <w:r w:rsidRPr="00787B18">
              <w:rPr>
                <w:rFonts w:ascii="標楷體" w:eastAsia="標楷體" w:hAnsi="標楷體" w:cs="Times New Roman"/>
                <w:color w:val="000000" w:themeColor="text1"/>
                <w:szCs w:val="24"/>
                <w:lang w:val="en-GB"/>
              </w:rPr>
              <w:t>「社區保母系統」的專業服務，提供優質、平價、可近性且多元供給的托育服務。</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育兒的職業婦女除了托育問題外，最擔心兒童課後教育與照顧問題，健全的兒童照顧及福利措施，不僅能使家長安心工作，發揮經濟效益，更是營造兒童安全成長環境的根源。因此，政府應持續檢討兒童及少年福利政策，建立完</w:t>
            </w:r>
            <w:r w:rsidRPr="00787B18">
              <w:rPr>
                <w:rFonts w:ascii="標楷體" w:eastAsia="標楷體" w:hAnsi="標楷體" w:cs="Times New Roman"/>
                <w:color w:val="000000" w:themeColor="text1"/>
                <w:szCs w:val="24"/>
                <w:lang w:val="en-GB"/>
              </w:rPr>
              <w:lastRenderedPageBreak/>
              <w:t>善的兒童照顧體系，保障兒童人權。</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u w:val="single"/>
                <w:lang w:val="en-GB"/>
              </w:rPr>
            </w:pPr>
            <w:r w:rsidRPr="00787B18">
              <w:rPr>
                <w:rFonts w:ascii="標楷體" w:eastAsia="標楷體" w:hAnsi="標楷體" w:cs="Times New Roman"/>
                <w:color w:val="000000" w:themeColor="text1"/>
                <w:szCs w:val="24"/>
                <w:u w:val="single"/>
                <w:lang w:val="en-GB"/>
              </w:rPr>
              <w:t>另外，宜針對原住民族地區生活環境的特殊困境，發展能真實回應部落需要的互助式托育教保模式，以協助建立原住民族地區托育支持系統。</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原住民托育議題整併至就業、經濟與福利篇原具體行動措施（二）2.，故刪除相關文字。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b/>
                <w:color w:val="000000" w:themeColor="text1"/>
                <w:szCs w:val="24"/>
              </w:rPr>
              <w:lastRenderedPageBreak/>
              <w:t>（三）破除性別歧視，促進婚姻制度中的性別平權</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隨著國人的教育水準提高，</w:t>
            </w:r>
            <w:r w:rsidRPr="00787B18">
              <w:rPr>
                <w:rFonts w:ascii="標楷體" w:eastAsia="標楷體" w:hAnsi="標楷體" w:cs="Times New Roman" w:hint="eastAsia"/>
                <w:color w:val="000000" w:themeColor="text1"/>
                <w:szCs w:val="24"/>
                <w:u w:val="single"/>
                <w:lang w:val="en-GB"/>
              </w:rPr>
              <w:t>女性</w:t>
            </w:r>
            <w:r w:rsidRPr="00787B18">
              <w:rPr>
                <w:rFonts w:ascii="標楷體" w:eastAsia="標楷體" w:hAnsi="標楷體" w:cs="Times New Roman"/>
                <w:color w:val="000000" w:themeColor="text1"/>
                <w:szCs w:val="24"/>
                <w:lang w:val="en-GB"/>
              </w:rPr>
              <w:t>經濟力增加，女性的自我意識覺醒及對傳統婚姻價值的反思，導致晚婚、不婚、離婚的比例增多。檢視婚姻的相關法規，對女性保障不足的問題，如子女監護權（親權的行使）、財產的分配權和所有權、家務的勞動價值及家庭扶養費用，若規範不周延，有可能造成性別歧視，甚至導致民眾對政府法規制度有懲罰婚姻的誤解。衡酌各類法條中，種種對婚姻制度中的女性有性別歧視及保障不足之處，都應全面檢討。</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lang w:val="en-GB"/>
              </w:rPr>
              <w:t>而婚姻制度外的事實婚者、多元性傾向者，以及非婚同居者，其對伴侶、子女及財產分配上的權益主張等議題，宜考量社會已存在的實際情況</w:t>
            </w:r>
            <w:r w:rsidRPr="00787B18">
              <w:rPr>
                <w:rFonts w:ascii="標楷體" w:eastAsia="標楷體" w:hAnsi="標楷體" w:cs="Times New Roman"/>
                <w:color w:val="000000" w:themeColor="text1"/>
                <w:szCs w:val="24"/>
                <w:lang w:val="en-GB"/>
              </w:rPr>
              <w:lastRenderedPageBreak/>
              <w:t>及國家公民應享有更多元的成家權利，對於其非婚生子女，應落實保障其各項人權，包括生存權、身分權、就養權、就學權及獲得與婚生子女同等之社會福利服務；對於非婚同居伴侶之身分法或財產法之研修方面，應促請社會各界共同討論，站在保障性別人權的立場上，持續進行友善對話，並進而研議保障同志婚育之權益。因此，政府應全面檢討婚姻制度中的相關法律規定，以保障性別人權。</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隨著國人的教育水準提高，</w:t>
            </w:r>
            <w:r w:rsidRPr="00787B18">
              <w:rPr>
                <w:rFonts w:ascii="標楷體" w:eastAsia="標楷體" w:hAnsi="標楷體" w:cs="Times New Roman"/>
                <w:color w:val="000000" w:themeColor="text1"/>
                <w:szCs w:val="24"/>
                <w:u w:val="single"/>
                <w:lang w:val="en-GB"/>
              </w:rPr>
              <w:t>婦女</w:t>
            </w:r>
            <w:r w:rsidRPr="00787B18">
              <w:rPr>
                <w:rFonts w:ascii="標楷體" w:eastAsia="標楷體" w:hAnsi="標楷體" w:cs="Times New Roman"/>
                <w:color w:val="000000" w:themeColor="text1"/>
                <w:szCs w:val="24"/>
                <w:lang w:val="en-GB"/>
              </w:rPr>
              <w:t>經濟力增加，女性的自我意識覺醒及對傳統婚姻價值的反思，導致</w:t>
            </w:r>
            <w:r w:rsidRPr="00787B18">
              <w:rPr>
                <w:rFonts w:ascii="標楷體" w:eastAsia="標楷體" w:hAnsi="標楷體" w:cs="Times New Roman"/>
                <w:color w:val="000000" w:themeColor="text1"/>
                <w:szCs w:val="24"/>
                <w:u w:val="single"/>
                <w:lang w:val="en-GB"/>
              </w:rPr>
              <w:t>女性</w:t>
            </w:r>
            <w:r w:rsidRPr="00787B18">
              <w:rPr>
                <w:rFonts w:ascii="標楷體" w:eastAsia="標楷體" w:hAnsi="標楷體" w:cs="Times New Roman"/>
                <w:color w:val="000000" w:themeColor="text1"/>
                <w:szCs w:val="24"/>
                <w:lang w:val="en-GB"/>
              </w:rPr>
              <w:t>晚婚、不婚、離婚的比例增多。檢視婚姻的相關法規，對女性保障不足的問題，如子女監護權（親權的行使）、財產的分配權和所有權、家務的勞動價值及家庭扶養費用</w:t>
            </w:r>
            <w:r w:rsidRPr="00787B18">
              <w:rPr>
                <w:rFonts w:ascii="標楷體" w:eastAsia="標楷體" w:hAnsi="標楷體" w:cs="Times New Roman"/>
                <w:color w:val="000000" w:themeColor="text1"/>
                <w:szCs w:val="24"/>
                <w:u w:val="single"/>
                <w:lang w:val="en-GB"/>
              </w:rPr>
              <w:t>，以及稅法上夫妻合併申報制度等</w:t>
            </w:r>
            <w:r w:rsidRPr="00787B18">
              <w:rPr>
                <w:rFonts w:ascii="標楷體" w:eastAsia="標楷體" w:hAnsi="標楷體" w:cs="Times New Roman"/>
                <w:color w:val="000000" w:themeColor="text1"/>
                <w:szCs w:val="24"/>
                <w:lang w:val="en-GB"/>
              </w:rPr>
              <w:t>，若規範不周延，有可能造成性別歧視，甚至導致民眾對政府法規制度有懲罰婚姻的誤解。衡酌各類法條中，種種對婚姻制度中的女性有性別歧視及保障不足之處，都應全面檢討。</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szCs w:val="24"/>
                <w:lang w:val="en-GB"/>
              </w:rPr>
              <w:t>而婚姻制度外的事實婚者、多元性傾向者，以及非婚同居者，其對伴侶、子女及財產分配上的權益主張等議</w:t>
            </w:r>
            <w:r w:rsidRPr="00787B18">
              <w:rPr>
                <w:rFonts w:ascii="標楷體" w:eastAsia="標楷體" w:hAnsi="標楷體" w:cs="Times New Roman"/>
                <w:color w:val="000000" w:themeColor="text1"/>
                <w:szCs w:val="24"/>
                <w:lang w:val="en-GB"/>
              </w:rPr>
              <w:lastRenderedPageBreak/>
              <w:t>題，宜考量社會已存在的實際情況及國家公民應享有更多元的成家權利，對於其非婚生子女，應落實保障其各項人權，包括生存權、身分權、就養權、就學權及獲得與婚生子女同等之社會福利服務；對於非婚同居伴侶之身分法或財產法之研修方面，應促請社會各界共同討論，站在保障性別人權的立場上，持續進行友善對話，並進而研議保障同志婚育之權益。因此，政府應全面檢討婚姻制度中的相關法律規定</w:t>
            </w:r>
            <w:r w:rsidRPr="00787B18">
              <w:rPr>
                <w:rFonts w:ascii="標楷體" w:eastAsia="標楷體" w:hAnsi="標楷體" w:cs="Times New Roman"/>
                <w:color w:val="000000" w:themeColor="text1"/>
                <w:szCs w:val="24"/>
                <w:u w:val="single"/>
                <w:lang w:val="en-GB"/>
              </w:rPr>
              <w:t>、檢視稅法上規定之夫妻合併申報制，是否會形成不利婚姻，暨影響經濟弱勢一方之權益等</w:t>
            </w:r>
            <w:r w:rsidRPr="00787B18">
              <w:rPr>
                <w:rFonts w:ascii="標楷體" w:eastAsia="標楷體" w:hAnsi="標楷體" w:cs="Times New Roman"/>
                <w:color w:val="000000" w:themeColor="text1"/>
                <w:szCs w:val="24"/>
                <w:lang w:val="en-GB"/>
              </w:rPr>
              <w:t>，以保障性別人權。</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所得稅法部分條文修正草案已於104年1月6日通過，取消「婚姻懲罰稅」，夫妻非薪資所得以最有利算法計稅，並適用104年5月報稅，故刪除相關文字。</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b/>
                <w:color w:val="000000" w:themeColor="text1"/>
                <w:szCs w:val="24"/>
              </w:rPr>
              <w:lastRenderedPageBreak/>
              <w:t>（四）尊重多元文化差異，打造婚姻移民的友善環境</w:t>
            </w:r>
          </w:p>
        </w:tc>
      </w:tr>
      <w:tr w:rsidR="00190043" w:rsidRPr="00787B18" w:rsidTr="00190043">
        <w:tc>
          <w:tcPr>
            <w:tcW w:w="3369"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除了持續協助新移民適應本國風俗文化，增加其適應環境能力，並協助其子女增進自信心、人際關係及培養多元文化認同之觀念外，更期望加強宣導國人對新移民原生文化及原住民族文化之關懷與認識，尊重多元文化的差異，推動國內各族群平等</w:t>
            </w:r>
            <w:r w:rsidR="00280E1E"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並對從事新移民照顧輔導措施工作之相關人員辦理跨文化訓練，持續提升</w:t>
            </w:r>
            <w:r w:rsidRPr="00787B18">
              <w:rPr>
                <w:rFonts w:ascii="標楷體" w:eastAsia="標楷體" w:hAnsi="標楷體" w:cs="Times New Roman"/>
                <w:color w:val="000000" w:themeColor="text1"/>
                <w:szCs w:val="24"/>
                <w:lang w:val="en-GB"/>
              </w:rPr>
              <w:lastRenderedPageBreak/>
              <w:t>所有第一線工作人員之性別及文化敏感度，方能真正幫助新移民，打造相互尊重和諧的友善環境。</w:t>
            </w:r>
          </w:p>
        </w:tc>
        <w:tc>
          <w:tcPr>
            <w:tcW w:w="3260" w:type="dxa"/>
          </w:tcPr>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lastRenderedPageBreak/>
              <w:t>除了持續協助新移民適應本國風俗文化，增加其適應環境能力，並協助其子女增進自信心、人際關係、及培養多元文化認同之觀念外，更期望加強宣導國人對新移民原生文化及原住民族文化之關懷與認識，尊重多元文化的差異，推動國內各族群平等。並對從事新移民照顧輔導措施工作之相關人員辦理跨文化</w:t>
            </w:r>
            <w:r w:rsidRPr="00787B18">
              <w:rPr>
                <w:rFonts w:ascii="標楷體" w:eastAsia="標楷體" w:hAnsi="標楷體" w:cs="Times New Roman"/>
                <w:color w:val="000000" w:themeColor="text1"/>
                <w:szCs w:val="24"/>
                <w:lang w:val="en-GB"/>
              </w:rPr>
              <w:lastRenderedPageBreak/>
              <w:t>訓練，持續提升所有第一線工作人員之性別及文化敏感度，方能真正幫助新移民，打造相互尊重和諧的友善環境。</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無修正。</w:t>
            </w:r>
          </w:p>
        </w:tc>
      </w:tr>
      <w:tr w:rsidR="00190043" w:rsidRPr="00787B18" w:rsidTr="00190043">
        <w:tc>
          <w:tcPr>
            <w:tcW w:w="8362" w:type="dxa"/>
            <w:gridSpan w:val="3"/>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b/>
                <w:color w:val="000000" w:themeColor="text1"/>
                <w:szCs w:val="24"/>
              </w:rPr>
              <w:lastRenderedPageBreak/>
              <w:t>（五）正視多元化的家庭型態，建構全人的家庭照顧機制</w:t>
            </w:r>
          </w:p>
        </w:tc>
      </w:tr>
      <w:tr w:rsidR="00190043" w:rsidRPr="00787B18" w:rsidTr="00190043">
        <w:tc>
          <w:tcPr>
            <w:tcW w:w="3369" w:type="dxa"/>
          </w:tcPr>
          <w:p w:rsidR="00190043" w:rsidRPr="00787B18" w:rsidRDefault="00190043" w:rsidP="00190043">
            <w:pPr>
              <w:spacing w:line="440" w:lineRule="exact"/>
              <w:ind w:firstLineChars="200" w:firstLine="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lang w:val="en-GB"/>
              </w:rPr>
              <w:t>近年來單人戶、</w:t>
            </w:r>
            <w:r w:rsidRPr="00787B18">
              <w:rPr>
                <w:rFonts w:ascii="標楷體" w:eastAsia="標楷體" w:hAnsi="標楷體" w:cs="Times New Roman" w:hint="eastAsia"/>
                <w:color w:val="000000" w:themeColor="text1"/>
                <w:szCs w:val="24"/>
                <w:u w:val="single"/>
                <w:lang w:val="en-GB"/>
              </w:rPr>
              <w:t>夫婦</w:t>
            </w:r>
            <w:r w:rsidRPr="00787B18">
              <w:rPr>
                <w:rFonts w:ascii="標楷體" w:eastAsia="標楷體" w:hAnsi="標楷體" w:cs="Times New Roman"/>
                <w:color w:val="000000" w:themeColor="text1"/>
                <w:szCs w:val="24"/>
                <w:lang w:val="en-GB"/>
              </w:rPr>
              <w:t>戶、同居戶及單親戶呈現增加趨勢，顯示出家庭型態</w:t>
            </w:r>
            <w:r w:rsidRPr="00787B18">
              <w:rPr>
                <w:rFonts w:ascii="標楷體" w:eastAsia="標楷體" w:hAnsi="標楷體" w:cs="Times New Roman" w:hint="eastAsia"/>
                <w:color w:val="000000" w:themeColor="text1"/>
                <w:szCs w:val="24"/>
                <w:u w:val="single"/>
                <w:lang w:val="en-GB"/>
              </w:rPr>
              <w:t>朝向</w:t>
            </w:r>
            <w:r w:rsidRPr="00787B18">
              <w:rPr>
                <w:rFonts w:ascii="標楷體" w:eastAsia="標楷體" w:hAnsi="標楷體" w:cs="Times New Roman" w:hint="eastAsia"/>
                <w:color w:val="000000" w:themeColor="text1"/>
                <w:szCs w:val="24"/>
                <w:lang w:val="en-GB"/>
              </w:rPr>
              <w:t>多元化發展</w:t>
            </w:r>
            <w:r w:rsidRPr="00787B18">
              <w:rPr>
                <w:rFonts w:ascii="標楷體" w:eastAsia="標楷體" w:hAnsi="標楷體" w:cs="Times New Roman"/>
                <w:color w:val="000000" w:themeColor="text1"/>
                <w:szCs w:val="24"/>
                <w:lang w:val="en-GB"/>
              </w:rPr>
              <w:t>，越來越多的家庭失去傳統的功能，例如照顧功能、傳承及教育功能。因此，配合社會的變遷，重塑家庭價值，建構全人的家庭照顧機制，扶助家庭中的弱勢成員（如幼兒、老人及身心障礙者等），</w:t>
            </w:r>
            <w:r w:rsidRPr="00787B18">
              <w:rPr>
                <w:rFonts w:ascii="標楷體" w:eastAsia="標楷體" w:hAnsi="標楷體" w:cs="Times New Roman" w:hint="eastAsia"/>
                <w:color w:val="000000" w:themeColor="text1"/>
                <w:szCs w:val="24"/>
                <w:u w:val="single"/>
                <w:lang w:val="en-GB"/>
              </w:rPr>
              <w:t>並</w:t>
            </w:r>
            <w:r w:rsidRPr="00787B18">
              <w:rPr>
                <w:rFonts w:ascii="標楷體" w:eastAsia="標楷體" w:hAnsi="標楷體" w:cs="Times New Roman" w:hint="eastAsia"/>
                <w:color w:val="000000" w:themeColor="text1"/>
                <w:szCs w:val="24"/>
                <w:lang w:val="en-GB"/>
              </w:rPr>
              <w:t>協助</w:t>
            </w:r>
            <w:r w:rsidRPr="00787B18">
              <w:rPr>
                <w:rFonts w:ascii="標楷體" w:eastAsia="標楷體" w:hAnsi="標楷體" w:cs="Times New Roman" w:hint="eastAsia"/>
                <w:color w:val="000000" w:themeColor="text1"/>
                <w:szCs w:val="24"/>
                <w:u w:val="single"/>
                <w:lang w:val="en-GB"/>
              </w:rPr>
              <w:t>家庭中之</w:t>
            </w:r>
            <w:r w:rsidRPr="00787B18">
              <w:rPr>
                <w:rFonts w:ascii="標楷體" w:eastAsia="標楷體" w:hAnsi="標楷體" w:cs="Times New Roman"/>
                <w:color w:val="000000" w:themeColor="text1"/>
                <w:szCs w:val="24"/>
                <w:lang w:val="en-GB"/>
              </w:rPr>
              <w:t>照顧者</w:t>
            </w:r>
            <w:r w:rsidRPr="00787B18">
              <w:rPr>
                <w:rFonts w:ascii="標楷體" w:eastAsia="標楷體" w:hAnsi="標楷體" w:cs="Times New Roman" w:hint="eastAsia"/>
                <w:color w:val="000000" w:themeColor="text1"/>
                <w:szCs w:val="24"/>
                <w:u w:val="single"/>
                <w:lang w:val="en-GB"/>
              </w:rPr>
              <w:t>得到</w:t>
            </w:r>
            <w:r w:rsidRPr="00787B18">
              <w:rPr>
                <w:rFonts w:ascii="標楷體" w:eastAsia="標楷體" w:hAnsi="標楷體" w:cs="Times New Roman"/>
                <w:color w:val="000000" w:themeColor="text1"/>
                <w:szCs w:val="24"/>
                <w:lang w:val="en-GB"/>
              </w:rPr>
              <w:t>喘息服務。因此，政府對社會福利到稅制改革（如提高扶養親屬免稅額、定額的托育、托老及身心障礙照顧費用可作為列舉扣除額等）、長期照顧與經濟勞動力的補充，都必需有完整的規劃，建立全人的家庭照顧機制。</w:t>
            </w:r>
          </w:p>
          <w:p w:rsidR="00190043" w:rsidRPr="00787B18" w:rsidRDefault="00190043" w:rsidP="00190043">
            <w:pPr>
              <w:rPr>
                <w:rFonts w:ascii="標楷體" w:eastAsia="標楷體" w:hAnsi="標楷體" w:cs="Times New Roman"/>
                <w:color w:val="000000" w:themeColor="text1"/>
              </w:rPr>
            </w:pPr>
          </w:p>
        </w:tc>
        <w:tc>
          <w:tcPr>
            <w:tcW w:w="3260" w:type="dxa"/>
          </w:tcPr>
          <w:p w:rsidR="00190043" w:rsidRPr="00787B18" w:rsidRDefault="00190043" w:rsidP="00190043">
            <w:pPr>
              <w:spacing w:line="440" w:lineRule="exact"/>
              <w:ind w:firstLineChars="200" w:firstLine="48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lang w:val="en-GB"/>
              </w:rPr>
              <w:t>近年來單人戶、</w:t>
            </w:r>
            <w:r w:rsidRPr="00787B18">
              <w:rPr>
                <w:rFonts w:ascii="標楷體" w:eastAsia="標楷體" w:hAnsi="標楷體" w:cs="Times New Roman"/>
                <w:color w:val="000000" w:themeColor="text1"/>
                <w:szCs w:val="24"/>
                <w:u w:val="single"/>
                <w:lang w:val="en-GB"/>
              </w:rPr>
              <w:t>已婚</w:t>
            </w:r>
            <w:r w:rsidRPr="00787B18">
              <w:rPr>
                <w:rFonts w:ascii="標楷體" w:eastAsia="標楷體" w:hAnsi="標楷體" w:cs="Times New Roman"/>
                <w:color w:val="000000" w:themeColor="text1"/>
                <w:szCs w:val="24"/>
                <w:lang w:val="en-GB"/>
              </w:rPr>
              <w:t>戶、同居戶及單親戶</w:t>
            </w:r>
            <w:r w:rsidRPr="00787B18">
              <w:rPr>
                <w:rFonts w:ascii="標楷體" w:eastAsia="標楷體" w:hAnsi="標楷體" w:cs="Times New Roman"/>
                <w:color w:val="000000" w:themeColor="text1"/>
                <w:szCs w:val="24"/>
                <w:u w:val="single"/>
                <w:lang w:val="en-GB"/>
              </w:rPr>
              <w:t>比例</w:t>
            </w:r>
            <w:r w:rsidRPr="00787B18">
              <w:rPr>
                <w:rFonts w:ascii="標楷體" w:eastAsia="標楷體" w:hAnsi="標楷體" w:cs="Times New Roman"/>
                <w:color w:val="000000" w:themeColor="text1"/>
                <w:szCs w:val="24"/>
                <w:lang w:val="en-GB"/>
              </w:rPr>
              <w:t>呈現增加趨勢，</w:t>
            </w:r>
            <w:r w:rsidRPr="00787B18">
              <w:rPr>
                <w:rFonts w:ascii="標楷體" w:eastAsia="標楷體" w:hAnsi="標楷體" w:cs="Times New Roman"/>
                <w:color w:val="000000" w:themeColor="text1"/>
                <w:szCs w:val="24"/>
                <w:u w:val="single"/>
                <w:lang w:val="en-GB"/>
              </w:rPr>
              <w:t>這些現象，均</w:t>
            </w:r>
            <w:r w:rsidRPr="00787B18">
              <w:rPr>
                <w:rFonts w:ascii="標楷體" w:eastAsia="標楷體" w:hAnsi="標楷體" w:cs="Times New Roman"/>
                <w:color w:val="000000" w:themeColor="text1"/>
                <w:szCs w:val="24"/>
                <w:lang w:val="en-GB"/>
              </w:rPr>
              <w:t>顯示出家庭型態</w:t>
            </w:r>
            <w:r w:rsidRPr="00787B18">
              <w:rPr>
                <w:rFonts w:ascii="標楷體" w:eastAsia="標楷體" w:hAnsi="標楷體" w:cs="Times New Roman"/>
                <w:color w:val="000000" w:themeColor="text1"/>
                <w:szCs w:val="24"/>
                <w:u w:val="single"/>
                <w:lang w:val="en-GB"/>
              </w:rPr>
              <w:t>正朝</w:t>
            </w:r>
            <w:r w:rsidRPr="00787B18">
              <w:rPr>
                <w:rFonts w:ascii="標楷體" w:eastAsia="標楷體" w:hAnsi="標楷體" w:cs="Times New Roman"/>
                <w:color w:val="000000" w:themeColor="text1"/>
                <w:szCs w:val="24"/>
                <w:lang w:val="en-GB"/>
              </w:rPr>
              <w:t>多元化</w:t>
            </w:r>
            <w:r w:rsidRPr="00787B18">
              <w:rPr>
                <w:rFonts w:ascii="標楷體" w:eastAsia="標楷體" w:hAnsi="標楷體" w:cs="Times New Roman"/>
                <w:color w:val="000000" w:themeColor="text1"/>
                <w:szCs w:val="24"/>
                <w:u w:val="single"/>
                <w:lang w:val="en-GB"/>
              </w:rPr>
              <w:t>發展</w:t>
            </w:r>
            <w:r w:rsidRPr="00787B18">
              <w:rPr>
                <w:rFonts w:ascii="標楷體" w:eastAsia="標楷體" w:hAnsi="標楷體" w:cs="Times New Roman"/>
                <w:color w:val="000000" w:themeColor="text1"/>
                <w:szCs w:val="24"/>
                <w:lang w:val="en-GB"/>
              </w:rPr>
              <w:t>，越來越多的家庭失去傳統的功能，例如照顧功能、傳承及教育功能。因此，配合社會的變遷，重塑家庭價值</w:t>
            </w:r>
            <w:r w:rsidRPr="00787B18">
              <w:rPr>
                <w:rFonts w:ascii="標楷體" w:eastAsia="標楷體" w:hAnsi="標楷體" w:cs="Times New Roman"/>
                <w:color w:val="000000" w:themeColor="text1"/>
                <w:szCs w:val="24"/>
                <w:u w:val="single"/>
                <w:lang w:val="en-GB"/>
              </w:rPr>
              <w:t>，明確家庭政策</w:t>
            </w:r>
            <w:r w:rsidRPr="00787B18">
              <w:rPr>
                <w:rFonts w:ascii="標楷體" w:eastAsia="標楷體" w:hAnsi="標楷體" w:cs="Times New Roman"/>
                <w:color w:val="000000" w:themeColor="text1"/>
                <w:szCs w:val="24"/>
                <w:lang w:val="en-GB"/>
              </w:rPr>
              <w:t>，建構全人的家庭照顧機制，</w:t>
            </w:r>
            <w:r w:rsidRPr="00787B18">
              <w:rPr>
                <w:rFonts w:ascii="標楷體" w:eastAsia="標楷體" w:hAnsi="標楷體" w:cs="Times New Roman"/>
                <w:color w:val="000000" w:themeColor="text1"/>
                <w:szCs w:val="24"/>
                <w:u w:val="single"/>
                <w:lang w:val="en-GB"/>
              </w:rPr>
              <w:t>集政府之力</w:t>
            </w:r>
            <w:r w:rsidRPr="00787B18">
              <w:rPr>
                <w:rFonts w:ascii="標楷體" w:eastAsia="標楷體" w:hAnsi="標楷體" w:cs="Times New Roman"/>
                <w:color w:val="000000" w:themeColor="text1"/>
                <w:szCs w:val="24"/>
                <w:lang w:val="en-GB"/>
              </w:rPr>
              <w:t>扶助家庭中的弱勢成員（如幼兒、老人及身心障礙者等）</w:t>
            </w:r>
            <w:r w:rsidRPr="00787B18">
              <w:rPr>
                <w:rFonts w:ascii="標楷體" w:eastAsia="標楷體" w:hAnsi="標楷體" w:cs="Times New Roman"/>
                <w:color w:val="000000" w:themeColor="text1"/>
                <w:szCs w:val="24"/>
                <w:u w:val="single"/>
                <w:lang w:val="en-GB"/>
              </w:rPr>
              <w:t>，得到合宜的照顧</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color w:val="000000" w:themeColor="text1"/>
                <w:szCs w:val="24"/>
                <w:u w:val="single"/>
                <w:lang w:val="en-GB"/>
              </w:rPr>
              <w:t>更</w:t>
            </w:r>
            <w:r w:rsidRPr="00787B18">
              <w:rPr>
                <w:rFonts w:ascii="標楷體" w:eastAsia="標楷體" w:hAnsi="標楷體" w:cs="Times New Roman"/>
                <w:color w:val="000000" w:themeColor="text1"/>
                <w:szCs w:val="24"/>
                <w:lang w:val="en-GB"/>
              </w:rPr>
              <w:t>協助</w:t>
            </w:r>
            <w:r w:rsidRPr="00787B18">
              <w:rPr>
                <w:rFonts w:ascii="標楷體" w:eastAsia="標楷體" w:hAnsi="標楷體" w:cs="Times New Roman"/>
                <w:color w:val="000000" w:themeColor="text1"/>
                <w:szCs w:val="24"/>
                <w:u w:val="single"/>
                <w:lang w:val="en-GB"/>
              </w:rPr>
              <w:t>向來擔任</w:t>
            </w:r>
            <w:r w:rsidRPr="00787B18">
              <w:rPr>
                <w:rFonts w:ascii="標楷體" w:eastAsia="標楷體" w:hAnsi="標楷體" w:cs="Times New Roman"/>
                <w:color w:val="000000" w:themeColor="text1"/>
                <w:szCs w:val="24"/>
                <w:lang w:val="en-GB"/>
              </w:rPr>
              <w:t>主要照顧者</w:t>
            </w:r>
            <w:r w:rsidRPr="00787B18">
              <w:rPr>
                <w:rFonts w:ascii="標楷體" w:eastAsia="標楷體" w:hAnsi="標楷體" w:cs="Times New Roman"/>
                <w:color w:val="000000" w:themeColor="text1"/>
                <w:szCs w:val="24"/>
                <w:u w:val="single"/>
                <w:lang w:val="en-GB"/>
              </w:rPr>
              <w:t>的女性，得到</w:t>
            </w:r>
            <w:r w:rsidRPr="00787B18">
              <w:rPr>
                <w:rFonts w:ascii="標楷體" w:eastAsia="標楷體" w:hAnsi="標楷體" w:cs="Times New Roman"/>
                <w:color w:val="000000" w:themeColor="text1"/>
                <w:szCs w:val="24"/>
                <w:lang w:val="en-GB"/>
              </w:rPr>
              <w:t>喘息服務。因此，政府對社會福利到稅制改革（如提高扶養親屬免稅額、定額的托育、托老及身心障礙照顧費用可作為列舉扣除額等）、長期照顧與經濟勞動力的補充，都必需有完整的規劃，建立全人的家庭照顧機制。</w:t>
            </w:r>
          </w:p>
        </w:tc>
        <w:tc>
          <w:tcPr>
            <w:tcW w:w="1733"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修正文字。</w:t>
            </w:r>
          </w:p>
        </w:tc>
      </w:tr>
    </w:tbl>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pStyle w:val="3"/>
        <w:numPr>
          <w:ilvl w:val="0"/>
          <w:numId w:val="5"/>
        </w:numPr>
        <w:rPr>
          <w:rFonts w:ascii="標楷體" w:eastAsia="標楷體" w:hAnsi="標楷體" w:cs="Times New Roman"/>
          <w:color w:val="000000" w:themeColor="text1"/>
          <w:sz w:val="24"/>
          <w:szCs w:val="24"/>
        </w:rPr>
      </w:pPr>
      <w:bookmarkStart w:id="14" w:name="_Toc466468393"/>
      <w:r w:rsidRPr="00787B18">
        <w:rPr>
          <w:rFonts w:ascii="標楷體" w:eastAsia="標楷體" w:hAnsi="標楷體" w:cs="Times New Roman"/>
          <w:color w:val="000000" w:themeColor="text1"/>
          <w:sz w:val="24"/>
          <w:szCs w:val="24"/>
        </w:rPr>
        <w:lastRenderedPageBreak/>
        <w:t>具體行動措施</w:t>
      </w:r>
      <w:r w:rsidRPr="00787B18">
        <w:rPr>
          <w:rFonts w:ascii="標楷體" w:eastAsia="標楷體" w:hAnsi="標楷體" w:cs="Times New Roman" w:hint="eastAsia"/>
          <w:color w:val="000000" w:themeColor="text1"/>
          <w:sz w:val="24"/>
          <w:szCs w:val="24"/>
        </w:rPr>
        <w:t>修正表</w:t>
      </w:r>
      <w:bookmarkEnd w:id="14"/>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說明：如原短程或短中程之具體行動措施未完成，仍需持續辦理，則修正版之具體行動措施期程均修正為中程。</w:t>
      </w:r>
    </w:p>
    <w:tbl>
      <w:tblPr>
        <w:tblStyle w:val="a7"/>
        <w:tblW w:w="8330" w:type="dxa"/>
        <w:tblLook w:val="04A0"/>
      </w:tblPr>
      <w:tblGrid>
        <w:gridCol w:w="3085"/>
        <w:gridCol w:w="3119"/>
        <w:gridCol w:w="2126"/>
      </w:tblGrid>
      <w:tr w:rsidR="00190043" w:rsidRPr="00787B18" w:rsidTr="00190043">
        <w:trPr>
          <w:tblHeader/>
        </w:trPr>
        <w:tc>
          <w:tcPr>
            <w:tcW w:w="3085"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修正版</w:t>
            </w:r>
          </w:p>
        </w:tc>
        <w:tc>
          <w:tcPr>
            <w:tcW w:w="3119"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原具體行動措施</w:t>
            </w:r>
          </w:p>
        </w:tc>
        <w:tc>
          <w:tcPr>
            <w:tcW w:w="2126" w:type="dxa"/>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修正說明</w:t>
            </w:r>
          </w:p>
        </w:tc>
      </w:tr>
      <w:tr w:rsidR="00190043" w:rsidRPr="00787B18" w:rsidTr="00190043">
        <w:tc>
          <w:tcPr>
            <w:tcW w:w="3085"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t>（一）落實性別正義的人口政策</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（一）落實性別正義的人口政策</w:t>
            </w:r>
          </w:p>
        </w:tc>
        <w:tc>
          <w:tcPr>
            <w:tcW w:w="2126"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1.</w:t>
            </w:r>
            <w:r w:rsidRPr="00787B18">
              <w:rPr>
                <w:rFonts w:ascii="標楷體" w:eastAsia="標楷體" w:hAnsi="標楷體" w:cs="Times New Roman"/>
                <w:color w:val="000000" w:themeColor="text1"/>
                <w:kern w:val="0"/>
                <w:szCs w:val="24"/>
              </w:rPr>
              <w:t>人口政策應考慮各類人口與家庭的需求，並融入性別意識，強化性別影響評估之檢核，使各項政策與服務方案皆具有性別敏感度，以落實性別正義，健全社會發展。</w:t>
            </w: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hint="eastAsia"/>
                <w:color w:val="000000" w:themeColor="text1"/>
                <w:szCs w:val="24"/>
                <w:u w:val="single"/>
              </w:rPr>
              <w:t>國家發展委員會</w:t>
            </w:r>
            <w:r w:rsidRPr="00787B18">
              <w:rPr>
                <w:rFonts w:ascii="標楷體" w:eastAsia="標楷體" w:hAnsi="標楷體" w:cs="Times New Roman" w:hint="eastAsia"/>
                <w:color w:val="000000" w:themeColor="text1"/>
                <w:szCs w:val="24"/>
              </w:rPr>
              <w:t>、內政部、衛生福利部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1.人口政策應考慮各類人口與家庭的需求，並融入性別意識，強化性別影響評估之檢核，使各項政策與服務方案皆具有性別敏感度，以落實性別正義，健全社會發展。</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szCs w:val="24"/>
              </w:rPr>
              <w:t>衛生福利部、內政部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權責機關新增國家發展委員會。</w:t>
            </w:r>
          </w:p>
        </w:tc>
      </w:tr>
      <w:tr w:rsidR="00190043" w:rsidRPr="00787B18" w:rsidTr="00190043">
        <w:tc>
          <w:tcPr>
            <w:tcW w:w="3085" w:type="dxa"/>
            <w:shd w:val="clear" w:color="auto" w:fill="FFFFFF" w:themeFill="background1"/>
          </w:tcPr>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tc>
        <w:tc>
          <w:tcPr>
            <w:tcW w:w="3119" w:type="dxa"/>
            <w:shd w:val="clear" w:color="auto" w:fill="FFFFFF" w:themeFill="background1"/>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 xml:space="preserve">2. </w:t>
            </w:r>
            <w:r w:rsidRPr="00C01A5A">
              <w:rPr>
                <w:rFonts w:ascii="標楷體" w:eastAsia="標楷體" w:hAnsi="標楷體" w:cs="Times New Roman"/>
                <w:color w:val="000000" w:themeColor="text1"/>
                <w:szCs w:val="24"/>
              </w:rPr>
              <w:t>持續推動並改善現行保母托育管理制度之運作，加強保母的輔導培訓、居家托育管理及訪視，提升保母服務品質，並逐步營造平價、優質且可近性的托育服務。</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權責機關：勞動部、衛生福利部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shd w:val="clear" w:color="auto" w:fill="FFFFFF" w:themeFill="background1"/>
          </w:tcPr>
          <w:p w:rsidR="00190043" w:rsidRPr="00AB7CC3" w:rsidRDefault="00190043" w:rsidP="00AB7CC3">
            <w:pPr>
              <w:spacing w:line="400" w:lineRule="exact"/>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本項移置本篇（三）2項修正版。</w:t>
            </w:r>
          </w:p>
        </w:tc>
      </w:tr>
      <w:tr w:rsidR="00190043" w:rsidRPr="00787B18" w:rsidTr="00190043">
        <w:tc>
          <w:tcPr>
            <w:tcW w:w="3085" w:type="dxa"/>
          </w:tcPr>
          <w:p w:rsidR="00190043" w:rsidRPr="00787B18" w:rsidRDefault="00190043" w:rsidP="00190043">
            <w:pPr>
              <w:rPr>
                <w:rFonts w:ascii="標楷體" w:eastAsia="標楷體" w:hAnsi="標楷體" w:cs="Times New Roman"/>
                <w:strike/>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3.推動企業設置托育設施及措施，訂定獎勵辦法，鼓勵企業營造友善家庭之職場環境。</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u w:val="single"/>
              </w:rPr>
              <w:t>考試院、衛生福利部、經濟部、國防部、勞動部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短程-中程</w:t>
            </w:r>
          </w:p>
        </w:tc>
        <w:tc>
          <w:tcPr>
            <w:tcW w:w="2126" w:type="dxa"/>
          </w:tcPr>
          <w:p w:rsidR="00190043" w:rsidRPr="00787B18" w:rsidRDefault="00190043" w:rsidP="00190043">
            <w:pPr>
              <w:spacing w:line="400" w:lineRule="exact"/>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本項併入就業、經濟與福利篇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（二）4.。</w:t>
            </w:r>
          </w:p>
        </w:tc>
      </w:tr>
      <w:tr w:rsidR="00190043" w:rsidRPr="00787B18" w:rsidTr="00190043">
        <w:tc>
          <w:tcPr>
            <w:tcW w:w="3085" w:type="dxa"/>
            <w:shd w:val="clear" w:color="auto" w:fill="D9D9D9" w:themeFill="background1" w:themeFillShade="D9"/>
          </w:tcPr>
          <w:p w:rsidR="00190043" w:rsidRPr="00787B18" w:rsidRDefault="001E00F1" w:rsidP="00190043">
            <w:pPr>
              <w:rPr>
                <w:rFonts w:ascii="標楷體" w:eastAsia="標楷體" w:hAnsi="標楷體" w:cs="Times New Roman"/>
                <w:color w:val="000000" w:themeColor="text1"/>
                <w:kern w:val="0"/>
                <w:szCs w:val="24"/>
              </w:rPr>
            </w:pPr>
            <w:r w:rsidRPr="00787B18">
              <w:rPr>
                <w:rFonts w:ascii="標楷體" w:eastAsia="標楷體" w:hAnsi="標楷體" w:cs="Times New Roman" w:hint="eastAsia"/>
                <w:color w:val="000000" w:themeColor="text1"/>
                <w:szCs w:val="24"/>
                <w:u w:val="single"/>
              </w:rPr>
              <w:lastRenderedPageBreak/>
              <w:t>2</w:t>
            </w:r>
            <w:r w:rsidR="00190043" w:rsidRPr="00787B18">
              <w:rPr>
                <w:rFonts w:ascii="標楷體" w:eastAsia="標楷體" w:hAnsi="標楷體" w:cs="Times New Roman"/>
                <w:color w:val="000000" w:themeColor="text1"/>
                <w:szCs w:val="24"/>
                <w:u w:val="single"/>
              </w:rPr>
              <w:t>.</w:t>
            </w:r>
            <w:r w:rsidR="00190043" w:rsidRPr="00787B18">
              <w:rPr>
                <w:rFonts w:ascii="標楷體" w:eastAsia="標楷體" w:hAnsi="標楷體" w:cs="Times New Roman"/>
                <w:color w:val="000000" w:themeColor="text1"/>
                <w:kern w:val="0"/>
                <w:szCs w:val="24"/>
              </w:rPr>
              <w:t>落實保障懷孕青少女之照顧及權益，非婚生子女應與婚生子女獲得同等之生存權、身分權、就養權、就學權等權益保障及社會福利服務。</w:t>
            </w: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權責機關：衛生福利部、內政部、教育部、法務部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4.落實保障懷孕青少女之照顧及權益，非婚生子女應與婚生子女獲得同等之生存權、身分權、就養權、就學權等權益保障及社會福利服務。</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權責機關：衛生福利部、法務部、教育部、內政部</w:t>
            </w:r>
          </w:p>
          <w:p w:rsidR="00190043" w:rsidRPr="00787B18" w:rsidRDefault="001F2D8F" w:rsidP="00190043">
            <w:pPr>
              <w:rPr>
                <w:rFonts w:ascii="標楷體" w:eastAsia="標楷體" w:hAnsi="標楷體" w:cs="Times New Roman"/>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t>項次變更。</w:t>
            </w:r>
          </w:p>
          <w:p w:rsidR="00190043" w:rsidRPr="00787B18" w:rsidRDefault="00190043" w:rsidP="00190043">
            <w:pPr>
              <w:pStyle w:val="a5"/>
              <w:ind w:leftChars="0" w:left="502"/>
              <w:rPr>
                <w:rFonts w:ascii="標楷體" w:eastAsia="標楷體" w:hAnsi="標楷體" w:cs="Times New Roman"/>
                <w:color w:val="000000" w:themeColor="text1"/>
              </w:rPr>
            </w:pPr>
          </w:p>
        </w:tc>
      </w:tr>
      <w:tr w:rsidR="00190043" w:rsidRPr="00787B18" w:rsidTr="00190043">
        <w:tc>
          <w:tcPr>
            <w:tcW w:w="3085" w:type="dxa"/>
            <w:shd w:val="clear" w:color="auto" w:fill="D9D9D9" w:themeFill="background1" w:themeFillShade="D9"/>
          </w:tcPr>
          <w:p w:rsidR="00190043" w:rsidRPr="00787B18" w:rsidRDefault="001E00F1"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hint="eastAsia"/>
                <w:color w:val="000000" w:themeColor="text1"/>
                <w:szCs w:val="24"/>
                <w:u w:val="single"/>
              </w:rPr>
              <w:t>3</w:t>
            </w:r>
            <w:r w:rsidR="00190043" w:rsidRPr="00787B18">
              <w:rPr>
                <w:rFonts w:ascii="標楷體" w:eastAsia="標楷體" w:hAnsi="標楷體" w:cs="Times New Roman"/>
                <w:color w:val="000000" w:themeColor="text1"/>
                <w:szCs w:val="24"/>
                <w:u w:val="single"/>
              </w:rPr>
              <w:t xml:space="preserve">. </w:t>
            </w:r>
            <w:r w:rsidR="00190043" w:rsidRPr="00787B18">
              <w:rPr>
                <w:rFonts w:ascii="標楷體" w:eastAsia="標楷體" w:hAnsi="標楷體" w:cs="Times New Roman"/>
                <w:color w:val="000000" w:themeColor="text1"/>
                <w:szCs w:val="24"/>
              </w:rPr>
              <w:t>保障身心障礙者就學、就業、就醫、就養之平等權益，並應特別重視女性身心障礙者之雙重弱勢處境，</w:t>
            </w:r>
            <w:r w:rsidR="00190043" w:rsidRPr="00787B18">
              <w:rPr>
                <w:rFonts w:ascii="標楷體" w:eastAsia="標楷體" w:hAnsi="標楷體" w:cs="Times New Roman"/>
                <w:color w:val="000000" w:themeColor="text1"/>
                <w:kern w:val="0"/>
                <w:szCs w:val="24"/>
                <w:u w:val="single"/>
              </w:rPr>
              <w:t>全面性蒐集身心障礙</w:t>
            </w:r>
            <w:r w:rsidR="00190043" w:rsidRPr="00787B18">
              <w:rPr>
                <w:rFonts w:ascii="標楷體" w:eastAsia="標楷體" w:hAnsi="標楷體" w:cs="Times New Roman" w:hint="eastAsia"/>
                <w:color w:val="000000" w:themeColor="text1"/>
                <w:kern w:val="0"/>
                <w:szCs w:val="24"/>
                <w:u w:val="single"/>
              </w:rPr>
              <w:t>女性</w:t>
            </w:r>
            <w:r w:rsidR="00190043" w:rsidRPr="00787B18">
              <w:rPr>
                <w:rFonts w:ascii="標楷體" w:eastAsia="標楷體" w:hAnsi="標楷體" w:cs="Times New Roman"/>
                <w:color w:val="000000" w:themeColor="text1"/>
                <w:kern w:val="0"/>
                <w:szCs w:val="24"/>
                <w:u w:val="single"/>
              </w:rPr>
              <w:t>資料，並完整評估身心障礙</w:t>
            </w:r>
            <w:r w:rsidR="00190043" w:rsidRPr="00787B18">
              <w:rPr>
                <w:rFonts w:ascii="標楷體" w:eastAsia="標楷體" w:hAnsi="標楷體" w:cs="Times New Roman" w:hint="eastAsia"/>
                <w:color w:val="000000" w:themeColor="text1"/>
                <w:kern w:val="0"/>
                <w:szCs w:val="24"/>
                <w:u w:val="single"/>
              </w:rPr>
              <w:t>女性</w:t>
            </w:r>
            <w:r w:rsidR="00190043" w:rsidRPr="00787B18">
              <w:rPr>
                <w:rFonts w:ascii="標楷體" w:eastAsia="標楷體" w:hAnsi="標楷體" w:cs="Times New Roman"/>
                <w:color w:val="000000" w:themeColor="text1"/>
                <w:kern w:val="0"/>
                <w:szCs w:val="24"/>
                <w:u w:val="single"/>
              </w:rPr>
              <w:t>之需求，</w:t>
            </w:r>
            <w:r w:rsidR="00190043" w:rsidRPr="00787B18">
              <w:rPr>
                <w:rFonts w:ascii="標楷體" w:eastAsia="標楷體" w:hAnsi="標楷體" w:cs="Times New Roman"/>
                <w:color w:val="000000" w:themeColor="text1"/>
                <w:szCs w:val="24"/>
              </w:rPr>
              <w:t>使其享有尊嚴生活及發展機會。</w:t>
            </w:r>
          </w:p>
          <w:p w:rsidR="00190043" w:rsidRPr="00787B18" w:rsidRDefault="00190043" w:rsidP="00190043">
            <w:pPr>
              <w:rPr>
                <w:rFonts w:ascii="標楷體" w:eastAsia="標楷體" w:hAnsi="標楷體" w:cs="Times New Roman"/>
                <w:color w:val="000000" w:themeColor="text1"/>
                <w:kern w:val="0"/>
                <w:szCs w:val="24"/>
                <w:u w:val="single"/>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權責機關：衛生福利部、教育部、勞動部</w:t>
            </w: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5.保障身心障礙者就學、就業、就醫、就養之平等權益，並應特別重視女性身心障礙者之雙重弱勢處境，使其享有尊嚴生活及發展機會。</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權責機關：勞動部、衛生福利部、教育部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shd w:val="clear" w:color="auto" w:fill="D9D9D9" w:themeFill="background1" w:themeFillShade="D9"/>
          </w:tcPr>
          <w:p w:rsidR="00190043" w:rsidRPr="00787B18" w:rsidRDefault="00190043" w:rsidP="00190043">
            <w:pPr>
              <w:pStyle w:val="a5"/>
              <w:numPr>
                <w:ilvl w:val="0"/>
                <w:numId w:val="15"/>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項次變更</w:t>
            </w:r>
          </w:p>
          <w:p w:rsidR="00190043" w:rsidRPr="00787B18" w:rsidRDefault="00190043" w:rsidP="00190043">
            <w:pPr>
              <w:pStyle w:val="a5"/>
              <w:numPr>
                <w:ilvl w:val="0"/>
                <w:numId w:val="15"/>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CEDAW第2次國家報告總結意見第32點建議，強調收集全面性身心障礙</w:t>
            </w:r>
            <w:r w:rsidRPr="00787B18">
              <w:rPr>
                <w:rFonts w:ascii="標楷體" w:eastAsia="標楷體" w:hAnsi="標楷體" w:cs="Times New Roman" w:hint="eastAsia"/>
                <w:color w:val="000000" w:themeColor="text1"/>
              </w:rPr>
              <w:t>女性</w:t>
            </w:r>
            <w:r w:rsidRPr="00787B18">
              <w:rPr>
                <w:rFonts w:ascii="標楷體" w:eastAsia="標楷體" w:hAnsi="標楷體" w:cs="Times New Roman"/>
                <w:color w:val="000000" w:themeColor="text1"/>
              </w:rPr>
              <w:t>資料，爰</w:t>
            </w:r>
            <w:r w:rsidRPr="00787B18">
              <w:rPr>
                <w:rFonts w:ascii="標楷體" w:eastAsia="標楷體" w:hAnsi="標楷體" w:cs="Times New Roman" w:hint="eastAsia"/>
                <w:color w:val="000000" w:themeColor="text1"/>
              </w:rPr>
              <w:t>修正文字。</w:t>
            </w:r>
          </w:p>
        </w:tc>
      </w:tr>
      <w:tr w:rsidR="00190043" w:rsidRPr="00787B18" w:rsidTr="00190043">
        <w:tc>
          <w:tcPr>
            <w:tcW w:w="3085" w:type="dxa"/>
          </w:tcPr>
          <w:p w:rsidR="00190043" w:rsidRPr="00787B18" w:rsidRDefault="001E00F1" w:rsidP="00190043">
            <w:pPr>
              <w:rPr>
                <w:rFonts w:ascii="標楷體" w:eastAsia="標楷體" w:hAnsi="標楷體" w:cs="Times New Roman"/>
                <w:color w:val="000000" w:themeColor="text1"/>
                <w:kern w:val="0"/>
                <w:szCs w:val="24"/>
              </w:rPr>
            </w:pPr>
            <w:r w:rsidRPr="00787B18">
              <w:rPr>
                <w:rFonts w:ascii="標楷體" w:eastAsia="標楷體" w:hAnsi="標楷體" w:cs="Times New Roman" w:hint="eastAsia"/>
                <w:color w:val="000000" w:themeColor="text1"/>
                <w:szCs w:val="24"/>
                <w:u w:val="single"/>
              </w:rPr>
              <w:t>4</w:t>
            </w:r>
            <w:r w:rsidR="00190043" w:rsidRPr="00787B18">
              <w:rPr>
                <w:rFonts w:ascii="標楷體" w:eastAsia="標楷體" w:hAnsi="標楷體" w:cs="Times New Roman"/>
                <w:color w:val="000000" w:themeColor="text1"/>
                <w:szCs w:val="24"/>
                <w:u w:val="single"/>
              </w:rPr>
              <w:t>.</w:t>
            </w:r>
            <w:r w:rsidR="00190043" w:rsidRPr="00787B18">
              <w:rPr>
                <w:rFonts w:ascii="標楷體" w:eastAsia="標楷體" w:hAnsi="標楷體" w:cs="Times New Roman"/>
                <w:color w:val="000000" w:themeColor="text1"/>
                <w:kern w:val="0"/>
                <w:szCs w:val="24"/>
              </w:rPr>
              <w:t>重視老年女性的生活照顧及經濟安全體系</w:t>
            </w:r>
            <w:r w:rsidR="00190043" w:rsidRPr="00787B18">
              <w:rPr>
                <w:rFonts w:ascii="標楷體" w:eastAsia="標楷體" w:hAnsi="標楷體" w:cs="Times New Roman"/>
                <w:color w:val="000000" w:themeColor="text1"/>
                <w:kern w:val="0"/>
                <w:szCs w:val="24"/>
                <w:u w:val="single"/>
              </w:rPr>
              <w:t>（</w:t>
            </w:r>
            <w:r w:rsidR="00190043" w:rsidRPr="00787B18">
              <w:rPr>
                <w:rFonts w:ascii="標楷體" w:eastAsia="標楷體" w:hAnsi="標楷體" w:cs="Times New Roman"/>
                <w:color w:val="000000" w:themeColor="text1"/>
                <w:kern w:val="0"/>
                <w:szCs w:val="24"/>
              </w:rPr>
              <w:t>如推展老年財產信託</w:t>
            </w:r>
            <w:r w:rsidR="00190043" w:rsidRPr="00787B18">
              <w:rPr>
                <w:rFonts w:ascii="標楷體" w:eastAsia="標楷體" w:hAnsi="標楷體" w:cs="Times New Roman"/>
                <w:color w:val="000000" w:themeColor="text1"/>
                <w:kern w:val="0"/>
                <w:szCs w:val="24"/>
                <w:u w:val="single"/>
              </w:rPr>
              <w:t>）</w:t>
            </w:r>
            <w:r w:rsidR="00190043" w:rsidRPr="00787B18">
              <w:rPr>
                <w:rFonts w:ascii="標楷體" w:eastAsia="標楷體" w:hAnsi="標楷體" w:cs="Times New Roman"/>
                <w:color w:val="000000" w:themeColor="text1"/>
                <w:kern w:val="0"/>
                <w:szCs w:val="24"/>
              </w:rPr>
              <w:t>，使其享有尊嚴生活及發展機會，避免其因性別歧視淪為家庭中之附庸地位。</w:t>
            </w: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權責機關：金融監督管理委員會、法務部、衛生福利部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6.重視老年女性的生活照顧及經濟安全體系，如推展老年財產信託</w:t>
            </w:r>
            <w:r w:rsidRPr="00787B18">
              <w:rPr>
                <w:rFonts w:ascii="標楷體" w:eastAsia="標楷體" w:hAnsi="標楷體" w:cs="Times New Roman"/>
                <w:color w:val="000000" w:themeColor="text1"/>
                <w:szCs w:val="24"/>
                <w:u w:val="single"/>
              </w:rPr>
              <w:t>等</w:t>
            </w:r>
            <w:r w:rsidRPr="00787B18">
              <w:rPr>
                <w:rFonts w:ascii="標楷體" w:eastAsia="標楷體" w:hAnsi="標楷體" w:cs="Times New Roman"/>
                <w:color w:val="000000" w:themeColor="text1"/>
                <w:szCs w:val="24"/>
              </w:rPr>
              <w:t>，使其享有尊嚴生活及發展機會，避免其因性別歧視淪為家庭中之附庸地位。</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權責機關：金融監督管理委員會、衛生福利部、法務部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tcPr>
          <w:p w:rsidR="00190043" w:rsidRPr="00787B18" w:rsidRDefault="00190043" w:rsidP="00190043">
            <w:pPr>
              <w:pStyle w:val="a5"/>
              <w:numPr>
                <w:ilvl w:val="0"/>
                <w:numId w:val="20"/>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項次變更</w:t>
            </w:r>
          </w:p>
          <w:p w:rsidR="00190043" w:rsidRPr="00787B18" w:rsidRDefault="00190043" w:rsidP="00190043">
            <w:pPr>
              <w:pStyle w:val="a5"/>
              <w:numPr>
                <w:ilvl w:val="0"/>
                <w:numId w:val="20"/>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本項非僅限於老年財產信託，因此，以括弧呈現舉例。</w:t>
            </w:r>
          </w:p>
        </w:tc>
      </w:tr>
      <w:tr w:rsidR="00190043" w:rsidRPr="00787B18" w:rsidTr="00190043">
        <w:tc>
          <w:tcPr>
            <w:tcW w:w="3085" w:type="dxa"/>
          </w:tcPr>
          <w:p w:rsidR="00190043" w:rsidRPr="00787B18" w:rsidRDefault="00190043" w:rsidP="00190043">
            <w:pPr>
              <w:pStyle w:val="4"/>
              <w:rPr>
                <w:rFonts w:ascii="標楷體" w:hAnsi="標楷體"/>
                <w:color w:val="000000" w:themeColor="text1"/>
                <w:u w:val="single"/>
              </w:rPr>
            </w:pPr>
            <w:r w:rsidRPr="00787B18">
              <w:rPr>
                <w:rFonts w:ascii="標楷體" w:hAnsi="標楷體"/>
                <w:color w:val="000000" w:themeColor="text1"/>
              </w:rPr>
              <w:t>（二）促進婚姻制度中的性別平權</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（二）促進婚姻制度中的性別平權</w:t>
            </w:r>
          </w:p>
        </w:tc>
        <w:tc>
          <w:tcPr>
            <w:tcW w:w="2126"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1.依據公民與政治權利國際公約、經濟社會文化權利國際公約、消除對婦女一切形</w:t>
            </w:r>
            <w:r w:rsidRPr="00787B18">
              <w:rPr>
                <w:rFonts w:ascii="標楷體" w:eastAsia="標楷體" w:hAnsi="標楷體" w:cs="Times New Roman"/>
                <w:color w:val="000000" w:themeColor="text1"/>
                <w:szCs w:val="24"/>
                <w:u w:val="single"/>
              </w:rPr>
              <w:lastRenderedPageBreak/>
              <w:t>式歧視公約及其他國際人權公約，重新檢視國內人口、婚姻與家庭之相關法規，如「民法」、「入出國及移民法」、「臺灣地區與大陸地區人民關係條例」、「國籍法」等，以符合性別正義原則。</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u w:val="single"/>
              </w:rPr>
              <w:t>行政院大陸委員會、法務部、內政部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短程-中程</w:t>
            </w:r>
          </w:p>
        </w:tc>
        <w:tc>
          <w:tcPr>
            <w:tcW w:w="2126" w:type="dxa"/>
          </w:tcPr>
          <w:p w:rsidR="00190043" w:rsidRPr="00787B18" w:rsidRDefault="00190043" w:rsidP="00190043">
            <w:pPr>
              <w:pStyle w:val="a5"/>
              <w:numPr>
                <w:ilvl w:val="0"/>
                <w:numId w:val="16"/>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本項刪除。</w:t>
            </w:r>
          </w:p>
          <w:p w:rsidR="00190043" w:rsidRPr="00787B18" w:rsidRDefault="00190043" w:rsidP="00190043">
            <w:pPr>
              <w:pStyle w:val="a5"/>
              <w:numPr>
                <w:ilvl w:val="0"/>
                <w:numId w:val="16"/>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本項目相關法令業經</w:t>
            </w:r>
            <w:r w:rsidRPr="00787B18">
              <w:rPr>
                <w:rFonts w:ascii="標楷體" w:eastAsia="標楷體" w:hAnsi="標楷體" w:cs="Times New Roman"/>
                <w:color w:val="000000" w:themeColor="text1"/>
              </w:rPr>
              <w:lastRenderedPageBreak/>
              <w:t>CEDAW法規檢視，截至2014年底，經檢視不符合之法規及行政措施計228件，已完成法規及行政措施修正計有204件，餘在行政機關修訂程序中。</w:t>
            </w:r>
          </w:p>
          <w:p w:rsidR="00190043" w:rsidRPr="00787B18" w:rsidRDefault="00190043" w:rsidP="00190043">
            <w:pPr>
              <w:pStyle w:val="a5"/>
              <w:numPr>
                <w:ilvl w:val="0"/>
                <w:numId w:val="16"/>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入出國及移民法」已於修法研析階段，邀請行政院性別平等委員會委員進行性別影響評估，其審查結果無違背CEDAW及國際人權公約之規範意旨及涉及性別議題，上揭修法草案前於102年11月6日送請行政院審查，經行政院院會討論通過後，業於103年3月14日函請立法院審議。</w:t>
            </w:r>
          </w:p>
          <w:p w:rsidR="00190043" w:rsidRPr="00787B18" w:rsidRDefault="00190043" w:rsidP="00190043">
            <w:pPr>
              <w:pStyle w:val="a5"/>
              <w:numPr>
                <w:ilvl w:val="0"/>
                <w:numId w:val="16"/>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「國籍法」已在本篇（二）7.具體行動措施個別討論，建議一併刪除。</w:t>
            </w:r>
          </w:p>
          <w:p w:rsidR="00190043" w:rsidRPr="00787B18" w:rsidRDefault="00190043" w:rsidP="00190043">
            <w:pPr>
              <w:pStyle w:val="a5"/>
              <w:numPr>
                <w:ilvl w:val="0"/>
                <w:numId w:val="16"/>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綜上，爰刪除本項。</w:t>
            </w:r>
          </w:p>
        </w:tc>
      </w:tr>
      <w:tr w:rsidR="00190043" w:rsidRPr="00787B18" w:rsidTr="00190043">
        <w:tc>
          <w:tcPr>
            <w:tcW w:w="3085" w:type="dxa"/>
          </w:tcPr>
          <w:p w:rsidR="00190043" w:rsidRPr="00787B18" w:rsidRDefault="00190043" w:rsidP="00190043">
            <w:pPr>
              <w:rPr>
                <w:rFonts w:ascii="標楷體" w:eastAsia="標楷體" w:hAnsi="標楷體" w:cs="Times New Roman"/>
                <w:color w:val="FF0000"/>
                <w:kern w:val="0"/>
                <w:szCs w:val="24"/>
                <w:u w:val="single"/>
              </w:rPr>
            </w:pPr>
            <w:r w:rsidRPr="00787B18">
              <w:rPr>
                <w:rFonts w:ascii="標楷體" w:eastAsia="標楷體" w:hAnsi="標楷體" w:cs="Times New Roman"/>
                <w:color w:val="000000" w:themeColor="text1"/>
                <w:kern w:val="0"/>
                <w:szCs w:val="24"/>
                <w:u w:val="single"/>
              </w:rPr>
              <w:lastRenderedPageBreak/>
              <w:t>1.</w:t>
            </w:r>
            <w:r w:rsidRPr="00787B18">
              <w:rPr>
                <w:rFonts w:ascii="標楷體" w:eastAsia="標楷體" w:hAnsi="標楷體" w:cs="Times New Roman"/>
                <w:color w:val="FF0000"/>
                <w:kern w:val="0"/>
                <w:szCs w:val="24"/>
                <w:highlight w:val="yellow"/>
                <w:u w:val="single"/>
              </w:rPr>
              <w:t>檢討「民法」結婚年齡下限</w:t>
            </w:r>
            <w:r w:rsidRPr="00787B18">
              <w:rPr>
                <w:rFonts w:ascii="標楷體" w:eastAsia="標楷體" w:hAnsi="標楷體" w:cs="Times New Roman" w:hint="eastAsia"/>
                <w:color w:val="FF0000"/>
                <w:kern w:val="0"/>
                <w:szCs w:val="24"/>
                <w:highlight w:val="yellow"/>
                <w:u w:val="single"/>
              </w:rPr>
              <w:t>之規定與親屬輩分用語</w:t>
            </w:r>
            <w:r w:rsidRPr="00787B18">
              <w:rPr>
                <w:rFonts w:ascii="標楷體" w:eastAsia="標楷體" w:hAnsi="標楷體" w:cs="Times New Roman"/>
                <w:color w:val="FF0000"/>
                <w:kern w:val="0"/>
                <w:szCs w:val="24"/>
                <w:highlight w:val="yellow"/>
                <w:u w:val="single"/>
              </w:rPr>
              <w:t>，修改法定男女結婚年齡同為18歲</w:t>
            </w:r>
            <w:r w:rsidRPr="00787B18">
              <w:rPr>
                <w:rFonts w:ascii="標楷體" w:eastAsia="標楷體" w:hAnsi="標楷體" w:cs="Times New Roman" w:hint="eastAsia"/>
                <w:color w:val="FF0000"/>
                <w:kern w:val="0"/>
                <w:szCs w:val="24"/>
                <w:highlight w:val="yellow"/>
                <w:u w:val="single"/>
              </w:rPr>
              <w:t>，</w:t>
            </w:r>
            <w:r w:rsidR="00280E1E" w:rsidRPr="006323EB">
              <w:rPr>
                <w:rFonts w:ascii="Times New Roman" w:eastAsia="標楷體" w:hAnsi="Times New Roman" w:cs="Times New Roman" w:hint="eastAsia"/>
                <w:color w:val="FF0000"/>
                <w:kern w:val="0"/>
                <w:szCs w:val="24"/>
                <w:highlight w:val="yellow"/>
                <w:u w:val="single"/>
              </w:rPr>
              <w:t>以</w:t>
            </w:r>
            <w:r w:rsidRPr="00787B18">
              <w:rPr>
                <w:rFonts w:ascii="標楷體" w:eastAsia="標楷體" w:hAnsi="標楷體" w:cs="Times New Roman" w:hint="eastAsia"/>
                <w:color w:val="FF0000"/>
                <w:kern w:val="0"/>
                <w:szCs w:val="24"/>
                <w:highlight w:val="yellow"/>
                <w:u w:val="single"/>
              </w:rPr>
              <w:t>及尊/卑親屬修改為長/幼親屬。</w:t>
            </w:r>
          </w:p>
          <w:p w:rsidR="00190043" w:rsidRPr="00787B18" w:rsidRDefault="00190043" w:rsidP="00190043">
            <w:pPr>
              <w:rPr>
                <w:rFonts w:ascii="標楷體" w:eastAsia="標楷體" w:hAnsi="標楷體" w:cs="Times New Roman"/>
                <w:color w:val="000000" w:themeColor="text1"/>
                <w:kern w:val="0"/>
                <w:szCs w:val="24"/>
                <w:u w:val="single"/>
              </w:rPr>
            </w:pPr>
          </w:p>
          <w:p w:rsidR="00190043" w:rsidRPr="00787B18" w:rsidRDefault="00190043"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kern w:val="0"/>
                <w:szCs w:val="24"/>
                <w:u w:val="single"/>
              </w:rPr>
              <w:t>法務部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001F2D8F" w:rsidRPr="001042A6">
              <w:rPr>
                <w:rFonts w:ascii="標楷體" w:eastAsia="標楷體" w:hAnsi="標楷體" w:hint="eastAsia"/>
                <w:color w:val="000000" w:themeColor="text1"/>
                <w:szCs w:val="24"/>
              </w:rPr>
              <w:t>期程：</w:t>
            </w:r>
            <w:r w:rsidR="001F2D8F" w:rsidRPr="00F60D13">
              <w:rPr>
                <w:rFonts w:ascii="標楷體" w:eastAsia="標楷體" w:hAnsi="標楷體"/>
                <w:color w:val="000000"/>
                <w:szCs w:val="24"/>
              </w:rPr>
              <w:t>短程-中程</w:t>
            </w:r>
          </w:p>
        </w:tc>
        <w:tc>
          <w:tcPr>
            <w:tcW w:w="3119" w:type="dxa"/>
          </w:tcPr>
          <w:p w:rsidR="00190043" w:rsidRPr="00787B18" w:rsidRDefault="00190043" w:rsidP="00190043">
            <w:pPr>
              <w:rPr>
                <w:rFonts w:ascii="標楷體" w:eastAsia="標楷體" w:hAnsi="標楷體" w:cs="Times New Roman"/>
                <w:color w:val="000000" w:themeColor="text1"/>
                <w:szCs w:val="24"/>
              </w:rPr>
            </w:pPr>
          </w:p>
        </w:tc>
        <w:tc>
          <w:tcPr>
            <w:tcW w:w="2126" w:type="dxa"/>
          </w:tcPr>
          <w:p w:rsidR="00190043" w:rsidRPr="00787B18" w:rsidRDefault="00190043" w:rsidP="00190043">
            <w:pPr>
              <w:pStyle w:val="a5"/>
              <w:numPr>
                <w:ilvl w:val="0"/>
                <w:numId w:val="14"/>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本項新增。</w:t>
            </w:r>
          </w:p>
          <w:p w:rsidR="00190043" w:rsidRPr="00787B18" w:rsidRDefault="00190043" w:rsidP="00190043">
            <w:pPr>
              <w:pStyle w:val="a5"/>
              <w:numPr>
                <w:ilvl w:val="0"/>
                <w:numId w:val="14"/>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依據CEDAW第2次國家報告總結意見第35點爰新增本項。</w:t>
            </w:r>
          </w:p>
          <w:p w:rsidR="00190043" w:rsidRPr="00787B18" w:rsidRDefault="00190043" w:rsidP="00190043">
            <w:pPr>
              <w:pStyle w:val="a5"/>
              <w:numPr>
                <w:ilvl w:val="0"/>
                <w:numId w:val="14"/>
              </w:numPr>
              <w:ind w:leftChars="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另增加修改民法親屬輩分用語。</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2.檢討「民法」在「親權行使」之「子女最佳利益原則」，應明定明確標準，加入「子女照顧史」的觀念與作法，促使經濟相對弱勢之婦女及身心障礙者，在爭取監護權時，得到合理公平的對待。</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u w:val="single"/>
              </w:rPr>
              <w:t>司法院、衛生福利部、法務部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tcPr>
          <w:p w:rsidR="00190043" w:rsidRPr="00787B18" w:rsidRDefault="00190043" w:rsidP="00190043">
            <w:pPr>
              <w:pStyle w:val="a5"/>
              <w:numPr>
                <w:ilvl w:val="0"/>
                <w:numId w:val="21"/>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本項刪除。</w:t>
            </w:r>
          </w:p>
          <w:p w:rsidR="00190043" w:rsidRPr="00787B18" w:rsidRDefault="00190043" w:rsidP="00190043">
            <w:pPr>
              <w:pStyle w:val="a5"/>
              <w:numPr>
                <w:ilvl w:val="0"/>
                <w:numId w:val="21"/>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司法院103年1至6月填報辦理情形如后：</w:t>
            </w:r>
          </w:p>
          <w:p w:rsidR="00190043" w:rsidRPr="00787B18" w:rsidRDefault="00190043" w:rsidP="00190043">
            <w:pPr>
              <w:pStyle w:val="a5"/>
              <w:numPr>
                <w:ilvl w:val="0"/>
                <w:numId w:val="22"/>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就涉及子女之家事事件法院為審酌「子女最佳利益」得徵詢主管機關或社會福利機構之意見，請其進行訪視或調查，並提出報告及建議。（家事事件法第106條第1項），其實地訪視調查重點，包括子女及父母之基本資料、父母之監護能力（含健康狀況、職業與經濟</w:t>
            </w:r>
            <w:r w:rsidRPr="00787B18">
              <w:rPr>
                <w:rFonts w:ascii="標楷體" w:eastAsia="標楷體" w:hAnsi="標楷體" w:cs="Times New Roman"/>
                <w:color w:val="000000" w:themeColor="text1"/>
              </w:rPr>
              <w:lastRenderedPageBreak/>
              <w:t>能力、親職能力）、實際生活教養狀況、子女受養育環境，以及支持系統、未來照顧計畫等，內容已納入「子女照顧史」的觀念與作法，以使弱勢者得到合理公平之對待。</w:t>
            </w:r>
          </w:p>
          <w:p w:rsidR="00190043" w:rsidRPr="00787B18" w:rsidRDefault="00190043" w:rsidP="00190043">
            <w:pPr>
              <w:pStyle w:val="a5"/>
              <w:numPr>
                <w:ilvl w:val="0"/>
                <w:numId w:val="22"/>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另依「地方法院離婚事件附帶子女監護權歸屬」101年1至12月統計數據顯示，法院裁判由母親擔任監護人之件數，佔總案件數比例為61.04％，而判由父親擔任監護人，佔總案件數比例為33.77％；102年1至12月統計數據，法院裁判由母親擔任監</w:t>
            </w:r>
            <w:r w:rsidRPr="00787B18">
              <w:rPr>
                <w:rFonts w:ascii="標楷體" w:eastAsia="標楷體" w:hAnsi="標楷體" w:cs="Times New Roman"/>
                <w:color w:val="000000" w:themeColor="text1"/>
              </w:rPr>
              <w:lastRenderedPageBreak/>
              <w:t>護人之件數，佔總案件數比例為57.91%，而判由父親擔任監護人，佔總案件數比例為34.91%</w:t>
            </w:r>
            <w:r w:rsidRPr="00787B18">
              <w:rPr>
                <w:rFonts w:ascii="標楷體" w:eastAsia="標楷體" w:hAnsi="標楷體" w:cs="Times New Roman"/>
                <w:color w:val="000000" w:themeColor="text1"/>
                <w:u w:val="single"/>
              </w:rPr>
              <w:t>；</w:t>
            </w:r>
            <w:r w:rsidRPr="00787B18">
              <w:rPr>
                <w:rFonts w:ascii="標楷體" w:eastAsia="標楷體" w:hAnsi="標楷體" w:cs="Times New Roman"/>
                <w:color w:val="000000" w:themeColor="text1"/>
              </w:rPr>
              <w:t>103年1至5月統計數據，法院裁判由母親擔任監護人之件數，佔總案件數比例為59.10%，而判由父親擔任監護人，佔總案件數比例為35.62%。</w:t>
            </w:r>
          </w:p>
          <w:p w:rsidR="00190043" w:rsidRPr="00787B18" w:rsidRDefault="00190043" w:rsidP="00190043">
            <w:pPr>
              <w:pStyle w:val="a5"/>
              <w:numPr>
                <w:ilvl w:val="0"/>
                <w:numId w:val="22"/>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就101年及102年之統計數據之比較，其比例並無明顯之變動，法院於監護權案件之審理時係依民法第1055條之1所列各事項審酌子女之最佳利益為適當之裁判，並適</w:t>
            </w:r>
            <w:r w:rsidRPr="00787B18">
              <w:rPr>
                <w:rFonts w:ascii="標楷體" w:eastAsia="標楷體" w:hAnsi="標楷體" w:cs="Times New Roman"/>
                <w:color w:val="000000" w:themeColor="text1"/>
              </w:rPr>
              <w:lastRenderedPageBreak/>
              <w:t>時加入考量「子女照顧史」之觀念及作法，以保障相對弱勢之婦女及身心障礙者。</w:t>
            </w:r>
          </w:p>
          <w:p w:rsidR="00190043" w:rsidRPr="00787B18" w:rsidRDefault="00190043" w:rsidP="00190043">
            <w:pPr>
              <w:pStyle w:val="a5"/>
              <w:numPr>
                <w:ilvl w:val="0"/>
                <w:numId w:val="21"/>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綜上，本項目標已達成，爰刪除本項措施。</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3.配合政府財政，適時檢討現行所得稅申報制度是否對部分民眾有衍生懲罰婚姻之效應，尤其是分居中之夫妻及採夫妻分別財產制者</w:t>
            </w:r>
            <w:r w:rsidRPr="00787B18">
              <w:rPr>
                <w:rFonts w:ascii="標楷體" w:eastAsia="標楷體" w:hAnsi="標楷體" w:cs="Times New Roman" w:hint="eastAsia"/>
                <w:color w:val="000000" w:themeColor="text1"/>
                <w:szCs w:val="24"/>
                <w:u w:val="single"/>
              </w:rPr>
              <w:t>。</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szCs w:val="24"/>
                <w:u w:val="single"/>
              </w:rPr>
              <w:t>財政部</w:t>
            </w: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期程：短程</w:t>
            </w:r>
          </w:p>
        </w:tc>
        <w:tc>
          <w:tcPr>
            <w:tcW w:w="2126"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t>104年1月6日通過所得稅法部分條文修正草案，取消「婚姻懲罰稅」，放寬夫妻各自的股利、利息等非薪資所得可分開計稅，適用104年5月報稅。</w:t>
            </w:r>
            <w:r w:rsidRPr="00787B18">
              <w:rPr>
                <w:rFonts w:ascii="標楷體" w:eastAsia="標楷體" w:hAnsi="標楷體" w:cs="Times New Roman" w:hint="eastAsia"/>
                <w:color w:val="000000" w:themeColor="text1"/>
              </w:rPr>
              <w:t>本項措施短程已達成，但因家庭照顧需求檢討仍須與時俱進，故整併至本篇修正版（三）7.，適時研議相關稅法。</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hint="eastAsia"/>
                <w:color w:val="000000" w:themeColor="text1"/>
                <w:szCs w:val="24"/>
                <w:u w:val="single"/>
              </w:rPr>
              <w:t>2</w:t>
            </w:r>
            <w:r w:rsidRPr="00787B18">
              <w:rPr>
                <w:rFonts w:ascii="標楷體" w:eastAsia="標楷體" w:hAnsi="標楷體" w:cs="Times New Roman"/>
                <w:color w:val="000000" w:themeColor="text1"/>
                <w:szCs w:val="24"/>
                <w:u w:val="single"/>
              </w:rPr>
              <w:t>.</w:t>
            </w:r>
            <w:r w:rsidRPr="00787B18">
              <w:rPr>
                <w:rFonts w:ascii="標楷體" w:eastAsia="標楷體" w:hAnsi="標楷體" w:cs="Times New Roman"/>
                <w:color w:val="000000" w:themeColor="text1"/>
                <w:kern w:val="0"/>
                <w:szCs w:val="24"/>
              </w:rPr>
              <w:t>對於財產繼承權及子女姓氏之選擇，應加強性別平權觀念宣導，以消除傳統文化的性別歧視。</w:t>
            </w: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lastRenderedPageBreak/>
              <w:t>權責機關：司法院、內政部、教育部、法務部</w:t>
            </w: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lastRenderedPageBreak/>
              <w:t>4.</w:t>
            </w:r>
            <w:r w:rsidRPr="00787B18">
              <w:rPr>
                <w:rFonts w:ascii="標楷體" w:eastAsia="標楷體" w:hAnsi="標楷體" w:cs="Times New Roman"/>
                <w:color w:val="000000" w:themeColor="text1"/>
                <w:szCs w:val="24"/>
                <w:u w:val="single"/>
              </w:rPr>
              <w:t>加強司法人員、檢調與調解人員之性別平等教育，於庭訊審查過程、調解過程及判決結果，避免性別歧視。另</w:t>
            </w:r>
            <w:r w:rsidRPr="00787B18">
              <w:rPr>
                <w:rFonts w:ascii="標楷體" w:eastAsia="標楷體" w:hAnsi="標楷體" w:cs="Times New Roman"/>
                <w:color w:val="000000" w:themeColor="text1"/>
                <w:szCs w:val="24"/>
              </w:rPr>
              <w:t>對於財產繼承權及子女姓氏之選擇，應加強性別平權觀念宣導，以消除傳統文化的性別歧視。</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lastRenderedPageBreak/>
              <w:t>權責機關：司法院、法務部、教育部、內政部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tcPr>
          <w:p w:rsidR="00190043" w:rsidRPr="00787B18" w:rsidRDefault="00190043" w:rsidP="00190043">
            <w:pPr>
              <w:pStyle w:val="a5"/>
              <w:numPr>
                <w:ilvl w:val="0"/>
                <w:numId w:val="17"/>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項次變更。</w:t>
            </w:r>
          </w:p>
          <w:p w:rsidR="00190043" w:rsidRPr="00787B18" w:rsidRDefault="00190043" w:rsidP="00190043">
            <w:pPr>
              <w:pStyle w:val="a5"/>
              <w:numPr>
                <w:ilvl w:val="0"/>
                <w:numId w:val="17"/>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司法人員、檢調與調解人員之性別平等教育</w:t>
            </w:r>
            <w:r w:rsidRPr="00787B18">
              <w:rPr>
                <w:rFonts w:ascii="標楷體" w:eastAsia="標楷體" w:hAnsi="標楷體" w:cs="Times New Roman"/>
                <w:color w:val="000000" w:themeColor="text1"/>
              </w:rPr>
              <w:t>合併</w:t>
            </w:r>
            <w:r w:rsidRPr="00787B18">
              <w:rPr>
                <w:rFonts w:ascii="標楷體" w:eastAsia="標楷體" w:hAnsi="標楷體" w:cs="Times New Roman"/>
                <w:color w:val="000000" w:themeColor="text1"/>
                <w:kern w:val="0"/>
              </w:rPr>
              <w:t>至</w:t>
            </w:r>
            <w:r w:rsidRPr="00787B18">
              <w:rPr>
                <w:rFonts w:ascii="標楷體" w:eastAsia="標楷體" w:hAnsi="標楷體" w:cs="Times New Roman"/>
                <w:color w:val="000000" w:themeColor="text1"/>
              </w:rPr>
              <w:t>人身安全與司法篇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（四）1</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（3）。</w:t>
            </w:r>
          </w:p>
        </w:tc>
      </w:tr>
      <w:tr w:rsidR="00190043" w:rsidRPr="00787B18" w:rsidTr="00190043">
        <w:tc>
          <w:tcPr>
            <w:tcW w:w="3085" w:type="dxa"/>
            <w:shd w:val="clear" w:color="auto" w:fill="D9D9D9" w:themeFill="background1" w:themeFillShade="D9"/>
          </w:tcPr>
          <w:p w:rsidR="00190043" w:rsidRPr="00C26130" w:rsidRDefault="00190043" w:rsidP="00190043">
            <w:pPr>
              <w:rPr>
                <w:rFonts w:ascii="標楷體" w:eastAsia="標楷體" w:hAnsi="標楷體" w:cs="Times New Roman"/>
                <w:i/>
                <w:color w:val="000000" w:themeColor="text1"/>
                <w:kern w:val="0"/>
                <w:szCs w:val="24"/>
                <w:u w:val="single"/>
              </w:rPr>
            </w:pPr>
            <w:r w:rsidRPr="00C26130">
              <w:rPr>
                <w:rFonts w:ascii="標楷體" w:eastAsia="標楷體" w:hAnsi="標楷體" w:cs="Times New Roman" w:hint="eastAsia"/>
                <w:i/>
                <w:color w:val="000000" w:themeColor="text1"/>
                <w:szCs w:val="24"/>
                <w:u w:val="single"/>
              </w:rPr>
              <w:lastRenderedPageBreak/>
              <w:t>3</w:t>
            </w:r>
            <w:r w:rsidRPr="00C26130">
              <w:rPr>
                <w:rFonts w:ascii="標楷體" w:eastAsia="標楷體" w:hAnsi="標楷體" w:cs="Times New Roman"/>
                <w:i/>
                <w:color w:val="000000" w:themeColor="text1"/>
                <w:szCs w:val="24"/>
                <w:u w:val="single"/>
              </w:rPr>
              <w:t>.</w:t>
            </w:r>
            <w:r w:rsidR="00BC313F" w:rsidRPr="00C26130">
              <w:rPr>
                <w:rFonts w:ascii="標楷體" w:eastAsia="標楷體" w:hAnsi="標楷體" w:cs="Times New Roman"/>
                <w:i/>
                <w:color w:val="000000" w:themeColor="text1"/>
                <w:kern w:val="0"/>
                <w:szCs w:val="24"/>
              </w:rPr>
              <w:t xml:space="preserve"> 鼓勵社會各界重視性別人權，積極推動討論對於</w:t>
            </w:r>
            <w:r w:rsidR="00BC313F" w:rsidRPr="00C26130">
              <w:rPr>
                <w:rFonts w:ascii="標楷體" w:eastAsia="標楷體" w:hAnsi="標楷體" w:cs="Times New Roman" w:hint="eastAsia"/>
                <w:i/>
                <w:color w:val="FF0000"/>
                <w:kern w:val="0"/>
                <w:szCs w:val="24"/>
                <w:highlight w:val="yellow"/>
                <w:u w:val="single"/>
              </w:rPr>
              <w:t>多元性別</w:t>
            </w:r>
            <w:r w:rsidR="00BC313F" w:rsidRPr="00C26130">
              <w:rPr>
                <w:rFonts w:ascii="標楷體" w:eastAsia="標楷體" w:hAnsi="標楷體" w:cs="Times New Roman"/>
                <w:i/>
                <w:color w:val="000000" w:themeColor="text1"/>
                <w:kern w:val="0"/>
                <w:szCs w:val="24"/>
                <w:u w:val="single"/>
              </w:rPr>
              <w:t>與</w:t>
            </w:r>
            <w:r w:rsidR="00BC313F" w:rsidRPr="00C26130">
              <w:rPr>
                <w:rFonts w:ascii="標楷體" w:eastAsia="標楷體" w:hAnsi="標楷體" w:cs="Times New Roman"/>
                <w:i/>
                <w:color w:val="000000" w:themeColor="text1"/>
                <w:kern w:val="0"/>
                <w:szCs w:val="24"/>
              </w:rPr>
              <w:t>非婚同居伴侶相關權益之保障與法規研修，</w:t>
            </w:r>
            <w:r w:rsidR="00BC313F" w:rsidRPr="00C26130">
              <w:rPr>
                <w:rFonts w:ascii="標楷體" w:eastAsia="標楷體" w:hAnsi="標楷體" w:hint="eastAsia"/>
                <w:i/>
                <w:color w:val="000000" w:themeColor="text1"/>
                <w:kern w:val="0"/>
                <w:u w:val="single"/>
              </w:rPr>
              <w:t>另應透過研究或統計，瞭解</w:t>
            </w:r>
            <w:r w:rsidR="00BC313F" w:rsidRPr="00C26130">
              <w:rPr>
                <w:rFonts w:ascii="標楷體" w:eastAsia="標楷體" w:hAnsi="標楷體" w:hint="eastAsia"/>
                <w:i/>
                <w:color w:val="FF0000"/>
                <w:kern w:val="0"/>
                <w:highlight w:val="yellow"/>
                <w:u w:val="single"/>
              </w:rPr>
              <w:t>多元性別及</w:t>
            </w:r>
            <w:r w:rsidR="00BC313F" w:rsidRPr="00C26130">
              <w:rPr>
                <w:rFonts w:ascii="標楷體" w:eastAsia="標楷體" w:hAnsi="標楷體" w:hint="eastAsia"/>
                <w:i/>
                <w:color w:val="000000" w:themeColor="text1"/>
                <w:kern w:val="0"/>
                <w:u w:val="single"/>
              </w:rPr>
              <w:t>同居伴侶之情況</w:t>
            </w:r>
            <w:r w:rsidR="00BC313F" w:rsidRPr="00C26130">
              <w:rPr>
                <w:rFonts w:ascii="標楷體" w:eastAsia="標楷體" w:hAnsi="標楷體" w:cs="Times New Roman"/>
                <w:i/>
                <w:color w:val="000000" w:themeColor="text1"/>
                <w:kern w:val="0"/>
                <w:szCs w:val="24"/>
                <w:u w:val="single"/>
              </w:rPr>
              <w:t>。</w:t>
            </w:r>
          </w:p>
          <w:p w:rsidR="00190043" w:rsidRPr="00787B18" w:rsidRDefault="00190043" w:rsidP="00190043">
            <w:pPr>
              <w:rPr>
                <w:rFonts w:ascii="標楷體" w:eastAsia="標楷體" w:hAnsi="標楷體" w:cs="Times New Roman"/>
                <w:color w:val="000000" w:themeColor="text1"/>
                <w:kern w:val="0"/>
                <w:szCs w:val="24"/>
                <w:u w:val="single"/>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權責機關：法務部、</w:t>
            </w:r>
            <w:r w:rsidRPr="00787B18">
              <w:rPr>
                <w:rFonts w:ascii="標楷體" w:eastAsia="標楷體" w:hAnsi="標楷體" w:cs="Times New Roman"/>
                <w:color w:val="000000" w:themeColor="text1"/>
                <w:kern w:val="0"/>
                <w:szCs w:val="24"/>
                <w:u w:val="single"/>
              </w:rPr>
              <w:t>行政院主計總處</w:t>
            </w:r>
            <w:r w:rsidRPr="00787B18">
              <w:rPr>
                <w:rFonts w:ascii="標楷體" w:eastAsia="標楷體" w:hAnsi="標楷體" w:cs="Times New Roman"/>
                <w:color w:val="000000" w:themeColor="text1"/>
                <w:kern w:val="0"/>
                <w:szCs w:val="24"/>
              </w:rPr>
              <w:t>、內政部、衛生福利部</w:t>
            </w:r>
          </w:p>
          <w:p w:rsidR="00190043" w:rsidRPr="00787B18" w:rsidRDefault="001F2D8F" w:rsidP="00190043">
            <w:pPr>
              <w:rPr>
                <w:rFonts w:ascii="標楷體" w:eastAsia="標楷體" w:hAnsi="標楷體" w:cs="Times New Roman"/>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5.鼓勵社會各界重視性別人權，積極推動討論對於非婚同居伴侶相關權益之保障與法規研修。</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權責機關：法務部、內政部、衛生福利部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pStyle w:val="a5"/>
              <w:numPr>
                <w:ilvl w:val="0"/>
                <w:numId w:val="18"/>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項次變更。</w:t>
            </w:r>
          </w:p>
          <w:p w:rsidR="00190043" w:rsidRPr="00787B18" w:rsidRDefault="00190043" w:rsidP="00190043">
            <w:pPr>
              <w:pStyle w:val="a5"/>
              <w:numPr>
                <w:ilvl w:val="0"/>
                <w:numId w:val="18"/>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CEDAW第2次國家報告總結意見第33點建議「採取措施以收集和整理未經登記的結合之統計數據，並在下一次的國家報告中提供資訊」爰修正文字。</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u w:val="single"/>
              </w:rPr>
              <w:t>4</w:t>
            </w:r>
            <w:r w:rsidRPr="00787B18">
              <w:rPr>
                <w:rFonts w:ascii="標楷體" w:eastAsia="標楷體" w:hAnsi="標楷體" w:cs="Times New Roman"/>
                <w:color w:val="000000" w:themeColor="text1"/>
                <w:szCs w:val="24"/>
                <w:u w:val="single"/>
              </w:rPr>
              <w:t>.</w:t>
            </w:r>
            <w:r w:rsidRPr="00787B18">
              <w:rPr>
                <w:rFonts w:ascii="標楷體" w:eastAsia="標楷體" w:hAnsi="標楷體" w:cs="Times New Roman"/>
                <w:color w:val="000000" w:themeColor="text1"/>
                <w:szCs w:val="24"/>
              </w:rPr>
              <w:t>落實推動婚姻移民之照顧輔導措施，提供便捷新移民諮詢服務管道及加強培養各地通譯人才，提供婚姻移民更完善的通譯服務</w:t>
            </w:r>
            <w:r w:rsidRPr="00787B18">
              <w:rPr>
                <w:rFonts w:ascii="標楷體" w:eastAsia="標楷體" w:hAnsi="標楷體" w:cs="Times New Roman"/>
                <w:color w:val="000000" w:themeColor="text1"/>
                <w:szCs w:val="24"/>
                <w:u w:val="single"/>
              </w:rPr>
              <w:t>，強化相關服務人員之性別意識培力</w:t>
            </w:r>
            <w:r w:rsidRPr="00787B18">
              <w:rPr>
                <w:rFonts w:ascii="標楷體" w:eastAsia="標楷體" w:hAnsi="標楷體" w:cs="Times New Roman"/>
                <w:color w:val="000000" w:themeColor="text1"/>
                <w:szCs w:val="24"/>
              </w:rPr>
              <w:t>，並於執行「婚姻真實性」之查察及裁量方式時，應具備</w:t>
            </w:r>
            <w:r w:rsidRPr="00787B18">
              <w:rPr>
                <w:rFonts w:ascii="標楷體" w:eastAsia="標楷體" w:hAnsi="標楷體" w:cs="Times New Roman" w:hint="eastAsia"/>
                <w:color w:val="000000" w:themeColor="text1"/>
                <w:szCs w:val="24"/>
                <w:u w:val="single"/>
              </w:rPr>
              <w:t>人權與</w:t>
            </w:r>
            <w:r w:rsidRPr="00787B18">
              <w:rPr>
                <w:rFonts w:ascii="標楷體" w:eastAsia="標楷體" w:hAnsi="標楷體" w:cs="Times New Roman"/>
                <w:color w:val="000000" w:themeColor="text1"/>
                <w:szCs w:val="24"/>
              </w:rPr>
              <w:t>性別敏感度。</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hint="eastAsia"/>
                <w:color w:val="000000" w:themeColor="text1"/>
                <w:szCs w:val="24"/>
              </w:rPr>
              <w:t>內政部、</w:t>
            </w:r>
            <w:r w:rsidRPr="00787B18">
              <w:rPr>
                <w:rFonts w:ascii="標楷體" w:eastAsia="標楷體" w:hAnsi="標楷體" w:cs="Times New Roman"/>
                <w:color w:val="000000" w:themeColor="text1"/>
                <w:szCs w:val="24"/>
              </w:rPr>
              <w:t>外交部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6.落實推動婚姻移民之照顧輔導措施，提供便捷新移民諮詢服務管道及加強培養各地通譯人才，提供婚姻移民更完善的通譯服務，並於執行「婚姻真實性」之查察及裁量方式時，應具備性別敏感度。</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權責機關：外交部、內政部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shd w:val="clear" w:color="auto" w:fill="D9D9D9" w:themeFill="background1" w:themeFillShade="D9"/>
          </w:tcPr>
          <w:p w:rsidR="00190043" w:rsidRPr="00787B18" w:rsidRDefault="00190043" w:rsidP="00190043">
            <w:pPr>
              <w:pStyle w:val="a5"/>
              <w:numPr>
                <w:ilvl w:val="0"/>
                <w:numId w:val="30"/>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項次變更。</w:t>
            </w:r>
          </w:p>
          <w:p w:rsidR="00190043" w:rsidRPr="00787B18" w:rsidRDefault="00190043" w:rsidP="00190043">
            <w:pPr>
              <w:pStyle w:val="a5"/>
              <w:numPr>
                <w:ilvl w:val="0"/>
                <w:numId w:val="30"/>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為使婚姻移民相關服務人員具有性別敏感度，增加「強化相關服務人員之性別意識培力」文字。</w:t>
            </w:r>
          </w:p>
          <w:p w:rsidR="00190043" w:rsidRPr="00787B18" w:rsidRDefault="00190043" w:rsidP="00190043">
            <w:pPr>
              <w:rPr>
                <w:rFonts w:ascii="標楷體" w:eastAsia="標楷體" w:hAnsi="標楷體" w:cs="Times New Roman"/>
                <w:color w:val="000000" w:themeColor="text1"/>
              </w:rPr>
            </w:pPr>
          </w:p>
        </w:tc>
      </w:tr>
      <w:tr w:rsidR="00190043" w:rsidRPr="00787B18" w:rsidTr="00190043">
        <w:tc>
          <w:tcPr>
            <w:tcW w:w="3085" w:type="dxa"/>
            <w:shd w:val="clear" w:color="auto" w:fill="auto"/>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u w:val="single"/>
              </w:rPr>
              <w:t>5</w:t>
            </w:r>
            <w:r w:rsidRPr="00787B18">
              <w:rPr>
                <w:rFonts w:ascii="標楷體" w:eastAsia="標楷體" w:hAnsi="標楷體" w:cs="Times New Roman"/>
                <w:color w:val="000000" w:themeColor="text1"/>
                <w:szCs w:val="24"/>
                <w:u w:val="single"/>
              </w:rPr>
              <w:t>.</w:t>
            </w:r>
            <w:r w:rsidRPr="00787B18">
              <w:rPr>
                <w:rFonts w:ascii="標楷體" w:eastAsia="標楷體" w:hAnsi="標楷體" w:cs="Times New Roman"/>
                <w:color w:val="000000" w:themeColor="text1"/>
                <w:szCs w:val="24"/>
              </w:rPr>
              <w:t>研議修改目前國籍法的相關規定，避免在歸化過程中，婚姻移民的基本人權受到侵害或淪為無國籍者。對於新移民家暴個案，在協助救援上應特別留意其申請歸化我國國籍之相關法令，維護受家暴新移民之權益。</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shd w:val="clear" w:color="auto" w:fill="auto"/>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lastRenderedPageBreak/>
              <w:t>7.研議修改目前國籍法的相關規定，避免在歸化過程中，婚姻移民的基本人權受到侵害或淪為無國籍者。</w:t>
            </w:r>
            <w:r w:rsidRPr="00787B18">
              <w:rPr>
                <w:rFonts w:ascii="標楷體" w:eastAsia="標楷體" w:hAnsi="標楷體" w:cs="Times New Roman"/>
                <w:color w:val="000000" w:themeColor="text1"/>
                <w:szCs w:val="24"/>
                <w:u w:val="single"/>
              </w:rPr>
              <w:t>對於在準歸化階段的新移民，不論有無子女，若遭逢喪偶、離婚、分居、家暴或非自願之離婚訴訟等，應仍適用國籍法的「特殊歸化」（外</w:t>
            </w:r>
            <w:r w:rsidRPr="00787B18">
              <w:rPr>
                <w:rFonts w:ascii="標楷體" w:eastAsia="標楷體" w:hAnsi="標楷體" w:cs="Times New Roman"/>
                <w:color w:val="000000" w:themeColor="text1"/>
                <w:szCs w:val="24"/>
                <w:u w:val="single"/>
              </w:rPr>
              <w:lastRenderedPageBreak/>
              <w:t>配身分）。</w:t>
            </w:r>
            <w:r w:rsidRPr="00787B18">
              <w:rPr>
                <w:rFonts w:ascii="標楷體" w:eastAsia="標楷體" w:hAnsi="標楷體" w:cs="Times New Roman"/>
                <w:color w:val="000000" w:themeColor="text1"/>
                <w:szCs w:val="24"/>
              </w:rPr>
              <w:t>對於新移民家暴個案，在協助救援上應特別留意其申請歸化我國國籍之相關法令，維護受家暴新移民之權益。</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shd w:val="clear" w:color="auto" w:fill="auto"/>
          </w:tcPr>
          <w:p w:rsidR="00190043" w:rsidRPr="00787B18" w:rsidRDefault="00190043" w:rsidP="00190043">
            <w:pPr>
              <w:pStyle w:val="a5"/>
              <w:numPr>
                <w:ilvl w:val="0"/>
                <w:numId w:val="23"/>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項次變更。</w:t>
            </w:r>
          </w:p>
          <w:p w:rsidR="00190043" w:rsidRPr="00787B18" w:rsidRDefault="00190043" w:rsidP="00190043">
            <w:pPr>
              <w:pStyle w:val="a5"/>
              <w:numPr>
                <w:ilvl w:val="0"/>
                <w:numId w:val="23"/>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將「外配身分」修正為「外籍配偶」。</w:t>
            </w:r>
          </w:p>
          <w:p w:rsidR="00190043" w:rsidRPr="00787B18" w:rsidRDefault="00190043" w:rsidP="00190043">
            <w:pPr>
              <w:pStyle w:val="a5"/>
              <w:numPr>
                <w:ilvl w:val="0"/>
                <w:numId w:val="23"/>
              </w:numPr>
              <w:spacing w:line="400" w:lineRule="exact"/>
              <w:ind w:leftChars="0"/>
              <w:rPr>
                <w:rFonts w:ascii="標楷體" w:eastAsia="標楷體" w:hAnsi="標楷體" w:cs="Times New Roman"/>
                <w:color w:val="000000" w:themeColor="text1"/>
                <w:szCs w:val="24"/>
              </w:rPr>
            </w:pPr>
            <w:r w:rsidRPr="00787B18">
              <w:rPr>
                <w:rFonts w:ascii="標楷體" w:eastAsia="標楷體" w:hAnsi="標楷體" w:cs="Times New Roman" w:hint="eastAsia"/>
                <w:szCs w:val="24"/>
              </w:rPr>
              <w:t>目前</w:t>
            </w:r>
            <w:r w:rsidRPr="00787B18">
              <w:rPr>
                <w:rFonts w:ascii="標楷體" w:eastAsia="標楷體" w:hAnsi="標楷體" w:hint="eastAsia"/>
                <w:szCs w:val="24"/>
              </w:rPr>
              <w:t>國籍法</w:t>
            </w:r>
            <w:r w:rsidRPr="00787B18">
              <w:rPr>
                <w:rFonts w:ascii="標楷體" w:eastAsia="標楷體" w:hAnsi="標楷體" w:cs="Times New Roman" w:hint="eastAsia"/>
                <w:szCs w:val="24"/>
              </w:rPr>
              <w:t>修正草案為先許可歸</w:t>
            </w:r>
            <w:r w:rsidRPr="00787B18">
              <w:rPr>
                <w:rFonts w:ascii="標楷體" w:eastAsia="標楷體" w:hAnsi="標楷體" w:cs="Times New Roman" w:hint="eastAsia"/>
                <w:szCs w:val="24"/>
              </w:rPr>
              <w:lastRenderedPageBreak/>
              <w:t>化，再放棄原國籍，於立法院下會期進行黨團協商並通過，爰建議刪除</w:t>
            </w:r>
            <w:r w:rsidRPr="00787B18">
              <w:rPr>
                <w:rFonts w:ascii="標楷體" w:eastAsia="標楷體" w:hAnsi="標楷體" w:hint="eastAsia"/>
                <w:szCs w:val="24"/>
              </w:rPr>
              <w:t>部分文字。</w:t>
            </w:r>
          </w:p>
          <w:p w:rsidR="00190043" w:rsidRPr="00787B18" w:rsidRDefault="00190043" w:rsidP="00190043">
            <w:pPr>
              <w:pStyle w:val="a5"/>
              <w:numPr>
                <w:ilvl w:val="0"/>
                <w:numId w:val="23"/>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在第二次國家報告總結意見第20點，針對國籍法修法有幾點建議如后，可作為後續待推動事項：</w:t>
            </w:r>
          </w:p>
          <w:p w:rsidR="00190043" w:rsidRPr="00787B18" w:rsidRDefault="00190043" w:rsidP="00190043">
            <w:pPr>
              <w:pStyle w:val="a5"/>
              <w:numPr>
                <w:ilvl w:val="0"/>
                <w:numId w:val="24"/>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敦促政府修正國籍法，在婚姻移民取得臺灣國籍之前，不可要求外籍配偶放棄其原屬國籍。</w:t>
            </w:r>
          </w:p>
          <w:p w:rsidR="00190043" w:rsidRPr="00787B18" w:rsidRDefault="00190043" w:rsidP="00190043">
            <w:pPr>
              <w:pStyle w:val="a5"/>
              <w:numPr>
                <w:ilvl w:val="0"/>
                <w:numId w:val="24"/>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對於丈夫死亡、失蹤或是被丈夫施暴的妻子，應被允許留在臺灣、可有工作許可以及必要的社會保險措施。</w:t>
            </w:r>
          </w:p>
          <w:p w:rsidR="00190043" w:rsidRPr="00787B18" w:rsidRDefault="00190043" w:rsidP="00190043">
            <w:pPr>
              <w:pStyle w:val="a5"/>
              <w:numPr>
                <w:ilvl w:val="0"/>
                <w:numId w:val="24"/>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外籍配偶</w:t>
            </w:r>
            <w:r w:rsidRPr="00787B18">
              <w:rPr>
                <w:rFonts w:ascii="標楷體" w:eastAsia="標楷體" w:hAnsi="標楷體" w:cs="Times New Roman"/>
                <w:color w:val="000000" w:themeColor="text1"/>
              </w:rPr>
              <w:lastRenderedPageBreak/>
              <w:t>歸化後，除非是假結婚，不會因為犯罪而被撤銷臺灣國籍。</w:t>
            </w:r>
          </w:p>
          <w:p w:rsidR="00190043" w:rsidRPr="00787B18" w:rsidRDefault="00190043" w:rsidP="00190043">
            <w:pPr>
              <w:pStyle w:val="a5"/>
              <w:numPr>
                <w:ilvl w:val="0"/>
                <w:numId w:val="24"/>
              </w:numPr>
              <w:snapToGrid w:val="0"/>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審查委員會另外要求有適用於全臺灣的放寬財力證明的統一申請表格。</w:t>
            </w:r>
          </w:p>
        </w:tc>
      </w:tr>
      <w:tr w:rsidR="00190043" w:rsidRPr="00787B18" w:rsidTr="00190043">
        <w:tc>
          <w:tcPr>
            <w:tcW w:w="3085" w:type="dxa"/>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（三）建構全人的家庭照顧機制</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（三）建構全人的家庭照顧機制</w:t>
            </w:r>
          </w:p>
        </w:tc>
        <w:tc>
          <w:tcPr>
            <w:tcW w:w="2126"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1.檢視目前各項政策作為，並研議支持性、補充性和替代性的照顧政策，俾利進而擬定具有性別意識的家庭政策。</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權責機關：衛生福利部、教育部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1.檢視目前各項政策作為，並研議支持性、補充性和替代性的照顧政策，俾利進而擬定具有性別意識的家庭政策。</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權責機關：衛生福利部、教育部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u w:val="double"/>
              </w:rPr>
            </w:pPr>
            <w:r w:rsidRPr="00787B18">
              <w:rPr>
                <w:rFonts w:ascii="標楷體" w:eastAsia="標楷體" w:hAnsi="標楷體" w:cs="Times New Roman"/>
                <w:color w:val="000000" w:themeColor="text1"/>
                <w:szCs w:val="24"/>
                <w:u w:val="double"/>
              </w:rPr>
              <w:t>2.</w:t>
            </w:r>
            <w:r w:rsidRPr="00787B18">
              <w:rPr>
                <w:rFonts w:ascii="標楷體" w:eastAsia="標楷體" w:hAnsi="標楷體" w:hint="eastAsia"/>
              </w:rPr>
              <w:t xml:space="preserve"> </w:t>
            </w:r>
            <w:r w:rsidRPr="00787B18">
              <w:rPr>
                <w:rFonts w:ascii="標楷體" w:eastAsia="標楷體" w:hAnsi="標楷體" w:hint="eastAsia"/>
                <w:color w:val="FF0000"/>
                <w:highlight w:val="yellow"/>
                <w:u w:val="double"/>
              </w:rPr>
              <w:t>推動居家托育服務登記與管理制度之運作，落實分區訂定收費基準，加強居家托育人員的育成、培訓，預防居家托育人力老化及匱乏</w:t>
            </w:r>
            <w:r w:rsidR="00280E1E" w:rsidRPr="006323EB">
              <w:rPr>
                <w:rFonts w:ascii="Times New Roman" w:eastAsia="標楷體" w:hAnsi="Times New Roman" w:cs="Times New Roman" w:hint="eastAsia"/>
                <w:color w:val="FF0000"/>
                <w:highlight w:val="yellow"/>
                <w:u w:val="double"/>
              </w:rPr>
              <w:t>，</w:t>
            </w:r>
            <w:r w:rsidRPr="00787B18">
              <w:rPr>
                <w:rFonts w:ascii="標楷體" w:eastAsia="標楷體" w:hAnsi="標楷體" w:hint="eastAsia"/>
                <w:color w:val="FF0000"/>
                <w:highlight w:val="yellow"/>
                <w:u w:val="double"/>
              </w:rPr>
              <w:t>並納入性別意識培力課程、居家托育管理及訪視，提升居家托育人員服務品質，逐步營造平價、優質且可近性的托育服務。</w:t>
            </w:r>
          </w:p>
          <w:p w:rsidR="00190043" w:rsidRPr="00787B18" w:rsidRDefault="00190043" w:rsidP="00190043">
            <w:pPr>
              <w:rPr>
                <w:rFonts w:ascii="標楷體" w:eastAsia="標楷體" w:hAnsi="標楷體"/>
                <w:u w:val="double"/>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hint="eastAsia"/>
                <w:color w:val="000000" w:themeColor="text1"/>
                <w:kern w:val="0"/>
                <w:szCs w:val="24"/>
              </w:rPr>
              <w:t>衛生福利部、</w:t>
            </w:r>
            <w:r w:rsidRPr="00787B18">
              <w:rPr>
                <w:rFonts w:ascii="標楷體" w:eastAsia="標楷體" w:hAnsi="標楷體" w:cs="Times New Roman"/>
                <w:color w:val="000000" w:themeColor="text1"/>
                <w:kern w:val="0"/>
                <w:szCs w:val="24"/>
              </w:rPr>
              <w:t>勞動部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 xml:space="preserve">2. </w:t>
            </w:r>
            <w:r w:rsidRPr="00787B18">
              <w:rPr>
                <w:rFonts w:ascii="標楷體" w:eastAsia="標楷體" w:hAnsi="標楷體" w:cs="Times New Roman"/>
                <w:color w:val="000000" w:themeColor="text1"/>
                <w:szCs w:val="24"/>
                <w:u w:val="single"/>
              </w:rPr>
              <w:t>持續推動並改善現行保母托育管理制度之運作，</w:t>
            </w:r>
            <w:r w:rsidRPr="00787B18">
              <w:rPr>
                <w:rFonts w:ascii="標楷體" w:eastAsia="標楷體" w:hAnsi="標楷體" w:cs="Times New Roman"/>
                <w:color w:val="000000" w:themeColor="text1"/>
                <w:szCs w:val="24"/>
              </w:rPr>
              <w:t>加強</w:t>
            </w:r>
            <w:r w:rsidRPr="00787B18">
              <w:rPr>
                <w:rFonts w:ascii="標楷體" w:eastAsia="標楷體" w:hAnsi="標楷體" w:cs="Times New Roman"/>
                <w:color w:val="000000" w:themeColor="text1"/>
                <w:szCs w:val="24"/>
                <w:u w:val="single"/>
              </w:rPr>
              <w:t>保母</w:t>
            </w:r>
            <w:r w:rsidRPr="00787B18">
              <w:rPr>
                <w:rFonts w:ascii="標楷體" w:eastAsia="標楷體" w:hAnsi="標楷體" w:cs="Times New Roman"/>
                <w:color w:val="000000" w:themeColor="text1"/>
                <w:szCs w:val="24"/>
              </w:rPr>
              <w:t>的輔導培訓、居家托育管理及訪視，提升</w:t>
            </w:r>
            <w:r w:rsidRPr="00787B18">
              <w:rPr>
                <w:rFonts w:ascii="標楷體" w:eastAsia="標楷體" w:hAnsi="標楷體" w:cs="Times New Roman"/>
                <w:color w:val="000000" w:themeColor="text1"/>
                <w:szCs w:val="24"/>
                <w:u w:val="single"/>
              </w:rPr>
              <w:t>保母</w:t>
            </w:r>
            <w:r w:rsidRPr="00787B18">
              <w:rPr>
                <w:rFonts w:ascii="標楷體" w:eastAsia="標楷體" w:hAnsi="標楷體" w:cs="Times New Roman"/>
                <w:color w:val="000000" w:themeColor="text1"/>
                <w:szCs w:val="24"/>
              </w:rPr>
              <w:t>服務品質，並逐步營造平價、優質且可近性的托育服務。</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權責機關：勞動部、衛生福利部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shd w:val="clear" w:color="auto" w:fill="D9D9D9" w:themeFill="background1" w:themeFillShade="D9"/>
          </w:tcPr>
          <w:p w:rsidR="00190043" w:rsidRPr="00787B18" w:rsidRDefault="00190043" w:rsidP="00AF197D">
            <w:pPr>
              <w:pStyle w:val="a5"/>
              <w:numPr>
                <w:ilvl w:val="0"/>
                <w:numId w:val="123"/>
              </w:numPr>
              <w:spacing w:line="400" w:lineRule="exact"/>
              <w:ind w:leftChars="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因應居家托育人員</w:t>
            </w:r>
            <w:r w:rsidRPr="00787B18">
              <w:rPr>
                <w:rFonts w:ascii="標楷體" w:eastAsia="標楷體" w:hAnsi="標楷體" w:cs="Times New Roman"/>
                <w:color w:val="000000" w:themeColor="text1"/>
              </w:rPr>
              <w:t>登記制度自103年12月1日起實施，</w:t>
            </w:r>
            <w:r w:rsidRPr="00787B18">
              <w:rPr>
                <w:rFonts w:ascii="標楷體" w:eastAsia="標楷體" w:hAnsi="標楷體" w:cs="Times New Roman" w:hint="eastAsia"/>
                <w:color w:val="000000" w:themeColor="text1"/>
              </w:rPr>
              <w:t>及落實分區訂定收費基準，</w:t>
            </w:r>
            <w:r w:rsidRPr="00787B18">
              <w:rPr>
                <w:rFonts w:ascii="標楷體" w:eastAsia="標楷體" w:hAnsi="標楷體" w:cs="Times New Roman"/>
                <w:color w:val="000000" w:themeColor="text1"/>
              </w:rPr>
              <w:t>爰</w:t>
            </w:r>
            <w:r w:rsidRPr="00787B18">
              <w:rPr>
                <w:rFonts w:ascii="標楷體" w:eastAsia="標楷體" w:hAnsi="標楷體" w:cs="Times New Roman" w:hint="eastAsia"/>
                <w:color w:val="000000" w:themeColor="text1"/>
              </w:rPr>
              <w:t>修正文字</w:t>
            </w:r>
            <w:r w:rsidRPr="00787B18">
              <w:rPr>
                <w:rFonts w:ascii="標楷體" w:eastAsia="標楷體" w:hAnsi="標楷體" w:cs="Times New Roman"/>
                <w:color w:val="000000" w:themeColor="text1"/>
              </w:rPr>
              <w:t>。</w:t>
            </w:r>
          </w:p>
          <w:p w:rsidR="00190043" w:rsidRPr="00787B18" w:rsidRDefault="00190043" w:rsidP="00AF197D">
            <w:pPr>
              <w:pStyle w:val="a5"/>
              <w:numPr>
                <w:ilvl w:val="0"/>
                <w:numId w:val="123"/>
              </w:numPr>
              <w:spacing w:line="400" w:lineRule="exact"/>
              <w:ind w:leftChars="0"/>
              <w:rPr>
                <w:rFonts w:ascii="標楷體" w:eastAsia="標楷體" w:hAnsi="標楷體" w:cs="Times New Roman"/>
                <w:color w:val="000000" w:themeColor="text1"/>
                <w:szCs w:val="24"/>
              </w:rPr>
            </w:pPr>
            <w:r w:rsidRPr="00787B18">
              <w:rPr>
                <w:rFonts w:ascii="標楷體" w:eastAsia="標楷體" w:hAnsi="標楷體" w:cs="Times New Roman" w:hint="eastAsia"/>
                <w:szCs w:val="24"/>
              </w:rPr>
              <w:t>因保母人力老化嚴重</w:t>
            </w:r>
            <w:r w:rsidRPr="00787B18">
              <w:rPr>
                <w:rFonts w:ascii="標楷體" w:eastAsia="標楷體" w:hAnsi="標楷體" w:hint="eastAsia"/>
                <w:szCs w:val="24"/>
              </w:rPr>
              <w:t>，爰增加</w:t>
            </w:r>
            <w:r w:rsidRPr="00787B18">
              <w:rPr>
                <w:rFonts w:ascii="標楷體" w:eastAsia="標楷體" w:hAnsi="標楷體" w:cs="Times New Roman" w:hint="eastAsia"/>
                <w:szCs w:val="24"/>
              </w:rPr>
              <w:t>居家托育人員的育</w:t>
            </w:r>
            <w:r w:rsidRPr="00787B18">
              <w:rPr>
                <w:rFonts w:ascii="標楷體" w:eastAsia="標楷體" w:hAnsi="標楷體" w:cs="Times New Roman" w:hint="eastAsia"/>
                <w:szCs w:val="24"/>
              </w:rPr>
              <w:lastRenderedPageBreak/>
              <w:t>成、培訓及預防人力老化與匱乏</w:t>
            </w:r>
            <w:r w:rsidRPr="00787B18">
              <w:rPr>
                <w:rFonts w:ascii="標楷體" w:eastAsia="標楷體" w:hAnsi="標楷體" w:hint="eastAsia"/>
                <w:szCs w:val="24"/>
              </w:rPr>
              <w:t>內容</w:t>
            </w:r>
            <w:r w:rsidRPr="00787B18">
              <w:rPr>
                <w:rFonts w:ascii="標楷體" w:eastAsia="標楷體" w:hAnsi="標楷體" w:cs="Times New Roman" w:hint="eastAsia"/>
                <w:szCs w:val="24"/>
              </w:rPr>
              <w:t>。</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考量兒童照顧者應有性別意識，爰增列性別平等</w:t>
            </w:r>
            <w:r w:rsidRPr="00787B18">
              <w:rPr>
                <w:rFonts w:ascii="標楷體" w:eastAsia="標楷體" w:hAnsi="標楷體" w:cs="Times New Roman" w:hint="eastAsia"/>
                <w:color w:val="000000" w:themeColor="text1"/>
              </w:rPr>
              <w:t>意識培力</w:t>
            </w:r>
            <w:r w:rsidRPr="00787B18">
              <w:rPr>
                <w:rFonts w:ascii="標楷體" w:eastAsia="標楷體" w:hAnsi="標楷體" w:cs="Times New Roman"/>
                <w:color w:val="000000" w:themeColor="text1"/>
              </w:rPr>
              <w:t>課程納入培訓。</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u w:val="double"/>
              </w:rPr>
            </w:pPr>
            <w:r w:rsidRPr="00787B18">
              <w:rPr>
                <w:rFonts w:ascii="標楷體" w:eastAsia="標楷體" w:hAnsi="標楷體" w:cs="Times New Roman" w:hint="eastAsia"/>
                <w:color w:val="000000" w:themeColor="text1"/>
                <w:szCs w:val="24"/>
                <w:u w:val="double"/>
              </w:rPr>
              <w:lastRenderedPageBreak/>
              <w:t>3</w:t>
            </w:r>
            <w:r w:rsidRPr="00787B18">
              <w:rPr>
                <w:rFonts w:ascii="標楷體" w:eastAsia="標楷體" w:hAnsi="標楷體" w:cs="Times New Roman"/>
                <w:color w:val="000000" w:themeColor="text1"/>
                <w:szCs w:val="24"/>
                <w:u w:val="double"/>
              </w:rPr>
              <w:t xml:space="preserve">. </w:t>
            </w:r>
            <w:r w:rsidRPr="00787B18">
              <w:rPr>
                <w:rFonts w:ascii="標楷體" w:eastAsia="標楷體" w:hAnsi="標楷體" w:hint="eastAsia"/>
                <w:color w:val="FF0000"/>
                <w:highlight w:val="yellow"/>
                <w:u w:val="double"/>
              </w:rPr>
              <w:t>推動以實物給付為主的育兒政策，</w:t>
            </w:r>
            <w:r w:rsidR="00025E1B">
              <w:rPr>
                <w:rFonts w:ascii="標楷體" w:eastAsia="標楷體" w:hAnsi="標楷體" w:hint="eastAsia"/>
                <w:color w:val="FF0000"/>
                <w:highlight w:val="yellow"/>
                <w:u w:val="double"/>
              </w:rPr>
              <w:t>分階段實施托育費用部分負擔制度，</w:t>
            </w:r>
            <w:r w:rsidRPr="00787B18">
              <w:rPr>
                <w:rFonts w:ascii="標楷體" w:eastAsia="標楷體" w:hAnsi="標楷體" w:hint="eastAsia"/>
                <w:color w:val="FF0000"/>
                <w:highlight w:val="yellow"/>
                <w:u w:val="double"/>
              </w:rPr>
              <w:t>擴大幼兒托育公共化，研議從出生到</w:t>
            </w:r>
            <w:r w:rsidRPr="00787B18">
              <w:rPr>
                <w:rFonts w:ascii="標楷體" w:eastAsia="標楷體" w:hAnsi="標楷體"/>
                <w:color w:val="FF0000"/>
                <w:highlight w:val="yellow"/>
                <w:u w:val="double"/>
              </w:rPr>
              <w:t>6</w:t>
            </w:r>
            <w:r w:rsidRPr="00787B18">
              <w:rPr>
                <w:rFonts w:ascii="標楷體" w:eastAsia="標楷體" w:hAnsi="標楷體" w:hint="eastAsia"/>
                <w:color w:val="FF0000"/>
                <w:highlight w:val="yellow"/>
                <w:u w:val="double"/>
              </w:rPr>
              <w:t>歲孩童的完善托育服務體系等。</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w:t>
            </w:r>
            <w:r w:rsidRPr="00787B18">
              <w:rPr>
                <w:rFonts w:ascii="標楷體" w:eastAsia="標楷體" w:hAnsi="標楷體" w:cs="Times New Roman" w:hint="eastAsia"/>
                <w:color w:val="000000" w:themeColor="text1"/>
                <w:szCs w:val="24"/>
              </w:rPr>
              <w:t>、教育部</w:t>
            </w:r>
            <w:r w:rsidR="005A4005" w:rsidRPr="00787B18">
              <w:rPr>
                <w:rFonts w:ascii="標楷體" w:eastAsia="標楷體" w:hAnsi="標楷體" w:cs="Times New Roman"/>
                <w:color w:val="000000" w:themeColor="text1"/>
                <w:szCs w:val="24"/>
              </w:rPr>
              <w:t>、財政部</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2.推動多元供給的育兒政策，分階段實施育兒津貼與托育費用部分負擔制度，研議從出生到6歲孩童的所有補貼計畫及相關租稅措施等</w:t>
            </w:r>
            <w:r w:rsidRPr="00787B18">
              <w:rPr>
                <w:rFonts w:ascii="標楷體" w:eastAsia="標楷體" w:hAnsi="標楷體" w:cs="Times New Roman"/>
                <w:color w:val="000000" w:themeColor="text1"/>
                <w:szCs w:val="24"/>
                <w:u w:val="single"/>
              </w:rPr>
              <w:t>，並鼓勵男性參與家務與家庭照顧分工，支持婦女就業，促進工作與家庭平衡。</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權責機關：衛生福利部、教育部、</w:t>
            </w:r>
            <w:r w:rsidRPr="00787B18">
              <w:rPr>
                <w:rFonts w:ascii="標楷體" w:eastAsia="標楷體" w:hAnsi="標楷體" w:cs="Times New Roman"/>
                <w:color w:val="000000" w:themeColor="text1"/>
                <w:szCs w:val="24"/>
                <w:u w:val="single"/>
              </w:rPr>
              <w:t>文化部</w:t>
            </w:r>
            <w:r w:rsidRPr="00787B18">
              <w:rPr>
                <w:rFonts w:ascii="標楷體" w:eastAsia="標楷體" w:hAnsi="標楷體" w:cs="Times New Roman"/>
                <w:color w:val="000000" w:themeColor="text1"/>
                <w:szCs w:val="24"/>
              </w:rPr>
              <w:t>、財政部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一、項次變更。</w:t>
            </w:r>
          </w:p>
          <w:p w:rsidR="00190043" w:rsidRPr="00787B18" w:rsidRDefault="00190043" w:rsidP="00190043">
            <w:pPr>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color w:val="000000" w:themeColor="text1"/>
              </w:rPr>
              <w:t>本項男性家務分工部分另外獨立</w:t>
            </w:r>
            <w:r w:rsidRPr="00787B18">
              <w:rPr>
                <w:rFonts w:ascii="標楷體" w:eastAsia="標楷體" w:hAnsi="標楷體" w:cs="Times New Roman" w:hint="eastAsia"/>
                <w:color w:val="000000" w:themeColor="text1"/>
              </w:rPr>
              <w:t>於本篇修正版具體行動措施(三)4</w:t>
            </w:r>
            <w:r w:rsidRPr="00787B18">
              <w:rPr>
                <w:rFonts w:ascii="標楷體" w:eastAsia="標楷體" w:hAnsi="標楷體" w:cs="Times New Roman"/>
                <w:color w:val="000000" w:themeColor="text1"/>
              </w:rPr>
              <w:t>。</w:t>
            </w:r>
          </w:p>
          <w:p w:rsidR="00190043" w:rsidRPr="00787B18" w:rsidRDefault="00190043" w:rsidP="00190043">
            <w:pPr>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二、將多元供給修改為以實物給付。</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olor w:val="000000" w:themeColor="text1"/>
                <w:szCs w:val="24"/>
                <w:u w:val="double"/>
              </w:rPr>
            </w:pPr>
            <w:r w:rsidRPr="00787B18">
              <w:rPr>
                <w:rFonts w:ascii="標楷體" w:eastAsia="標楷體" w:hAnsi="標楷體" w:hint="eastAsia"/>
                <w:color w:val="000000" w:themeColor="text1"/>
                <w:szCs w:val="24"/>
                <w:u w:val="double"/>
              </w:rPr>
              <w:t xml:space="preserve">4. </w:t>
            </w:r>
            <w:r w:rsidRPr="00787B18">
              <w:rPr>
                <w:rFonts w:ascii="標楷體" w:eastAsia="標楷體" w:hAnsi="標楷體" w:hint="eastAsia"/>
                <w:color w:val="FF0000"/>
                <w:highlight w:val="yellow"/>
                <w:u w:val="double"/>
              </w:rPr>
              <w:t>檢視公共空間的運用，盤點機關學校等閒置空間，並研議明確誘因、鼓勵及規範性機制，連結非營利組織、專業工作者、社區、部落、學校據點等既有軟、硬體資源</w:t>
            </w:r>
            <w:r w:rsidR="00280E1E" w:rsidRPr="006323EB">
              <w:rPr>
                <w:rFonts w:ascii="Times New Roman" w:eastAsia="標楷體" w:hAnsi="Times New Roman" w:cs="Times New Roman" w:hint="eastAsia"/>
                <w:color w:val="FF0000"/>
                <w:highlight w:val="yellow"/>
                <w:u w:val="double"/>
              </w:rPr>
              <w:t>，</w:t>
            </w:r>
            <w:r w:rsidRPr="00787B18">
              <w:rPr>
                <w:rFonts w:ascii="標楷體" w:eastAsia="標楷體" w:hAnsi="標楷體" w:hint="eastAsia"/>
                <w:color w:val="FF0000"/>
                <w:highlight w:val="yellow"/>
                <w:u w:val="double"/>
              </w:rPr>
              <w:t>普設非營利幼兒園等服務據點，滿足家庭的照顧服務需求。</w:t>
            </w:r>
          </w:p>
          <w:p w:rsidR="00190043" w:rsidRPr="00787B18" w:rsidRDefault="00190043" w:rsidP="00190043">
            <w:pPr>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u w:val="single"/>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rPr>
              <w:t>教育部、原住民族委員會、衛生福利部、</w:t>
            </w:r>
            <w:r w:rsidRPr="00787B18">
              <w:rPr>
                <w:rFonts w:ascii="標楷體" w:eastAsia="標楷體" w:hAnsi="標楷體" w:hint="eastAsia"/>
                <w:color w:val="000000" w:themeColor="text1"/>
                <w:u w:val="single"/>
              </w:rPr>
              <w:t>內政部</w:t>
            </w:r>
          </w:p>
          <w:p w:rsidR="00190043" w:rsidRPr="00787B18" w:rsidRDefault="001F2D8F" w:rsidP="00190043">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 xml:space="preserve">2. </w:t>
            </w:r>
            <w:r w:rsidRPr="00787B18">
              <w:rPr>
                <w:rFonts w:ascii="標楷體" w:eastAsia="標楷體" w:hAnsi="標楷體" w:hint="eastAsia"/>
                <w:color w:val="000000" w:themeColor="text1"/>
                <w:szCs w:val="24"/>
                <w:u w:val="single"/>
              </w:rPr>
              <w:t>健全托育與照顧相關法制與配套措施，提供平價優質的公共托育，以公民共辦方式，發展0至12歲幼托整合服務，並兼顧原住民族地區、偏遠及離島等地區的托育資源。</w:t>
            </w:r>
            <w:r w:rsidRPr="00787B18">
              <w:rPr>
                <w:rFonts w:ascii="標楷體" w:eastAsia="標楷體" w:hAnsi="標楷體" w:hint="eastAsia"/>
                <w:color w:val="000000" w:themeColor="text1"/>
                <w:szCs w:val="24"/>
              </w:rPr>
              <w:t>檢視公共空間的運用，連結非營利組織、專業工作者、社區、部落、學校據點等既有軟、硬體資源，擴充服務據點，滿足家庭的照顧服務需求。</w:t>
            </w:r>
          </w:p>
          <w:p w:rsidR="00190043" w:rsidRPr="00787B18" w:rsidRDefault="00190043" w:rsidP="00190043">
            <w:pPr>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權責機關：衛生福利部、教育部、原住民族委員會</w:t>
            </w:r>
          </w:p>
          <w:p w:rsidR="00190043" w:rsidRPr="00787B18" w:rsidRDefault="001F2D8F" w:rsidP="00190043">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w:t>
            </w:r>
            <w:r w:rsidRPr="00787B18">
              <w:rPr>
                <w:rFonts w:ascii="標楷體" w:eastAsia="標楷體" w:hAnsi="標楷體" w:hint="eastAsia"/>
                <w:b/>
                <w:color w:val="000000" w:themeColor="text1"/>
                <w:szCs w:val="24"/>
                <w:u w:val="double"/>
              </w:rPr>
              <w:t>本項為就業、經濟與福利篇原具體行動措施(二)2項移至本篇。</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二、本項幼托整合部分併入就業、經濟與福利篇修正版具體行動措施（二）1.。</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三、原住民族地區、偏遠及離島等地區的托育資源併入本篇具體行動措施</w:t>
            </w:r>
            <w:r w:rsidRPr="00787B18">
              <w:rPr>
                <w:rFonts w:ascii="標楷體" w:eastAsia="標楷體" w:hAnsi="標楷體" w:hint="eastAsia"/>
                <w:color w:val="000000" w:themeColor="text1"/>
                <w:szCs w:val="24"/>
              </w:rPr>
              <w:lastRenderedPageBreak/>
              <w:t>（三）4.。</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四、增加盤點機關閒置空間及普設非營利幼兒園等服務據點文字。</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olor w:val="000000" w:themeColor="text1"/>
                <w:szCs w:val="24"/>
                <w:u w:val="double"/>
              </w:rPr>
            </w:pPr>
            <w:r w:rsidRPr="00787B18">
              <w:rPr>
                <w:rFonts w:ascii="標楷體" w:eastAsia="標楷體" w:hAnsi="標楷體" w:hint="eastAsia"/>
                <w:color w:val="000000" w:themeColor="text1"/>
                <w:szCs w:val="24"/>
                <w:u w:val="double"/>
              </w:rPr>
              <w:lastRenderedPageBreak/>
              <w:t>5.發展跨文化思維的部落互助教保模式，結合在地就業及文化保存，建立因地制宜的幼托系統，並檢視公共空間及既有軟硬體資源的連結與運用，以提供原住民族及偏遠地區托育資源。</w:t>
            </w:r>
          </w:p>
          <w:p w:rsidR="00190043" w:rsidRPr="00787B18" w:rsidRDefault="00190043" w:rsidP="00190043">
            <w:pPr>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rPr>
              <w:t>教育部、原住民族委員會、衛生福利部、內政部</w:t>
            </w:r>
          </w:p>
          <w:p w:rsidR="00190043" w:rsidRPr="00787B18" w:rsidRDefault="001F2D8F" w:rsidP="00190043">
            <w:pPr>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3. 發展跨文化思維的部落互助教保模式，</w:t>
            </w:r>
            <w:r w:rsidRPr="00787B18">
              <w:rPr>
                <w:rFonts w:ascii="標楷體" w:eastAsia="標楷體" w:hAnsi="標楷體" w:hint="eastAsia"/>
                <w:color w:val="000000" w:themeColor="text1"/>
                <w:szCs w:val="24"/>
                <w:u w:val="single"/>
              </w:rPr>
              <w:t>檢視修正原住民族地區及偏遠地區對公共設施營建之規範，以利其規劃普及照顧體系及職業訓練等工作，建立因地制宜的幼托系統，以結合在地就業及文化保存，促進社區的共同參與。</w:t>
            </w:r>
          </w:p>
          <w:p w:rsidR="00190043" w:rsidRPr="00787B18" w:rsidRDefault="00190043" w:rsidP="00190043">
            <w:pPr>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權責機關：衛生福利部、教育部、原住民族委員會、內政部</w:t>
            </w:r>
          </w:p>
          <w:p w:rsidR="00190043" w:rsidRPr="00787B18" w:rsidRDefault="001F2D8F" w:rsidP="00190043">
            <w:pPr>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一、</w:t>
            </w:r>
            <w:r w:rsidRPr="00A6203E">
              <w:rPr>
                <w:rFonts w:ascii="標楷體" w:eastAsia="標楷體" w:hAnsi="標楷體" w:hint="eastAsia"/>
                <w:color w:val="000000" w:themeColor="text1"/>
                <w:szCs w:val="24"/>
                <w:u w:val="double"/>
              </w:rPr>
              <w:t>本項為就業、經濟與福利篇原具體行動措施(二)3項移至本篇。</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szCs w:val="24"/>
              </w:rPr>
              <w:t>二、就業、經濟與福利篇原具體行動措施(二)2.原住民族地區、偏遠及離島等地區的托育資源併入本項。</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hint="eastAsia"/>
                <w:color w:val="000000" w:themeColor="text1"/>
                <w:szCs w:val="24"/>
                <w:u w:val="single"/>
              </w:rPr>
              <w:t>6</w:t>
            </w:r>
            <w:r w:rsidRPr="00787B18">
              <w:rPr>
                <w:rFonts w:ascii="標楷體" w:eastAsia="標楷體" w:hAnsi="標楷體" w:cs="Times New Roman"/>
                <w:color w:val="000000" w:themeColor="text1"/>
                <w:szCs w:val="24"/>
                <w:u w:val="single"/>
              </w:rPr>
              <w:t>.</w:t>
            </w:r>
            <w:r w:rsidRPr="00787B18">
              <w:rPr>
                <w:rFonts w:ascii="標楷體" w:eastAsia="標楷體" w:hAnsi="標楷體" w:hint="eastAsia"/>
              </w:rPr>
              <w:t xml:space="preserve"> </w:t>
            </w:r>
            <w:r w:rsidR="007F7862" w:rsidRPr="007F7862">
              <w:rPr>
                <w:rFonts w:ascii="標楷體" w:eastAsia="標楷體" w:hAnsi="標楷體" w:hint="eastAsia"/>
                <w:color w:val="FF0000"/>
                <w:kern w:val="0"/>
                <w:highlight w:val="yellow"/>
                <w:u w:val="single"/>
              </w:rPr>
              <w:t>倡導具性別平等觀念之家庭教育</w:t>
            </w:r>
            <w:r w:rsidR="007F7862" w:rsidRPr="007F7862">
              <w:rPr>
                <w:rFonts w:ascii="標楷體" w:eastAsia="標楷體" w:hAnsi="標楷體" w:hint="eastAsia"/>
                <w:b/>
                <w:color w:val="FF0000"/>
                <w:kern w:val="0"/>
                <w:highlight w:val="yellow"/>
                <w:u w:val="single"/>
              </w:rPr>
              <w:t>、親職教育及生命教育</w:t>
            </w:r>
            <w:r w:rsidR="007F7862" w:rsidRPr="007F7862">
              <w:rPr>
                <w:rFonts w:ascii="標楷體" w:eastAsia="標楷體" w:hAnsi="標楷體" w:hint="eastAsia"/>
                <w:color w:val="FF0000"/>
                <w:kern w:val="0"/>
                <w:highlight w:val="yellow"/>
                <w:u w:val="single"/>
              </w:rPr>
              <w:t>，積極檢視、整合</w:t>
            </w:r>
            <w:r w:rsidR="00BC313F">
              <w:rPr>
                <w:rFonts w:ascii="標楷體" w:eastAsia="標楷體" w:hAnsi="標楷體" w:hint="eastAsia"/>
                <w:color w:val="FF0000"/>
                <w:kern w:val="0"/>
                <w:highlight w:val="yellow"/>
                <w:u w:val="single"/>
              </w:rPr>
              <w:t>國民教育階段</w:t>
            </w:r>
            <w:r w:rsidR="007F7862" w:rsidRPr="007F7862">
              <w:rPr>
                <w:rFonts w:ascii="標楷體" w:eastAsia="標楷體" w:hAnsi="標楷體" w:hint="eastAsia"/>
                <w:color w:val="FF0000"/>
                <w:kern w:val="0"/>
                <w:highlight w:val="yellow"/>
                <w:u w:val="single"/>
              </w:rPr>
              <w:t>具衝突性之意識形態，以促進性別平等價值</w:t>
            </w:r>
            <w:r w:rsidR="00280E1E" w:rsidRPr="006323EB">
              <w:rPr>
                <w:rFonts w:ascii="Times New Roman" w:eastAsia="標楷體" w:hAnsi="Times New Roman" w:cs="Times New Roman" w:hint="eastAsia"/>
                <w:color w:val="FF0000"/>
                <w:kern w:val="0"/>
                <w:highlight w:val="yellow"/>
                <w:u w:val="double"/>
              </w:rPr>
              <w:t>，</w:t>
            </w:r>
            <w:r w:rsidR="007F7862" w:rsidRPr="007F7862">
              <w:rPr>
                <w:rFonts w:ascii="標楷體" w:eastAsia="標楷體" w:hAnsi="標楷體" w:hint="eastAsia"/>
                <w:color w:val="FF0000"/>
                <w:kern w:val="0"/>
                <w:highlight w:val="yellow"/>
                <w:u w:val="single"/>
              </w:rPr>
              <w:t>並應使性別平等價值傳播管道更為多元及近便，鼓勵家庭成員共同參與，以形塑性別平等之家庭觀及生長環境。</w:t>
            </w:r>
          </w:p>
          <w:p w:rsidR="00190043" w:rsidRPr="00787B18" w:rsidRDefault="00190043" w:rsidP="00190043">
            <w:pPr>
              <w:rPr>
                <w:rFonts w:ascii="標楷體" w:eastAsia="標楷體" w:hAnsi="標楷體" w:cs="Times New Roman"/>
                <w:color w:val="000000" w:themeColor="text1"/>
                <w:kern w:val="0"/>
                <w:szCs w:val="24"/>
                <w:u w:val="single"/>
              </w:rPr>
            </w:pPr>
          </w:p>
          <w:p w:rsidR="00190043" w:rsidRPr="00787B18" w:rsidRDefault="00190043"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kern w:val="0"/>
                <w:szCs w:val="24"/>
                <w:u w:val="single"/>
              </w:rPr>
              <w:t>衛生福利部、教育部、內政部</w:t>
            </w:r>
          </w:p>
          <w:p w:rsidR="00190043" w:rsidRPr="00787B18" w:rsidRDefault="001F2D8F" w:rsidP="00190043">
            <w:pPr>
              <w:rPr>
                <w:rFonts w:ascii="標楷體" w:eastAsia="標楷體" w:hAnsi="標楷體" w:cs="Times New Roman"/>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p>
        </w:tc>
        <w:tc>
          <w:tcPr>
            <w:tcW w:w="2126" w:type="dxa"/>
            <w:shd w:val="clear" w:color="auto" w:fill="D9D9D9" w:themeFill="background1" w:themeFillShade="D9"/>
          </w:tcPr>
          <w:p w:rsidR="00190043" w:rsidRPr="00787B18" w:rsidRDefault="00190043" w:rsidP="00190043">
            <w:pPr>
              <w:pStyle w:val="a5"/>
              <w:numPr>
                <w:ilvl w:val="0"/>
                <w:numId w:val="27"/>
              </w:numPr>
              <w:ind w:leftChars="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本項新增。</w:t>
            </w:r>
          </w:p>
          <w:p w:rsidR="00190043" w:rsidRPr="00787B18" w:rsidRDefault="00190043" w:rsidP="00190043">
            <w:pPr>
              <w:pStyle w:val="a5"/>
              <w:numPr>
                <w:ilvl w:val="0"/>
                <w:numId w:val="27"/>
              </w:numPr>
              <w:ind w:leftChars="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考量家庭教育為孩童心智發展之重要基礎之一，具有性別平等觀念的家庭教育</w:t>
            </w:r>
            <w:r w:rsidRPr="00787B18">
              <w:rPr>
                <w:rFonts w:ascii="標楷體" w:eastAsia="標楷體" w:hAnsi="標楷體" w:cs="Times New Roman" w:hint="eastAsia"/>
                <w:color w:val="000000" w:themeColor="text1"/>
                <w:szCs w:val="24"/>
              </w:rPr>
              <w:t>、</w:t>
            </w:r>
            <w:r w:rsidR="008243BE">
              <w:rPr>
                <w:rFonts w:ascii="標楷體" w:eastAsia="標楷體" w:hAnsi="標楷體" w:cs="Times New Roman" w:hint="eastAsia"/>
                <w:color w:val="000000" w:themeColor="text1"/>
                <w:szCs w:val="24"/>
              </w:rPr>
              <w:t>親職教育、</w:t>
            </w:r>
            <w:r w:rsidRPr="00787B18">
              <w:rPr>
                <w:rFonts w:ascii="標楷體" w:eastAsia="標楷體" w:hAnsi="標楷體" w:cs="Times New Roman" w:hint="eastAsia"/>
                <w:color w:val="000000" w:themeColor="text1"/>
                <w:szCs w:val="24"/>
              </w:rPr>
              <w:t>生命教育</w:t>
            </w:r>
            <w:r w:rsidR="008243BE">
              <w:rPr>
                <w:rFonts w:ascii="標楷體" w:eastAsia="標楷體" w:hAnsi="標楷體" w:cs="Times New Roman"/>
                <w:color w:val="000000" w:themeColor="text1"/>
                <w:szCs w:val="24"/>
              </w:rPr>
              <w:t>及生</w:t>
            </w:r>
            <w:r w:rsidR="008243BE">
              <w:rPr>
                <w:rFonts w:ascii="標楷體" w:eastAsia="標楷體" w:hAnsi="標楷體" w:cs="Times New Roman" w:hint="eastAsia"/>
                <w:color w:val="000000" w:themeColor="text1"/>
                <w:szCs w:val="24"/>
              </w:rPr>
              <w:t>長環境</w:t>
            </w:r>
            <w:r w:rsidRPr="00787B18">
              <w:rPr>
                <w:rFonts w:ascii="標楷體" w:eastAsia="標楷體" w:hAnsi="標楷體" w:cs="Times New Roman"/>
                <w:color w:val="000000" w:themeColor="text1"/>
                <w:szCs w:val="24"/>
              </w:rPr>
              <w:t>實為重要，故新增本項。</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hint="eastAsia"/>
                <w:color w:val="000000" w:themeColor="text1"/>
                <w:szCs w:val="24"/>
                <w:u w:val="single"/>
              </w:rPr>
              <w:t>7</w:t>
            </w:r>
            <w:r w:rsidRPr="00787B18">
              <w:rPr>
                <w:rFonts w:ascii="標楷體" w:eastAsia="標楷體" w:hAnsi="標楷體" w:cs="Times New Roman"/>
                <w:color w:val="000000" w:themeColor="text1"/>
                <w:szCs w:val="24"/>
                <w:u w:val="single"/>
              </w:rPr>
              <w:t>.</w:t>
            </w:r>
            <w:r w:rsidRPr="00787B18">
              <w:rPr>
                <w:rFonts w:ascii="標楷體" w:eastAsia="標楷體" w:hAnsi="標楷體" w:cs="Times New Roman"/>
                <w:color w:val="000000" w:themeColor="text1"/>
                <w:kern w:val="0"/>
                <w:szCs w:val="24"/>
                <w:u w:val="single"/>
              </w:rPr>
              <w:t xml:space="preserve"> 宣導</w:t>
            </w:r>
            <w:r w:rsidRPr="00787B18">
              <w:rPr>
                <w:rFonts w:ascii="標楷體" w:eastAsia="標楷體" w:hAnsi="標楷體" w:cs="Times New Roman" w:hint="eastAsia"/>
                <w:color w:val="FF0000"/>
                <w:kern w:val="0"/>
                <w:szCs w:val="24"/>
                <w:highlight w:val="yellow"/>
                <w:u w:val="single"/>
              </w:rPr>
              <w:t>育兒及</w:t>
            </w:r>
            <w:r w:rsidRPr="00787B18">
              <w:rPr>
                <w:rFonts w:ascii="標楷體" w:eastAsia="標楷體" w:hAnsi="標楷體" w:cs="Times New Roman"/>
                <w:color w:val="000000" w:themeColor="text1"/>
                <w:kern w:val="0"/>
                <w:szCs w:val="24"/>
                <w:u w:val="single"/>
              </w:rPr>
              <w:t>家務共同分擔，鼓勵男性參與家務與家庭照顧，使兩性在家務分</w:t>
            </w:r>
            <w:r w:rsidRPr="00787B18">
              <w:rPr>
                <w:rFonts w:ascii="標楷體" w:eastAsia="標楷體" w:hAnsi="標楷體" w:cs="Times New Roman" w:hint="eastAsia"/>
                <w:color w:val="000000" w:themeColor="text1"/>
                <w:kern w:val="0"/>
                <w:szCs w:val="24"/>
                <w:u w:val="single"/>
              </w:rPr>
              <w:t>擔</w:t>
            </w:r>
            <w:r w:rsidRPr="00787B18">
              <w:rPr>
                <w:rFonts w:ascii="標楷體" w:eastAsia="標楷體" w:hAnsi="標楷體" w:cs="Times New Roman"/>
                <w:color w:val="000000" w:themeColor="text1"/>
                <w:kern w:val="0"/>
                <w:szCs w:val="24"/>
                <w:u w:val="single"/>
              </w:rPr>
              <w:lastRenderedPageBreak/>
              <w:t>上平等互惠。</w:t>
            </w:r>
          </w:p>
          <w:p w:rsidR="00190043" w:rsidRPr="00787B18" w:rsidRDefault="00190043" w:rsidP="00190043">
            <w:pPr>
              <w:rPr>
                <w:rFonts w:ascii="標楷體" w:eastAsia="標楷體" w:hAnsi="標楷體" w:cs="Times New Roman"/>
                <w:color w:val="000000" w:themeColor="text1"/>
                <w:kern w:val="0"/>
                <w:szCs w:val="24"/>
                <w:u w:val="single"/>
              </w:rPr>
            </w:pPr>
          </w:p>
          <w:p w:rsidR="00190043" w:rsidRPr="00787B18" w:rsidRDefault="00190043" w:rsidP="00190043">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kern w:val="0"/>
                <w:szCs w:val="24"/>
                <w:u w:val="single"/>
              </w:rPr>
              <w:t>衛生福利部、教育部、文化部</w:t>
            </w: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p>
        </w:tc>
        <w:tc>
          <w:tcPr>
            <w:tcW w:w="2126" w:type="dxa"/>
            <w:shd w:val="clear" w:color="auto" w:fill="D9D9D9" w:themeFill="background1" w:themeFillShade="D9"/>
          </w:tcPr>
          <w:p w:rsidR="00190043" w:rsidRPr="00787B18" w:rsidRDefault="00190043" w:rsidP="00190043">
            <w:pPr>
              <w:pStyle w:val="a5"/>
              <w:numPr>
                <w:ilvl w:val="0"/>
                <w:numId w:val="28"/>
              </w:numPr>
              <w:ind w:leftChars="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本項新增。</w:t>
            </w:r>
          </w:p>
          <w:p w:rsidR="00190043" w:rsidRPr="00787B18" w:rsidRDefault="00190043" w:rsidP="00190043">
            <w:pPr>
              <w:pStyle w:val="a5"/>
              <w:numPr>
                <w:ilvl w:val="0"/>
                <w:numId w:val="28"/>
              </w:numPr>
              <w:ind w:leftChars="0"/>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由本篇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szCs w:val="24"/>
              </w:rPr>
              <w:lastRenderedPageBreak/>
              <w:t>（三）2</w:t>
            </w:r>
            <w:r w:rsidRPr="00787B18">
              <w:rPr>
                <w:rFonts w:ascii="標楷體" w:eastAsia="標楷體" w:hAnsi="標楷體" w:cs="Times New Roman" w:hint="eastAsia"/>
                <w:color w:val="000000" w:themeColor="text1"/>
                <w:szCs w:val="24"/>
              </w:rPr>
              <w:t>.</w:t>
            </w:r>
            <w:r w:rsidRPr="00787B18">
              <w:rPr>
                <w:rFonts w:ascii="標楷體" w:eastAsia="標楷體" w:hAnsi="標楷體" w:cs="Times New Roman"/>
                <w:color w:val="000000" w:themeColor="text1"/>
                <w:szCs w:val="24"/>
              </w:rPr>
              <w:t>後段移列。</w:t>
            </w:r>
          </w:p>
        </w:tc>
      </w:tr>
      <w:tr w:rsidR="00190043" w:rsidRPr="00787B18" w:rsidTr="00190043">
        <w:tc>
          <w:tcPr>
            <w:tcW w:w="3085" w:type="dxa"/>
            <w:shd w:val="clear" w:color="auto" w:fill="D9D9D9" w:themeFill="background1" w:themeFillShade="D9"/>
          </w:tcPr>
          <w:p w:rsidR="00190043" w:rsidRPr="00787B18" w:rsidRDefault="00190043" w:rsidP="00190043">
            <w:pPr>
              <w:rPr>
                <w:rFonts w:ascii="標楷體" w:eastAsia="標楷體" w:hAnsi="標楷體"/>
                <w:b/>
                <w:color w:val="000000" w:themeColor="text1"/>
                <w:szCs w:val="24"/>
                <w:u w:val="double"/>
              </w:rPr>
            </w:pPr>
            <w:r w:rsidRPr="00787B18">
              <w:rPr>
                <w:rFonts w:ascii="標楷體" w:eastAsia="標楷體" w:hAnsi="標楷體" w:cs="Times New Roman" w:hint="eastAsia"/>
                <w:color w:val="000000" w:themeColor="text1"/>
                <w:szCs w:val="24"/>
                <w:u w:val="double"/>
              </w:rPr>
              <w:lastRenderedPageBreak/>
              <w:t>8</w:t>
            </w:r>
            <w:r w:rsidRPr="00787B18">
              <w:rPr>
                <w:rFonts w:ascii="標楷體" w:eastAsia="標楷體" w:hAnsi="標楷體" w:cs="Times New Roman"/>
                <w:color w:val="000000" w:themeColor="text1"/>
                <w:szCs w:val="24"/>
                <w:u w:val="double"/>
              </w:rPr>
              <w:t>.</w:t>
            </w:r>
            <w:r w:rsidRPr="00A6203E">
              <w:rPr>
                <w:rFonts w:ascii="標楷體" w:eastAsia="標楷體" w:hAnsi="標楷體" w:cs="Times New Roman" w:hint="eastAsia"/>
                <w:color w:val="000000" w:themeColor="text1"/>
                <w:szCs w:val="24"/>
                <w:u w:val="double"/>
              </w:rPr>
              <w:t>提供普及非營利型態的國小課後照顧服務，推動委託民間團體組織辦理人員培訓及課後照顧服務</w:t>
            </w:r>
            <w:r w:rsidRPr="00A6203E">
              <w:rPr>
                <w:rFonts w:ascii="標楷體" w:eastAsia="標楷體" w:hAnsi="標楷體" w:hint="eastAsia"/>
                <w:color w:val="000000" w:themeColor="text1"/>
                <w:szCs w:val="24"/>
                <w:u w:val="double"/>
              </w:rPr>
              <w:t>，</w:t>
            </w:r>
            <w:r w:rsidRPr="00A6203E">
              <w:rPr>
                <w:rFonts w:ascii="標楷體" w:eastAsia="標楷體" w:hAnsi="標楷體" w:hint="eastAsia"/>
                <w:color w:val="FF0000"/>
                <w:szCs w:val="24"/>
                <w:highlight w:val="yellow"/>
                <w:u w:val="double"/>
              </w:rPr>
              <w:t>配合家長上班時間提供服務，支持國民兼顧就業與育兒，</w:t>
            </w:r>
            <w:r w:rsidRPr="00A6203E">
              <w:rPr>
                <w:rFonts w:ascii="標楷體" w:eastAsia="標楷體" w:hAnsi="標楷體" w:cs="Times New Roman"/>
                <w:color w:val="000000" w:themeColor="text1"/>
                <w:szCs w:val="24"/>
                <w:u w:val="double"/>
              </w:rPr>
              <w:t>建構家庭照顧支持系統。</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u w:val="single"/>
              </w:rPr>
              <w:t>3.推動多元非營利型態之國小學童課後照顧措施</w:t>
            </w:r>
            <w:r w:rsidRPr="00787B18">
              <w:rPr>
                <w:rFonts w:ascii="標楷體" w:eastAsia="標楷體" w:hAnsi="標楷體" w:cs="Times New Roman"/>
                <w:color w:val="000000" w:themeColor="text1"/>
                <w:szCs w:val="24"/>
              </w:rPr>
              <w:t>，建構家庭照顧的支持系統。</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w:t>
            </w:r>
            <w:r w:rsidRPr="00787B18">
              <w:rPr>
                <w:rFonts w:ascii="標楷體" w:eastAsia="標楷體" w:hAnsi="標楷體" w:cs="Times New Roman"/>
                <w:color w:val="000000" w:themeColor="text1"/>
              </w:rPr>
              <w:t>項次變更。</w:t>
            </w:r>
          </w:p>
          <w:p w:rsidR="00190043" w:rsidRPr="00787B18" w:rsidRDefault="00190043" w:rsidP="00190043">
            <w:pPr>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二、增加委託民間組織辦理人員培訓及課後照顧服務文字。</w:t>
            </w:r>
          </w:p>
          <w:p w:rsidR="00190043" w:rsidRPr="00787B18" w:rsidRDefault="00190043" w:rsidP="00190043">
            <w:pPr>
              <w:rPr>
                <w:rFonts w:ascii="標楷體" w:eastAsia="標楷體" w:hAnsi="標楷體" w:cs="Times New Roman"/>
                <w:color w:val="000000" w:themeColor="text1"/>
              </w:rPr>
            </w:pP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4.推動長期照顧政策及措施，保障受照顧者與家庭照顧者之權益，建立家庭支持系統，提供照顧者相關教育、培力、諮商、輔導及喘息服務等支持性措施，以減輕家庭照顧者的身心壓力。</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szCs w:val="24"/>
                <w:u w:val="single"/>
              </w:rPr>
              <w:t>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本項移至</w:t>
            </w:r>
            <w:r w:rsidRPr="00787B18">
              <w:rPr>
                <w:rFonts w:ascii="標楷體" w:eastAsia="標楷體" w:hAnsi="標楷體" w:cs="Times New Roman" w:hint="eastAsia"/>
                <w:color w:val="000000" w:themeColor="text1"/>
              </w:rPr>
              <w:t>原</w:t>
            </w:r>
            <w:r w:rsidRPr="00787B18">
              <w:rPr>
                <w:rFonts w:ascii="標楷體" w:eastAsia="標楷體" w:hAnsi="標楷體" w:cs="Times New Roman"/>
                <w:color w:val="000000" w:themeColor="text1"/>
              </w:rPr>
              <w:t>健康、醫療與照顧篇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（四）3</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（3）。</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5.加強培訓居家照顧人員，補充高齡化社會所需之長期照顧服務人力，訓練照顧服務人員具備性別敏感度。</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szCs w:val="24"/>
                <w:u w:val="single"/>
              </w:rPr>
              <w:t>勞動部、衛生福利部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本項移至</w:t>
            </w:r>
            <w:r w:rsidRPr="00787B18">
              <w:rPr>
                <w:rFonts w:ascii="標楷體" w:eastAsia="標楷體" w:hAnsi="標楷體" w:cs="Times New Roman" w:hint="eastAsia"/>
                <w:color w:val="000000" w:themeColor="text1"/>
              </w:rPr>
              <w:t>原</w:t>
            </w:r>
            <w:r w:rsidRPr="00787B18">
              <w:rPr>
                <w:rFonts w:ascii="標楷體" w:eastAsia="標楷體" w:hAnsi="標楷體" w:cs="Times New Roman"/>
                <w:color w:val="000000" w:themeColor="text1"/>
              </w:rPr>
              <w:t>健康、醫療與照顧篇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（五）6</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9</w:t>
            </w:r>
            <w:r w:rsidRPr="00787B18">
              <w:rPr>
                <w:rFonts w:ascii="標楷體" w:eastAsia="標楷體" w:hAnsi="標楷體" w:cs="Times New Roman"/>
                <w:color w:val="000000" w:themeColor="text1"/>
                <w:szCs w:val="24"/>
              </w:rPr>
              <w:t>.定期檢討</w:t>
            </w:r>
            <w:r w:rsidRPr="00787B18">
              <w:rPr>
                <w:rFonts w:ascii="標楷體" w:eastAsia="標楷體" w:hAnsi="標楷體" w:cs="Times New Roman" w:hint="eastAsia"/>
                <w:color w:val="000000" w:themeColor="text1"/>
                <w:szCs w:val="24"/>
                <w:u w:val="single"/>
              </w:rPr>
              <w:t>及適時研議有助於家庭照顧需求之</w:t>
            </w:r>
            <w:r w:rsidRPr="00787B18">
              <w:rPr>
                <w:rFonts w:ascii="標楷體" w:eastAsia="標楷體" w:hAnsi="標楷體" w:cs="Times New Roman"/>
                <w:color w:val="000000" w:themeColor="text1"/>
                <w:szCs w:val="24"/>
              </w:rPr>
              <w:t>綜合所得稅</w:t>
            </w:r>
            <w:r w:rsidRPr="00787B18">
              <w:rPr>
                <w:rFonts w:ascii="標楷體" w:eastAsia="標楷體" w:hAnsi="標楷體" w:cs="Times New Roman" w:hint="eastAsia"/>
                <w:color w:val="000000" w:themeColor="text1"/>
                <w:szCs w:val="24"/>
              </w:rPr>
              <w:t>制度及</w:t>
            </w:r>
            <w:r w:rsidRPr="00787B18">
              <w:rPr>
                <w:rFonts w:ascii="標楷體" w:eastAsia="標楷體" w:hAnsi="標楷體" w:cs="Times New Roman"/>
                <w:color w:val="000000" w:themeColor="text1"/>
                <w:szCs w:val="24"/>
              </w:rPr>
              <w:t>各項扣除額，以減輕各類人口家庭照</w:t>
            </w:r>
            <w:r w:rsidRPr="00787B18">
              <w:rPr>
                <w:rFonts w:ascii="標楷體" w:eastAsia="標楷體" w:hAnsi="標楷體" w:cs="Times New Roman"/>
                <w:color w:val="000000" w:themeColor="text1"/>
                <w:szCs w:val="24"/>
              </w:rPr>
              <w:lastRenderedPageBreak/>
              <w:t>顧(如托育、托老及障礙失能者)之經濟壓力。</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hint="eastAsia"/>
                <w:color w:val="000000" w:themeColor="text1"/>
                <w:szCs w:val="24"/>
                <w:u w:val="single"/>
              </w:rPr>
              <w:t>財政部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w:t>
            </w:r>
          </w:p>
        </w:tc>
        <w:tc>
          <w:tcPr>
            <w:tcW w:w="3119" w:type="dxa"/>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lastRenderedPageBreak/>
              <w:t>7.定期檢討綜合所得稅各項扣除額，以減輕各類人口家庭照顧(如托育、托老及障礙失能者)之經濟壓力。</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szCs w:val="24"/>
                <w:u w:val="single"/>
              </w:rPr>
              <w:t>財政部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w:t>
            </w:r>
          </w:p>
        </w:tc>
        <w:tc>
          <w:tcPr>
            <w:tcW w:w="2126" w:type="dxa"/>
          </w:tcPr>
          <w:p w:rsidR="00190043" w:rsidRPr="00787B18" w:rsidRDefault="00190043" w:rsidP="00190043">
            <w:pPr>
              <w:snapToGrid w:val="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一、項次變更。</w:t>
            </w:r>
          </w:p>
          <w:p w:rsidR="00190043" w:rsidRPr="00787B18" w:rsidRDefault="00190043" w:rsidP="00190043">
            <w:pPr>
              <w:snapToGrid w:val="0"/>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二、為使綜合所得稅制度有助於家庭照顧需求，新增相</w:t>
            </w:r>
            <w:r w:rsidRPr="00787B18">
              <w:rPr>
                <w:rFonts w:ascii="標楷體" w:eastAsia="標楷體" w:hAnsi="標楷體" w:cs="Times New Roman" w:hint="eastAsia"/>
                <w:color w:val="000000" w:themeColor="text1"/>
              </w:rPr>
              <w:lastRenderedPageBreak/>
              <w:t>關文字。</w:t>
            </w:r>
          </w:p>
        </w:tc>
      </w:tr>
      <w:tr w:rsidR="00190043" w:rsidRPr="00787B18" w:rsidTr="00190043">
        <w:tc>
          <w:tcPr>
            <w:tcW w:w="3085" w:type="dxa"/>
            <w:shd w:val="clear" w:color="auto" w:fill="FFFFFF" w:themeFill="background1"/>
          </w:tcPr>
          <w:p w:rsidR="00190043" w:rsidRPr="00787B18" w:rsidRDefault="00190043" w:rsidP="00190043">
            <w:pPr>
              <w:rPr>
                <w:rFonts w:ascii="標楷體" w:eastAsia="標楷體" w:hAnsi="標楷體" w:cs="Times New Roman"/>
                <w:b/>
                <w:i/>
                <w:color w:val="000000" w:themeColor="text1"/>
                <w:szCs w:val="24"/>
              </w:rPr>
            </w:pPr>
            <w:r w:rsidRPr="00A6203E">
              <w:rPr>
                <w:rFonts w:ascii="標楷體" w:eastAsia="標楷體" w:hAnsi="標楷體" w:cs="Times New Roman" w:hint="eastAsia"/>
                <w:i/>
                <w:color w:val="000000" w:themeColor="text1"/>
                <w:szCs w:val="24"/>
              </w:rPr>
              <w:lastRenderedPageBreak/>
              <w:t>10</w:t>
            </w:r>
            <w:r w:rsidRPr="00A6203E">
              <w:rPr>
                <w:rFonts w:ascii="標楷體" w:eastAsia="標楷體" w:hAnsi="標楷體" w:cs="Times New Roman"/>
                <w:i/>
                <w:color w:val="000000" w:themeColor="text1"/>
                <w:szCs w:val="24"/>
              </w:rPr>
              <w:t>.正視家庭與社會多元化發展之現況與趨勢，政府對於同居伴侶或非傳統家庭型態，包含同居、同志、單身、單親、隔代、重組家庭、繼親家庭等，研議其福利、</w:t>
            </w:r>
            <w:r w:rsidRPr="00A6203E">
              <w:rPr>
                <w:rFonts w:ascii="標楷體" w:eastAsia="標楷體" w:hAnsi="標楷體" w:cs="Times New Roman"/>
                <w:i/>
                <w:color w:val="000000" w:themeColor="text1"/>
                <w:szCs w:val="24"/>
                <w:u w:val="single"/>
              </w:rPr>
              <w:t>照顧及</w:t>
            </w:r>
            <w:r w:rsidRPr="00A6203E">
              <w:rPr>
                <w:rFonts w:ascii="標楷體" w:eastAsia="標楷體" w:hAnsi="標楷體" w:cs="Times New Roman"/>
                <w:i/>
                <w:color w:val="000000" w:themeColor="text1"/>
                <w:szCs w:val="24"/>
              </w:rPr>
              <w:t>權益保障等對策，以落實性別人權的精神。</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權責機關：衛生福利部、內政部、法務部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19" w:type="dxa"/>
            <w:shd w:val="clear" w:color="auto" w:fill="FFFFFF" w:themeFill="background1"/>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8.正視家庭與社會多元化發展之現況與趨勢，政府對於同居伴侶或非傳統家庭型態</w:t>
            </w:r>
            <w:r w:rsidRPr="00787B18">
              <w:rPr>
                <w:rFonts w:ascii="標楷體" w:eastAsia="標楷體" w:hAnsi="標楷體" w:cs="Times New Roman"/>
                <w:color w:val="000000" w:themeColor="text1"/>
                <w:szCs w:val="24"/>
                <w:u w:val="single"/>
              </w:rPr>
              <w:t>之成員</w:t>
            </w:r>
            <w:r w:rsidRPr="00787B18">
              <w:rPr>
                <w:rFonts w:ascii="標楷體" w:eastAsia="標楷體" w:hAnsi="標楷體" w:cs="Times New Roman"/>
                <w:color w:val="000000" w:themeColor="text1"/>
                <w:szCs w:val="24"/>
              </w:rPr>
              <w:t>，包含同居、同志、單身、單親、隔代、重組家庭、繼親家庭等，研議其福利、權益保障等對策，以落實性別人權的精神。</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權責機關：衛生福利部、法務部、內政部</w:t>
            </w:r>
          </w:p>
          <w:p w:rsidR="00190043" w:rsidRPr="00787B18" w:rsidRDefault="001F2D8F"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126" w:type="dxa"/>
            <w:shd w:val="clear" w:color="auto" w:fill="FFFFFF" w:themeFill="background1"/>
          </w:tcPr>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一、項次變更。</w:t>
            </w:r>
          </w:p>
          <w:p w:rsidR="00190043" w:rsidRPr="00787B18" w:rsidRDefault="00190043" w:rsidP="00190043">
            <w:pPr>
              <w:ind w:left="480" w:hangingChars="200" w:hanging="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二、</w:t>
            </w:r>
            <w:r w:rsidRPr="00787B18">
              <w:rPr>
                <w:rFonts w:ascii="標楷體" w:eastAsia="標楷體" w:hAnsi="標楷體" w:cs="Times New Roman"/>
                <w:color w:val="000000" w:themeColor="text1"/>
              </w:rPr>
              <w:t>合併本篇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（三）9</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措施，新增「照顧」。</w:t>
            </w: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9.當代多元化的家庭型態中，對於各類家庭之親職照顧，政府尤應妥為關懷，除倡議正視家庭價值外，並重視多元家庭之性別平等關係，將家庭納入性暴力防治工作之範圍，以建構新家庭價值。</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u w:val="single"/>
              </w:rPr>
              <w:t>衛生福利部、法務部、教育部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tcPr>
          <w:p w:rsidR="00190043" w:rsidRPr="00787B18" w:rsidRDefault="00190043" w:rsidP="00AF197D">
            <w:pPr>
              <w:pStyle w:val="a5"/>
              <w:numPr>
                <w:ilvl w:val="0"/>
                <w:numId w:val="69"/>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本項刪除。</w:t>
            </w:r>
          </w:p>
          <w:p w:rsidR="00190043" w:rsidRPr="00787B18" w:rsidRDefault="00190043" w:rsidP="00AF197D">
            <w:pPr>
              <w:pStyle w:val="a5"/>
              <w:numPr>
                <w:ilvl w:val="0"/>
                <w:numId w:val="69"/>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rPr>
              <w:t>有關多元家庭之親職照顧內容移至本篇</w:t>
            </w:r>
            <w:r w:rsidRPr="00787B18">
              <w:rPr>
                <w:rFonts w:ascii="標楷體" w:eastAsia="標楷體" w:hAnsi="標楷體" w:cs="Times New Roman" w:hint="eastAsia"/>
                <w:color w:val="000000" w:themeColor="text1"/>
                <w:kern w:val="0"/>
              </w:rPr>
              <w:t>修正版</w:t>
            </w:r>
            <w:r w:rsidRPr="00787B18">
              <w:rPr>
                <w:rFonts w:ascii="標楷體" w:eastAsia="標楷體" w:hAnsi="標楷體" w:cs="Times New Roman"/>
                <w:color w:val="000000" w:themeColor="text1"/>
              </w:rPr>
              <w:t>（三）8</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w:t>
            </w:r>
          </w:p>
          <w:p w:rsidR="00190043" w:rsidRPr="00787B18" w:rsidRDefault="00190043" w:rsidP="00AF197D">
            <w:pPr>
              <w:pStyle w:val="a5"/>
              <w:numPr>
                <w:ilvl w:val="0"/>
                <w:numId w:val="69"/>
              </w:numPr>
              <w:ind w:leftChars="0"/>
              <w:rPr>
                <w:rFonts w:ascii="標楷體" w:eastAsia="標楷體" w:hAnsi="標楷體" w:cs="Times New Roman"/>
                <w:color w:val="000000" w:themeColor="text1"/>
                <w:kern w:val="0"/>
              </w:rPr>
            </w:pPr>
            <w:r w:rsidRPr="00787B18">
              <w:rPr>
                <w:rFonts w:ascii="標楷體" w:eastAsia="標楷體" w:hAnsi="標楷體" w:cs="Times New Roman"/>
                <w:color w:val="000000" w:themeColor="text1"/>
                <w:kern w:val="0"/>
              </w:rPr>
              <w:t>經洽衛生福利部保護司，因性暴力防治工作原即涵蓋家庭範圍，爰刪除本項措施。</w:t>
            </w:r>
          </w:p>
        </w:tc>
      </w:tr>
      <w:tr w:rsidR="00190043" w:rsidRPr="00787B18" w:rsidTr="00190043">
        <w:trPr>
          <w:trHeight w:val="5425"/>
        </w:trPr>
        <w:tc>
          <w:tcPr>
            <w:tcW w:w="3085"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u w:val="double"/>
              </w:rPr>
            </w:pPr>
            <w:r w:rsidRPr="00787B18">
              <w:rPr>
                <w:rFonts w:ascii="標楷體" w:eastAsia="標楷體" w:hAnsi="標楷體" w:cs="Times New Roman" w:hint="eastAsia"/>
                <w:color w:val="000000" w:themeColor="text1"/>
                <w:szCs w:val="24"/>
                <w:u w:val="double"/>
              </w:rPr>
              <w:lastRenderedPageBreak/>
              <w:t>11</w:t>
            </w:r>
            <w:r w:rsidRPr="00787B18">
              <w:rPr>
                <w:rFonts w:ascii="標楷體" w:eastAsia="標楷體" w:hAnsi="標楷體" w:cs="Times New Roman"/>
                <w:color w:val="000000" w:themeColor="text1"/>
                <w:szCs w:val="24"/>
                <w:u w:val="double"/>
              </w:rPr>
              <w:t>.</w:t>
            </w:r>
            <w:r w:rsidRPr="00C26130">
              <w:rPr>
                <w:rFonts w:ascii="標楷體" w:eastAsia="標楷體" w:hAnsi="標楷體" w:cs="Times New Roman"/>
                <w:color w:val="000000" w:themeColor="text1"/>
                <w:szCs w:val="24"/>
                <w:u w:val="double"/>
              </w:rPr>
              <w:t>設置家庭/社會福利服務中心</w:t>
            </w:r>
            <w:r w:rsidRPr="00C26130">
              <w:rPr>
                <w:rFonts w:ascii="標楷體" w:eastAsia="標楷體" w:hAnsi="標楷體" w:cs="Times New Roman" w:hint="eastAsia"/>
                <w:color w:val="000000" w:themeColor="text1"/>
                <w:szCs w:val="24"/>
                <w:u w:val="double"/>
              </w:rPr>
              <w:t>/社區親子中心，</w:t>
            </w:r>
            <w:r w:rsidRPr="00C26130">
              <w:rPr>
                <w:rFonts w:ascii="標楷體" w:eastAsia="標楷體" w:hAnsi="標楷體" w:cs="Times New Roman"/>
                <w:color w:val="000000" w:themeColor="text1"/>
                <w:szCs w:val="24"/>
                <w:u w:val="double"/>
              </w:rPr>
              <w:t>強化服務功能</w:t>
            </w:r>
            <w:r w:rsidRPr="00C26130">
              <w:rPr>
                <w:rFonts w:ascii="標楷體" w:eastAsia="標楷體" w:hAnsi="標楷體" w:cs="Times New Roman" w:hint="eastAsia"/>
                <w:color w:val="000000" w:themeColor="text1"/>
                <w:szCs w:val="24"/>
                <w:u w:val="double"/>
              </w:rPr>
              <w:t>，包含與衛生社福相關之托育資源、親職教育、</w:t>
            </w:r>
            <w:r w:rsidRPr="00C26130">
              <w:rPr>
                <w:rFonts w:ascii="標楷體" w:eastAsia="標楷體" w:hAnsi="標楷體" w:cs="Times New Roman" w:hint="eastAsia"/>
                <w:color w:val="FF0000"/>
                <w:szCs w:val="24"/>
                <w:highlight w:val="yellow"/>
                <w:u w:val="double"/>
              </w:rPr>
              <w:t>轉介</w:t>
            </w:r>
            <w:r w:rsidRPr="00C26130">
              <w:rPr>
                <w:rFonts w:ascii="標楷體" w:eastAsia="標楷體" w:hAnsi="標楷體" w:cs="Times New Roman" w:hint="eastAsia"/>
                <w:color w:val="000000" w:themeColor="text1"/>
                <w:szCs w:val="24"/>
                <w:u w:val="double"/>
              </w:rPr>
              <w:t>與諮詢等多元服務</w:t>
            </w:r>
            <w:r w:rsidRPr="00C26130">
              <w:rPr>
                <w:rFonts w:ascii="標楷體" w:eastAsia="標楷體" w:hAnsi="標楷體" w:cs="Times New Roman"/>
                <w:color w:val="000000" w:themeColor="text1"/>
                <w:szCs w:val="24"/>
                <w:u w:val="double"/>
              </w:rPr>
              <w:t>，提供家</w:t>
            </w:r>
            <w:r w:rsidRPr="00787B18">
              <w:rPr>
                <w:rFonts w:ascii="標楷體" w:eastAsia="標楷體" w:hAnsi="標楷體" w:cs="Times New Roman"/>
                <w:color w:val="000000" w:themeColor="text1"/>
                <w:szCs w:val="24"/>
                <w:u w:val="double"/>
              </w:rPr>
              <w:t>庭近便性服務。</w:t>
            </w:r>
          </w:p>
          <w:p w:rsidR="00190043" w:rsidRPr="00787B18" w:rsidRDefault="00190043" w:rsidP="00190043">
            <w:pPr>
              <w:rPr>
                <w:rFonts w:ascii="標楷體" w:eastAsia="標楷體" w:hAnsi="標楷體" w:cs="Times New Roman"/>
                <w:color w:val="000000" w:themeColor="text1"/>
                <w:szCs w:val="24"/>
                <w:u w:val="double"/>
              </w:rPr>
            </w:pPr>
            <w:r w:rsidRPr="00787B18">
              <w:rPr>
                <w:rFonts w:ascii="標楷體" w:eastAsia="標楷體" w:hAnsi="標楷體" w:cs="Times New Roman"/>
                <w:color w:val="000000" w:themeColor="text1"/>
                <w:szCs w:val="24"/>
                <w:u w:val="double"/>
              </w:rPr>
              <w:t>結合非營利組織與社區等各界的關懷，加強高風險家庭的支援與扶助體系</w:t>
            </w:r>
            <w:r w:rsidRPr="00787B18">
              <w:rPr>
                <w:rFonts w:ascii="標楷體" w:eastAsia="標楷體" w:hAnsi="標楷體" w:cs="Times New Roman" w:hint="eastAsia"/>
                <w:color w:val="000000" w:themeColor="text1"/>
                <w:szCs w:val="24"/>
                <w:u w:val="double"/>
              </w:rPr>
              <w:t>。</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w:t>
            </w:r>
          </w:p>
        </w:tc>
        <w:tc>
          <w:tcPr>
            <w:tcW w:w="3119" w:type="dxa"/>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10.結合非營利組織與社區等各界的關懷，加強高風險家庭的支援與扶助體系</w:t>
            </w:r>
            <w:r w:rsidRPr="00787B18">
              <w:rPr>
                <w:rFonts w:ascii="標楷體" w:eastAsia="標楷體" w:hAnsi="標楷體" w:cs="Times New Roman"/>
                <w:color w:val="000000" w:themeColor="text1"/>
                <w:szCs w:val="24"/>
                <w:u w:val="single"/>
              </w:rPr>
              <w:t>，強化受暴受虐者如婦女、兒童、高齡者及家庭中弱勢成員受虐之保護及救援系統</w:t>
            </w:r>
            <w:r w:rsidRPr="00787B18">
              <w:rPr>
                <w:rFonts w:ascii="標楷體" w:eastAsia="標楷體" w:hAnsi="標楷體" w:cs="Times New Roman"/>
                <w:color w:val="000000" w:themeColor="text1"/>
                <w:szCs w:val="24"/>
              </w:rPr>
              <w:t>。</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權責機關：衛生福利部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1F2D8F">
              <w:rPr>
                <w:rFonts w:ascii="標楷體" w:eastAsia="標楷體" w:hAnsi="標楷體" w:cs="Times New Roman"/>
                <w:color w:val="000000" w:themeColor="text1"/>
                <w:szCs w:val="24"/>
              </w:rPr>
              <w:t>短程</w:t>
            </w:r>
          </w:p>
        </w:tc>
        <w:tc>
          <w:tcPr>
            <w:tcW w:w="2126" w:type="dxa"/>
            <w:shd w:val="clear" w:color="auto" w:fill="D9D9D9" w:themeFill="background1" w:themeFillShade="D9"/>
          </w:tcPr>
          <w:p w:rsidR="00190043" w:rsidRPr="00787B18" w:rsidRDefault="00190043" w:rsidP="00190043">
            <w:pPr>
              <w:pStyle w:val="a5"/>
              <w:numPr>
                <w:ilvl w:val="0"/>
                <w:numId w:val="29"/>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w:t>
            </w:r>
            <w:r w:rsidRPr="00787B18">
              <w:rPr>
                <w:rFonts w:ascii="標楷體" w:eastAsia="標楷體" w:hAnsi="標楷體" w:cs="Times New Roman"/>
                <w:color w:val="000000" w:themeColor="text1"/>
                <w:szCs w:val="24"/>
              </w:rPr>
              <w:t>強化受暴受虐者如婦女、兒童、高齡者及家庭中弱勢成員受虐之保護及救援系統</w:t>
            </w:r>
            <w:r w:rsidRPr="00787B18">
              <w:rPr>
                <w:rFonts w:ascii="標楷體" w:eastAsia="標楷體" w:hAnsi="標楷體" w:cs="Times New Roman"/>
                <w:color w:val="000000" w:themeColor="text1"/>
              </w:rPr>
              <w:t>…」合併至人身安全與司法篇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（一）2</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（2）。</w:t>
            </w:r>
          </w:p>
          <w:p w:rsidR="00190043" w:rsidRPr="00787B18" w:rsidRDefault="00190043" w:rsidP="00190043">
            <w:pPr>
              <w:pStyle w:val="a5"/>
              <w:numPr>
                <w:ilvl w:val="0"/>
                <w:numId w:val="29"/>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考量家庭問題與危機處理之社會支持系統，增列家庭/社會福利服務中心</w:t>
            </w:r>
            <w:r w:rsidRPr="00787B18">
              <w:rPr>
                <w:rFonts w:ascii="標楷體" w:eastAsia="標楷體" w:hAnsi="標楷體" w:cs="Times New Roman" w:hint="eastAsia"/>
                <w:color w:val="000000" w:themeColor="text1"/>
                <w:szCs w:val="24"/>
              </w:rPr>
              <w:t>/社區親子中心</w:t>
            </w:r>
            <w:r w:rsidRPr="00787B18">
              <w:rPr>
                <w:rFonts w:ascii="標楷體" w:eastAsia="標楷體" w:hAnsi="標楷體" w:cs="Times New Roman"/>
                <w:color w:val="000000" w:themeColor="text1"/>
              </w:rPr>
              <w:t>之功能與</w:t>
            </w:r>
            <w:r w:rsidRPr="00787B18">
              <w:rPr>
                <w:rFonts w:ascii="標楷體" w:eastAsia="標楷體" w:hAnsi="標楷體" w:cs="Times New Roman" w:hint="eastAsia"/>
                <w:color w:val="000000" w:themeColor="text1"/>
              </w:rPr>
              <w:t>服務等</w:t>
            </w:r>
            <w:r w:rsidRPr="00787B18">
              <w:rPr>
                <w:rFonts w:ascii="標楷體" w:eastAsia="標楷體" w:hAnsi="標楷體" w:cs="Times New Roman"/>
                <w:color w:val="000000" w:themeColor="text1"/>
              </w:rPr>
              <w:t>文字。</w:t>
            </w:r>
          </w:p>
          <w:p w:rsidR="00190043" w:rsidRPr="00787B18" w:rsidRDefault="00190043" w:rsidP="00190043">
            <w:pPr>
              <w:pStyle w:val="a5"/>
              <w:ind w:leftChars="0"/>
              <w:rPr>
                <w:rFonts w:ascii="標楷體" w:eastAsia="標楷體" w:hAnsi="標楷體" w:cs="Times New Roman"/>
                <w:color w:val="000000" w:themeColor="text1"/>
              </w:rPr>
            </w:pPr>
          </w:p>
        </w:tc>
      </w:tr>
      <w:tr w:rsidR="00190043" w:rsidRPr="00787B18" w:rsidTr="00190043">
        <w:tc>
          <w:tcPr>
            <w:tcW w:w="3085" w:type="dxa"/>
          </w:tcPr>
          <w:p w:rsidR="00190043" w:rsidRPr="00787B18" w:rsidRDefault="00190043" w:rsidP="00190043">
            <w:pPr>
              <w:rPr>
                <w:rFonts w:ascii="標楷體" w:eastAsia="標楷體" w:hAnsi="標楷體" w:cs="Times New Roman"/>
                <w:color w:val="000000" w:themeColor="text1"/>
                <w:szCs w:val="24"/>
              </w:rPr>
            </w:pPr>
          </w:p>
        </w:tc>
        <w:tc>
          <w:tcPr>
            <w:tcW w:w="3119" w:type="dxa"/>
          </w:tcPr>
          <w:p w:rsidR="00190043" w:rsidRPr="00787B18" w:rsidRDefault="00190043" w:rsidP="00190043">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u w:val="single"/>
              </w:rPr>
              <w:t>11.針對各原住民族之族群特性，推動部落托育、長期照顧等家庭照顧服務與暴力防治工作。</w:t>
            </w:r>
          </w:p>
          <w:p w:rsidR="00190043" w:rsidRPr="00787B18" w:rsidRDefault="00190043" w:rsidP="00190043">
            <w:pPr>
              <w:rPr>
                <w:rFonts w:ascii="標楷體" w:eastAsia="標楷體" w:hAnsi="標楷體" w:cs="Times New Roman"/>
                <w:color w:val="000000" w:themeColor="text1"/>
                <w:szCs w:val="24"/>
              </w:rPr>
            </w:pP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u w:val="single"/>
              </w:rPr>
              <w:t>衛生福利部、教育部、原住民族委員會</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w:t>
            </w:r>
          </w:p>
        </w:tc>
        <w:tc>
          <w:tcPr>
            <w:tcW w:w="2126" w:type="dxa"/>
          </w:tcPr>
          <w:p w:rsidR="00190043" w:rsidRPr="00787B18" w:rsidRDefault="00190043" w:rsidP="00190043">
            <w:pPr>
              <w:pStyle w:val="a5"/>
              <w:numPr>
                <w:ilvl w:val="0"/>
                <w:numId w:val="25"/>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本項有關部落托育移至就業、經濟與福利篇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（二）2</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w:t>
            </w:r>
          </w:p>
          <w:p w:rsidR="00190043" w:rsidRPr="00787B18" w:rsidRDefault="00190043" w:rsidP="00190043">
            <w:pPr>
              <w:pStyle w:val="a5"/>
              <w:numPr>
                <w:ilvl w:val="0"/>
                <w:numId w:val="25"/>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長期照顧移至健康、醫療與照顧篇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（一）2</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（5）。</w:t>
            </w:r>
          </w:p>
          <w:p w:rsidR="00190043" w:rsidRPr="00787B18" w:rsidRDefault="00190043" w:rsidP="00190043">
            <w:pPr>
              <w:pStyle w:val="a5"/>
              <w:numPr>
                <w:ilvl w:val="0"/>
                <w:numId w:val="25"/>
              </w:numPr>
              <w:ind w:leftChars="0"/>
              <w:rPr>
                <w:rFonts w:ascii="標楷體" w:eastAsia="標楷體" w:hAnsi="標楷體" w:cs="Times New Roman"/>
                <w:color w:val="000000" w:themeColor="text1"/>
              </w:rPr>
            </w:pPr>
            <w:r w:rsidRPr="00787B18">
              <w:rPr>
                <w:rFonts w:ascii="標楷體" w:eastAsia="標楷體" w:hAnsi="標楷體" w:cs="Times New Roman"/>
                <w:color w:val="000000" w:themeColor="text1"/>
              </w:rPr>
              <w:t>暴力防治工作移至人身</w:t>
            </w:r>
            <w:r w:rsidRPr="00787B18">
              <w:rPr>
                <w:rFonts w:ascii="標楷體" w:eastAsia="標楷體" w:hAnsi="標楷體" w:cs="Times New Roman"/>
                <w:color w:val="000000" w:themeColor="text1"/>
              </w:rPr>
              <w:lastRenderedPageBreak/>
              <w:t>安全與司法篇</w:t>
            </w:r>
            <w:r w:rsidRPr="00787B18">
              <w:rPr>
                <w:rFonts w:ascii="標楷體" w:eastAsia="標楷體" w:hAnsi="標楷體" w:hint="eastAsia"/>
                <w:color w:val="000000" w:themeColor="text1"/>
                <w:szCs w:val="24"/>
              </w:rPr>
              <w:t>原具體行動措施</w:t>
            </w:r>
            <w:r w:rsidRPr="00787B18">
              <w:rPr>
                <w:rFonts w:ascii="標楷體" w:eastAsia="標楷體" w:hAnsi="標楷體" w:cs="Times New Roman"/>
                <w:color w:val="000000" w:themeColor="text1"/>
              </w:rPr>
              <w:t>（一）1</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（3）。</w:t>
            </w:r>
          </w:p>
        </w:tc>
      </w:tr>
    </w:tbl>
    <w:p w:rsidR="00190043" w:rsidRPr="00787B18" w:rsidRDefault="00190043" w:rsidP="00190043">
      <w:pPr>
        <w:rPr>
          <w:rFonts w:ascii="標楷體" w:eastAsia="標楷體" w:hAnsi="標楷體"/>
        </w:rPr>
      </w:pPr>
    </w:p>
    <w:p w:rsidR="00841191" w:rsidRPr="00787B18" w:rsidRDefault="00841191" w:rsidP="00841191">
      <w:pPr>
        <w:rPr>
          <w:rFonts w:ascii="標楷體" w:eastAsia="標楷體" w:hAnsi="標楷體" w:cs="Times New Roman"/>
          <w:color w:val="000000" w:themeColor="text1"/>
        </w:rPr>
      </w:pPr>
    </w:p>
    <w:p w:rsidR="009635E1" w:rsidRPr="00787B18" w:rsidRDefault="009635E1" w:rsidP="009635E1">
      <w:pPr>
        <w:pStyle w:val="2"/>
        <w:numPr>
          <w:ilvl w:val="0"/>
          <w:numId w:val="2"/>
        </w:numPr>
        <w:rPr>
          <w:rFonts w:ascii="標楷體" w:eastAsia="標楷體" w:hAnsi="標楷體" w:cs="Times New Roman"/>
          <w:color w:val="000000" w:themeColor="text1"/>
        </w:rPr>
      </w:pPr>
      <w:bookmarkStart w:id="15" w:name="_Toc466468394"/>
      <w:r w:rsidRPr="00787B18">
        <w:rPr>
          <w:rFonts w:ascii="標楷體" w:eastAsia="標楷體" w:hAnsi="標楷體" w:cs="Times New Roman"/>
          <w:color w:val="000000" w:themeColor="text1"/>
        </w:rPr>
        <w:lastRenderedPageBreak/>
        <w:t>教育、文化與媒體</w:t>
      </w:r>
      <w:bookmarkEnd w:id="15"/>
    </w:p>
    <w:p w:rsidR="009635E1" w:rsidRPr="00787B18" w:rsidRDefault="001E41E0" w:rsidP="009635E1">
      <w:pPr>
        <w:jc w:val="center"/>
        <w:rPr>
          <w:rFonts w:ascii="標楷體" w:eastAsia="標楷體" w:hAnsi="標楷體"/>
          <w:color w:val="000000" w:themeColor="text1"/>
        </w:rPr>
      </w:pPr>
      <w:r>
        <w:rPr>
          <w:rFonts w:ascii="標楷體" w:eastAsia="標楷體" w:hAnsi="標楷體" w:hint="eastAsia"/>
          <w:color w:val="000000" w:themeColor="text1"/>
        </w:rPr>
        <w:t>具性別意識的教育文化媒體政策是建構性別平等社會的磐</w:t>
      </w:r>
      <w:r w:rsidR="009635E1" w:rsidRPr="00787B18">
        <w:rPr>
          <w:rFonts w:ascii="標楷體" w:eastAsia="標楷體" w:hAnsi="標楷體" w:hint="eastAsia"/>
          <w:color w:val="000000" w:themeColor="text1"/>
        </w:rPr>
        <w:t>石</w:t>
      </w:r>
    </w:p>
    <w:p w:rsidR="009635E1" w:rsidRPr="00787B18" w:rsidRDefault="009635E1" w:rsidP="009635E1">
      <w:pPr>
        <w:pStyle w:val="3"/>
        <w:numPr>
          <w:ilvl w:val="0"/>
          <w:numId w:val="6"/>
        </w:numPr>
        <w:rPr>
          <w:rFonts w:ascii="標楷體" w:eastAsia="標楷體" w:hAnsi="標楷體" w:cs="Times New Roman"/>
          <w:color w:val="000000" w:themeColor="text1"/>
          <w:sz w:val="24"/>
          <w:szCs w:val="24"/>
        </w:rPr>
      </w:pPr>
      <w:bookmarkStart w:id="16" w:name="_Toc466468395"/>
      <w:r w:rsidRPr="00787B18">
        <w:rPr>
          <w:rFonts w:ascii="標楷體" w:eastAsia="標楷體" w:hAnsi="標楷體" w:cs="Times New Roman"/>
          <w:color w:val="000000" w:themeColor="text1"/>
          <w:sz w:val="24"/>
          <w:szCs w:val="24"/>
        </w:rPr>
        <w:t>本篇修正概述</w:t>
      </w:r>
      <w:bookmarkEnd w:id="16"/>
    </w:p>
    <w:p w:rsidR="009635E1" w:rsidRPr="00787B18" w:rsidRDefault="009635E1" w:rsidP="009635E1">
      <w:pPr>
        <w:pStyle w:val="a5"/>
        <w:numPr>
          <w:ilvl w:val="0"/>
          <w:numId w:val="71"/>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簡介修正說明</w:t>
      </w:r>
    </w:p>
    <w:p w:rsidR="009635E1" w:rsidRPr="00787B18" w:rsidRDefault="009635E1" w:rsidP="009635E1">
      <w:pPr>
        <w:ind w:left="425"/>
        <w:rPr>
          <w:rFonts w:ascii="標楷體" w:eastAsia="標楷體" w:hAnsi="標楷體" w:cs="Times New Roman"/>
          <w:color w:val="000000" w:themeColor="text1"/>
        </w:rPr>
      </w:pPr>
    </w:p>
    <w:p w:rsidR="009635E1" w:rsidRPr="00787B18" w:rsidRDefault="009635E1" w:rsidP="009635E1">
      <w:pPr>
        <w:ind w:firstLineChars="177" w:firstLine="425"/>
        <w:rPr>
          <w:rFonts w:ascii="標楷體" w:eastAsia="標楷體" w:hAnsi="標楷體" w:cs="Times New Roman"/>
          <w:color w:val="000000" w:themeColor="text1"/>
        </w:rPr>
      </w:pPr>
      <w:r w:rsidRPr="00787B18">
        <w:rPr>
          <w:rFonts w:ascii="標楷體" w:eastAsia="標楷體" w:hAnsi="標楷體" w:cs="Times New Roman"/>
          <w:color w:val="000000" w:themeColor="text1"/>
        </w:rPr>
        <w:t>在現況背景與分析部分，考量教育部組改後已於學生事務及特殊教育司下設「性別平等教育及學生輔導科」，故建議刪除原文中「教育部目前沒有性別平等專責單位」之敘述；</w:t>
      </w:r>
      <w:r w:rsidRPr="00787B18">
        <w:rPr>
          <w:rFonts w:ascii="標楷體" w:eastAsia="標楷體" w:hAnsi="標楷體" w:hint="eastAsia"/>
          <w:color w:val="000000" w:themeColor="text1"/>
          <w:lang w:val="en-GB"/>
        </w:rPr>
        <w:t>為配合現行十二年國教實施並突顯性別平等採融入方式產生相關問題，爰增加文字；</w:t>
      </w:r>
      <w:r w:rsidRPr="00787B18">
        <w:rPr>
          <w:rFonts w:ascii="標楷體" w:eastAsia="標楷體" w:hAnsi="標楷體" w:cs="Times New Roman"/>
          <w:color w:val="000000" w:themeColor="text1"/>
        </w:rPr>
        <w:t>而為突顯教育性別分流所造成的問題，於目前性別平等教育之背景分析中，建議增列說明目前尚有「男理工、女人文之性別隔離」現象。</w:t>
      </w:r>
    </w:p>
    <w:p w:rsidR="009635E1" w:rsidRPr="00787B18" w:rsidRDefault="009635E1" w:rsidP="009635E1">
      <w:pPr>
        <w:ind w:firstLineChars="177" w:firstLine="425"/>
        <w:rPr>
          <w:rFonts w:ascii="標楷體" w:eastAsia="標楷體" w:hAnsi="標楷體" w:cs="Times New Roman"/>
          <w:color w:val="000000" w:themeColor="text1"/>
        </w:rPr>
      </w:pPr>
    </w:p>
    <w:p w:rsidR="009635E1" w:rsidRPr="00787B18" w:rsidRDefault="009635E1" w:rsidP="009635E1">
      <w:pPr>
        <w:ind w:firstLineChars="177" w:firstLine="425"/>
        <w:rPr>
          <w:rFonts w:ascii="標楷體" w:eastAsia="標楷體" w:hAnsi="標楷體" w:cs="Times New Roman"/>
          <w:color w:val="000000" w:themeColor="text1"/>
        </w:rPr>
      </w:pPr>
      <w:r w:rsidRPr="00787B18">
        <w:rPr>
          <w:rFonts w:ascii="標楷體" w:eastAsia="標楷體" w:hAnsi="標楷體" w:cs="Times New Roman"/>
          <w:color w:val="000000" w:themeColor="text1"/>
        </w:rPr>
        <w:t>在政策願景與內涵部分，建議將「身心障礙者保護法」及「兒童及少年福利法」依現行法規名稱修正為「身心障礙者權益保障法」及「兒童及少年福利與權益保障法」。</w:t>
      </w:r>
    </w:p>
    <w:p w:rsidR="009635E1" w:rsidRPr="00787B18" w:rsidRDefault="009635E1" w:rsidP="009635E1">
      <w:pPr>
        <w:ind w:firstLineChars="177" w:firstLine="425"/>
        <w:rPr>
          <w:rFonts w:ascii="標楷體" w:eastAsia="標楷體" w:hAnsi="標楷體" w:cs="Times New Roman"/>
          <w:color w:val="000000" w:themeColor="text1"/>
        </w:rPr>
      </w:pPr>
    </w:p>
    <w:p w:rsidR="009635E1" w:rsidRPr="00787B18" w:rsidRDefault="009635E1" w:rsidP="009635E1">
      <w:pPr>
        <w:pStyle w:val="a5"/>
        <w:numPr>
          <w:ilvl w:val="0"/>
          <w:numId w:val="71"/>
        </w:numPr>
        <w:ind w:leftChars="0" w:hanging="196"/>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具體行動措施修正說明</w:t>
      </w:r>
    </w:p>
    <w:p w:rsidR="009635E1" w:rsidRPr="00787B18" w:rsidRDefault="009635E1" w:rsidP="009635E1">
      <w:pPr>
        <w:rPr>
          <w:rFonts w:ascii="標楷體" w:eastAsia="標楷體" w:hAnsi="標楷體" w:cs="Times New Roman"/>
          <w:color w:val="000000" w:themeColor="text1"/>
        </w:rPr>
      </w:pPr>
    </w:p>
    <w:p w:rsidR="009635E1" w:rsidRPr="00787B18" w:rsidRDefault="009635E1" w:rsidP="009635E1">
      <w:pPr>
        <w:ind w:firstLineChars="177" w:firstLine="425"/>
        <w:rPr>
          <w:rFonts w:ascii="標楷體" w:eastAsia="標楷體" w:hAnsi="標楷體" w:cs="Times New Roman"/>
          <w:color w:val="000000" w:themeColor="text1"/>
        </w:rPr>
      </w:pPr>
      <w:r w:rsidRPr="00787B18">
        <w:rPr>
          <w:rFonts w:ascii="標楷體" w:eastAsia="標楷體" w:hAnsi="標楷體" w:cs="Times New Roman"/>
          <w:color w:val="000000" w:themeColor="text1"/>
        </w:rPr>
        <w:t>本篇為納入CEDAW第2次國家報告審查會議結論第21點，增列(一)11項積極鼓勵女性適性選讀科學和工程領域。</w:t>
      </w:r>
    </w:p>
    <w:p w:rsidR="009635E1" w:rsidRPr="00787B18" w:rsidRDefault="009635E1" w:rsidP="009635E1">
      <w:pPr>
        <w:rPr>
          <w:rFonts w:ascii="標楷體" w:eastAsia="標楷體" w:hAnsi="標楷體" w:cs="Times New Roman"/>
          <w:color w:val="000000" w:themeColor="text1"/>
        </w:rPr>
      </w:pPr>
    </w:p>
    <w:p w:rsidR="009635E1" w:rsidRPr="00787B18" w:rsidRDefault="009635E1" w:rsidP="009635E1">
      <w:pPr>
        <w:ind w:firstLineChars="177" w:firstLine="425"/>
        <w:rPr>
          <w:rFonts w:ascii="標楷體" w:eastAsia="標楷體" w:hAnsi="標楷體" w:cs="Times New Roman"/>
          <w:color w:val="000000" w:themeColor="text1"/>
        </w:rPr>
      </w:pPr>
      <w:r w:rsidRPr="00787B18">
        <w:rPr>
          <w:rFonts w:ascii="標楷體" w:eastAsia="標楷體" w:hAnsi="標楷體" w:cs="Times New Roman"/>
          <w:color w:val="000000" w:themeColor="text1"/>
        </w:rPr>
        <w:t>最後，其他修正文字之具體行動措施，再請參考本篇具體行動措施修正表之修正說明。</w:t>
      </w:r>
    </w:p>
    <w:p w:rsidR="009635E1" w:rsidRPr="00787B18" w:rsidRDefault="009635E1" w:rsidP="009635E1">
      <w:pPr>
        <w:rPr>
          <w:rFonts w:ascii="標楷體" w:eastAsia="標楷體" w:hAnsi="標楷體" w:cs="Times New Roman"/>
          <w:color w:val="000000" w:themeColor="text1"/>
        </w:rPr>
      </w:pPr>
    </w:p>
    <w:p w:rsidR="009635E1" w:rsidRPr="00787B18" w:rsidRDefault="009635E1" w:rsidP="009635E1">
      <w:pPr>
        <w:pStyle w:val="3"/>
        <w:numPr>
          <w:ilvl w:val="0"/>
          <w:numId w:val="6"/>
        </w:numPr>
        <w:rPr>
          <w:rFonts w:ascii="標楷體" w:eastAsia="標楷體" w:hAnsi="標楷體" w:cs="Times New Roman"/>
          <w:color w:val="000000" w:themeColor="text1"/>
          <w:sz w:val="24"/>
          <w:szCs w:val="24"/>
        </w:rPr>
      </w:pPr>
      <w:bookmarkStart w:id="17" w:name="_Toc466468396"/>
      <w:r w:rsidRPr="00787B18">
        <w:rPr>
          <w:rFonts w:ascii="標楷體" w:eastAsia="標楷體" w:hAnsi="標楷體" w:cs="Times New Roman"/>
          <w:color w:val="000000" w:themeColor="text1"/>
          <w:sz w:val="24"/>
          <w:szCs w:val="24"/>
        </w:rPr>
        <w:t>簡介</w:t>
      </w:r>
      <w:r w:rsidRPr="00787B18">
        <w:rPr>
          <w:rFonts w:ascii="標楷體" w:eastAsia="標楷體" w:hAnsi="標楷體" w:cs="Times New Roman" w:hint="eastAsia"/>
          <w:color w:val="000000" w:themeColor="text1"/>
          <w:sz w:val="24"/>
          <w:szCs w:val="24"/>
        </w:rPr>
        <w:t>修正表</w:t>
      </w:r>
      <w:bookmarkEnd w:id="17"/>
    </w:p>
    <w:tbl>
      <w:tblPr>
        <w:tblStyle w:val="a7"/>
        <w:tblW w:w="5000" w:type="pct"/>
        <w:tblLook w:val="04A0"/>
      </w:tblPr>
      <w:tblGrid>
        <w:gridCol w:w="3383"/>
        <w:gridCol w:w="3383"/>
        <w:gridCol w:w="1756"/>
      </w:tblGrid>
      <w:tr w:rsidR="009635E1" w:rsidRPr="00787B18" w:rsidTr="00FF4FB8">
        <w:trPr>
          <w:tblHeader/>
        </w:trPr>
        <w:tc>
          <w:tcPr>
            <w:tcW w:w="1985"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lang w:val="en-GB"/>
              </w:rPr>
            </w:pPr>
            <w:r w:rsidRPr="00787B18">
              <w:rPr>
                <w:rFonts w:ascii="標楷體" w:eastAsia="標楷體" w:hAnsi="標楷體" w:cs="Times New Roman"/>
                <w:b/>
                <w:color w:val="000000" w:themeColor="text1"/>
                <w:szCs w:val="24"/>
                <w:lang w:val="en-GB"/>
              </w:rPr>
              <w:t>修正版</w:t>
            </w:r>
          </w:p>
        </w:tc>
        <w:tc>
          <w:tcPr>
            <w:tcW w:w="1985"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lang w:val="en-GB"/>
              </w:rPr>
            </w:pPr>
            <w:r w:rsidRPr="00787B18">
              <w:rPr>
                <w:rFonts w:ascii="標楷體" w:eastAsia="標楷體" w:hAnsi="標楷體" w:cs="Times New Roman"/>
                <w:b/>
                <w:color w:val="000000" w:themeColor="text1"/>
                <w:szCs w:val="24"/>
                <w:lang w:val="en-GB"/>
              </w:rPr>
              <w:t>原內容</w:t>
            </w:r>
          </w:p>
        </w:tc>
        <w:tc>
          <w:tcPr>
            <w:tcW w:w="1029"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lang w:val="en-GB"/>
              </w:rPr>
            </w:pPr>
            <w:r w:rsidRPr="00787B18">
              <w:rPr>
                <w:rFonts w:ascii="標楷體" w:eastAsia="標楷體" w:hAnsi="標楷體" w:cs="Times New Roman"/>
                <w:b/>
                <w:color w:val="000000" w:themeColor="text1"/>
                <w:szCs w:val="24"/>
              </w:rPr>
              <w:t>修正說明</w:t>
            </w:r>
          </w:p>
        </w:tc>
      </w:tr>
      <w:tr w:rsidR="009635E1" w:rsidRPr="00787B18" w:rsidTr="00FF4FB8">
        <w:tc>
          <w:tcPr>
            <w:tcW w:w="5000" w:type="pct"/>
            <w:gridSpan w:val="3"/>
            <w:shd w:val="clear" w:color="auto" w:fill="auto"/>
          </w:tcPr>
          <w:p w:rsidR="009635E1" w:rsidRPr="00787B18" w:rsidRDefault="009635E1" w:rsidP="00FF4FB8">
            <w:pPr>
              <w:pStyle w:val="4"/>
              <w:rPr>
                <w:rFonts w:ascii="標楷體" w:hAnsi="標楷體"/>
                <w:color w:val="000000" w:themeColor="text1"/>
                <w:lang w:val="en-GB"/>
              </w:rPr>
            </w:pPr>
            <w:r w:rsidRPr="00787B18">
              <w:rPr>
                <w:rFonts w:ascii="標楷體" w:hAnsi="標楷體"/>
                <w:color w:val="000000" w:themeColor="text1"/>
                <w:lang w:val="en-GB"/>
              </w:rPr>
              <w:t>一、現況背景與分析</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 xml:space="preserve">    由於傳統的性別角色以及其對應的權力</w:t>
            </w:r>
            <w:r w:rsidRPr="00787B18">
              <w:rPr>
                <w:rFonts w:ascii="標楷體" w:eastAsia="標楷體" w:hAnsi="標楷體" w:cs="Times New Roman" w:hint="eastAsia"/>
                <w:color w:val="000000" w:themeColor="text1"/>
                <w:szCs w:val="24"/>
                <w:lang w:val="en-GB"/>
              </w:rPr>
              <w:t>關係</w:t>
            </w:r>
            <w:r w:rsidRPr="00787B18">
              <w:rPr>
                <w:rFonts w:ascii="標楷體" w:eastAsia="標楷體" w:hAnsi="標楷體" w:hint="eastAsia"/>
                <w:color w:val="000000" w:themeColor="text1"/>
                <w:lang w:val="en-GB"/>
              </w:rPr>
              <w:t>、文化規範、社會制度不斷的彼此增強並合理化本身的存在，使得社會對許多既有的不平等現象、甚至對性別歧視習以為常。然</w:t>
            </w:r>
            <w:r w:rsidRPr="00787B18">
              <w:rPr>
                <w:rFonts w:ascii="標楷體" w:eastAsia="標楷體" w:hAnsi="標楷體" w:hint="eastAsia"/>
                <w:color w:val="000000" w:themeColor="text1"/>
                <w:lang w:val="en-GB"/>
              </w:rPr>
              <w:lastRenderedPageBreak/>
              <w:t>而，正因為性別不平等的根源來自文化、媒體、經濟、法律、政治等各個層面，因此若要促使性別更為平等，就必須進行多層次的改革。</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hint="eastAsia"/>
                <w:color w:val="000000" w:themeColor="text1"/>
                <w:u w:val="single"/>
                <w:lang w:val="en-GB"/>
              </w:rPr>
              <w:t>追求性別平等已是國際社會的重要議題，各國政府透過相關政策之擬定與制度的建立，期使不同性別的人、多元性傾向者都能活得更平等、更人性、更有尊嚴，這不僅是被</w:t>
            </w:r>
            <w:r w:rsidRPr="00787B18">
              <w:rPr>
                <w:rFonts w:ascii="標楷體" w:eastAsia="標楷體" w:hAnsi="標楷體" w:hint="eastAsia"/>
                <w:color w:val="000000" w:themeColor="text1"/>
                <w:u w:val="single"/>
                <w:lang w:val="en-GB"/>
              </w:rPr>
              <w:lastRenderedPageBreak/>
              <w:t>視為普世人權的基本保障，也被定位為應積極追求之理想價值及目的。長久以來，</w:t>
            </w:r>
            <w:r w:rsidRPr="00787B18">
              <w:rPr>
                <w:rFonts w:ascii="標楷體" w:eastAsia="標楷體" w:hAnsi="標楷體" w:hint="eastAsia"/>
                <w:color w:val="000000" w:themeColor="text1"/>
                <w:lang w:val="en-GB"/>
              </w:rPr>
              <w:t>由於傳統的性別角色以及其對應的權力</w:t>
            </w:r>
            <w:r w:rsidRPr="00787B18">
              <w:rPr>
                <w:rFonts w:ascii="標楷體" w:eastAsia="標楷體" w:hAnsi="標楷體" w:cs="Times New Roman" w:hint="eastAsia"/>
                <w:color w:val="000000" w:themeColor="text1"/>
                <w:szCs w:val="24"/>
                <w:lang w:val="en-GB"/>
              </w:rPr>
              <w:t>關係</w:t>
            </w:r>
            <w:r w:rsidRPr="00787B18">
              <w:rPr>
                <w:rFonts w:ascii="標楷體" w:eastAsia="標楷體" w:hAnsi="標楷體" w:hint="eastAsia"/>
                <w:color w:val="000000" w:themeColor="text1"/>
                <w:lang w:val="en-GB"/>
              </w:rPr>
              <w:t>、文化規範、社會制度不斷的彼此增強並合理化本身的存在，使得社會對許多既有的不平等現象、甚至對性別歧視習以為常。然而，正因為性別不平等的根源來自文化、媒體、經濟、法律、政治等各個層面，因此若要促使性別更為平等，就必須進行多層次的改革。</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首段因與總論內容有所類似，擬配合修正刪除。</w:t>
            </w:r>
          </w:p>
        </w:tc>
      </w:tr>
      <w:tr w:rsidR="009635E1" w:rsidRPr="00787B18" w:rsidTr="00FF4FB8">
        <w:tc>
          <w:tcPr>
            <w:tcW w:w="1985" w:type="pct"/>
            <w:shd w:val="clear" w:color="auto" w:fill="auto"/>
          </w:tcPr>
          <w:p w:rsidR="009635E1" w:rsidRPr="00787B18" w:rsidRDefault="009635E1" w:rsidP="006323EB">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lastRenderedPageBreak/>
              <w:t xml:space="preserve">    我國雖早在</w:t>
            </w:r>
            <w:r w:rsidRPr="00787B18">
              <w:rPr>
                <w:rFonts w:ascii="標楷體" w:eastAsia="標楷體" w:hAnsi="標楷體"/>
                <w:color w:val="000000" w:themeColor="text1"/>
                <w:lang w:val="en-GB"/>
              </w:rPr>
              <w:t>1970</w:t>
            </w:r>
            <w:r w:rsidRPr="00787B18">
              <w:rPr>
                <w:rFonts w:ascii="標楷體" w:eastAsia="標楷體" w:hAnsi="標楷體" w:hint="eastAsia"/>
                <w:color w:val="000000" w:themeColor="text1"/>
                <w:lang w:val="en-GB"/>
              </w:rPr>
              <w:t>年代即開啟「新女性主義」相關論述，揭開臺灣本土性別平等運動的序幕，但過去性別議題在政府教育文化或媒體政策中若不是缺席，就是處於邊緣位置，經由民間團體與學術界持續倡議改革下，性別平等教育的推動在臺灣已有具體的進步與累積。</w:t>
            </w:r>
            <w:r w:rsidRPr="00787B18">
              <w:rPr>
                <w:rFonts w:ascii="標楷體" w:eastAsia="標楷體" w:hAnsi="標楷體"/>
                <w:color w:val="000000" w:themeColor="text1"/>
                <w:lang w:val="en-GB"/>
              </w:rPr>
              <w:t>1997</w:t>
            </w:r>
            <w:r w:rsidRPr="00787B18">
              <w:rPr>
                <w:rFonts w:ascii="標楷體" w:eastAsia="標楷體" w:hAnsi="標楷體" w:hint="eastAsia"/>
                <w:color w:val="000000" w:themeColor="text1"/>
                <w:lang w:val="en-GB"/>
              </w:rPr>
              <w:t>年，行政院教育改革審議委員會諮議報告書將性別平等教育列為教育改革項目；同年，《性侵害犯罪防治法》公布，各級中小學依法每學年應至少有四小時之性侵害防治教育課程；</w:t>
            </w:r>
            <w:r w:rsidRPr="00787B18">
              <w:rPr>
                <w:rFonts w:ascii="標楷體" w:eastAsia="標楷體" w:hAnsi="標楷體"/>
                <w:color w:val="000000" w:themeColor="text1"/>
                <w:lang w:val="en-GB"/>
              </w:rPr>
              <w:t>2001</w:t>
            </w:r>
            <w:r w:rsidRPr="00787B18">
              <w:rPr>
                <w:rFonts w:ascii="標楷體" w:eastAsia="標楷體" w:hAnsi="標楷體" w:hint="eastAsia"/>
                <w:color w:val="000000" w:themeColor="text1"/>
                <w:lang w:val="en-GB"/>
              </w:rPr>
              <w:t>年，國民中小學九年一貫課程綱要明訂兩性教育（後更名為性別平等教育）以重大議題之型態融入各學習領域建構課程，揭示性別平等教育為正式教育的一部分，具體展現了性別平等教育之推動成果。爾後經過多年的努力，</w:t>
            </w:r>
            <w:r w:rsidRPr="00787B18">
              <w:rPr>
                <w:rFonts w:ascii="標楷體" w:eastAsia="標楷體" w:hAnsi="標楷體"/>
                <w:color w:val="000000" w:themeColor="text1"/>
                <w:lang w:val="en-GB"/>
              </w:rPr>
              <w:lastRenderedPageBreak/>
              <w:t>2004</w:t>
            </w:r>
            <w:r w:rsidRPr="00787B18">
              <w:rPr>
                <w:rFonts w:ascii="標楷體" w:eastAsia="標楷體" w:hAnsi="標楷體" w:hint="eastAsia"/>
                <w:color w:val="000000" w:themeColor="text1"/>
                <w:lang w:val="en-GB"/>
              </w:rPr>
              <w:t>年頒布的《性別平等教育法》，開宗明義揭櫫「性別教育乃指以教育方式促進性別地位之實質平等，消除性別歧視，維護人格尊嚴，厚植並建立性別平等之教育資源與環境」，不僅使性別教育的實施具有法源依據，更有強制各級政府與教育機構實施性別平等教育具有正當性與權威性；繼而於</w:t>
            </w:r>
            <w:r w:rsidRPr="00787B18">
              <w:rPr>
                <w:rFonts w:ascii="標楷體" w:eastAsia="標楷體" w:hAnsi="標楷體"/>
                <w:color w:val="000000" w:themeColor="text1"/>
                <w:lang w:val="en-GB"/>
              </w:rPr>
              <w:t>2010</w:t>
            </w:r>
            <w:r w:rsidRPr="00787B18">
              <w:rPr>
                <w:rFonts w:ascii="標楷體" w:eastAsia="標楷體" w:hAnsi="標楷體" w:hint="eastAsia"/>
                <w:color w:val="000000" w:themeColor="text1"/>
                <w:lang w:val="en-GB"/>
              </w:rPr>
              <w:t>年教育部發布「性別平等教育白皮書」，白皮書是依據性別平等教育法擬定，實施場域是以學校為主體，並擴及家庭和社會，以人為核心，以教育為實施手段，回歸教學與課程</w:t>
            </w:r>
            <w:r w:rsidR="00720D9E" w:rsidRPr="006323EB">
              <w:rPr>
                <w:rFonts w:ascii="Times New Roman" w:eastAsia="標楷體" w:hAnsi="Times New Roman" w:cs="Times New Roman" w:hint="eastAsia"/>
                <w:lang w:val="en-GB"/>
              </w:rPr>
              <w:t>，</w:t>
            </w:r>
            <w:r w:rsidRPr="00787B18">
              <w:rPr>
                <w:rFonts w:ascii="標楷體" w:eastAsia="標楷體" w:hAnsi="標楷體" w:hint="eastAsia"/>
                <w:color w:val="000000" w:themeColor="text1"/>
                <w:lang w:val="en-GB"/>
              </w:rPr>
              <w:t>並以性平事件處理和輔導矯正為救濟，期待透過各級政府及學校在健全組織之運作下，提供充沛資源與人力，協助達成目標。</w:t>
            </w:r>
          </w:p>
        </w:tc>
        <w:tc>
          <w:tcPr>
            <w:tcW w:w="1985" w:type="pct"/>
            <w:shd w:val="clear" w:color="auto" w:fill="auto"/>
          </w:tcPr>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rPr>
              <w:lastRenderedPageBreak/>
              <w:t xml:space="preserve">    </w:t>
            </w:r>
            <w:r w:rsidRPr="00787B18">
              <w:rPr>
                <w:rFonts w:ascii="標楷體" w:eastAsia="標楷體" w:hAnsi="標楷體" w:hint="eastAsia"/>
                <w:color w:val="000000" w:themeColor="text1"/>
                <w:lang w:val="en-GB"/>
              </w:rPr>
              <w:t>我國雖早在</w:t>
            </w:r>
            <w:r w:rsidRPr="00787B18">
              <w:rPr>
                <w:rFonts w:ascii="標楷體" w:eastAsia="標楷體" w:hAnsi="標楷體"/>
                <w:color w:val="000000" w:themeColor="text1"/>
                <w:lang w:val="en-GB"/>
              </w:rPr>
              <w:t>1970</w:t>
            </w:r>
            <w:r w:rsidRPr="00787B18">
              <w:rPr>
                <w:rFonts w:ascii="標楷體" w:eastAsia="標楷體" w:hAnsi="標楷體" w:hint="eastAsia"/>
                <w:color w:val="000000" w:themeColor="text1"/>
                <w:lang w:val="en-GB"/>
              </w:rPr>
              <w:t>年代即開啟「新女性主義」相關論述，揭開臺灣本土性別平等運動的序幕，但過去性別議題在政府教育文化或媒體政策中若不是缺席，就是處於邊緣位置，經由民間團體與學術界持續倡議改革下，性別平等教育的推動在臺灣已有具體的進步與累積。</w:t>
            </w:r>
            <w:r w:rsidRPr="00787B18">
              <w:rPr>
                <w:rFonts w:ascii="標楷體" w:eastAsia="標楷體" w:hAnsi="標楷體"/>
                <w:color w:val="000000" w:themeColor="text1"/>
                <w:lang w:val="en-GB"/>
              </w:rPr>
              <w:t>1997</w:t>
            </w:r>
            <w:r w:rsidRPr="00787B18">
              <w:rPr>
                <w:rFonts w:ascii="標楷體" w:eastAsia="標楷體" w:hAnsi="標楷體" w:hint="eastAsia"/>
                <w:color w:val="000000" w:themeColor="text1"/>
                <w:lang w:val="en-GB"/>
              </w:rPr>
              <w:t>年，行政院教育改革審議委員會諮議報告書將性別平等教育列為教育改革項目；同年，《性侵害犯罪防治法》公布，各級中小學依法每學年應至少有四小時之性侵害防治教育課程；</w:t>
            </w:r>
            <w:r w:rsidRPr="00787B18">
              <w:rPr>
                <w:rFonts w:ascii="標楷體" w:eastAsia="標楷體" w:hAnsi="標楷體"/>
                <w:color w:val="000000" w:themeColor="text1"/>
                <w:lang w:val="en-GB"/>
              </w:rPr>
              <w:t>2001</w:t>
            </w:r>
            <w:r w:rsidRPr="00787B18">
              <w:rPr>
                <w:rFonts w:ascii="標楷體" w:eastAsia="標楷體" w:hAnsi="標楷體" w:hint="eastAsia"/>
                <w:color w:val="000000" w:themeColor="text1"/>
                <w:lang w:val="en-GB"/>
              </w:rPr>
              <w:t>年，國民中小學九年一貫課程綱要明訂兩性教育（後更名為性別平等教育）以重大議題之型態融入各學習領域建構課程，揭示性別平等教育為正式教育的一部分，具體展現了性別平等教育之推動成果。爾後經過多年的努力，</w:t>
            </w:r>
            <w:r w:rsidRPr="00787B18">
              <w:rPr>
                <w:rFonts w:ascii="標楷體" w:eastAsia="標楷體" w:hAnsi="標楷體"/>
                <w:color w:val="000000" w:themeColor="text1"/>
                <w:lang w:val="en-GB"/>
              </w:rPr>
              <w:lastRenderedPageBreak/>
              <w:t>2004</w:t>
            </w:r>
            <w:r w:rsidRPr="00787B18">
              <w:rPr>
                <w:rFonts w:ascii="標楷體" w:eastAsia="標楷體" w:hAnsi="標楷體" w:hint="eastAsia"/>
                <w:color w:val="000000" w:themeColor="text1"/>
                <w:lang w:val="en-GB"/>
              </w:rPr>
              <w:t>年頒布的《性別平等教育法》，開宗明義揭櫫「性別教育乃指以教育方式促進性別地位之實質平等，消除性別歧視，維護人格尊嚴，厚植並建立性別平等之教育資源與環境」，不僅使性別教育的實施具有法源依據，更有強制各級政府與教育機構實施性別平等教育具有正當性與權威性；繼而於</w:t>
            </w:r>
            <w:r w:rsidRPr="00787B18">
              <w:rPr>
                <w:rFonts w:ascii="標楷體" w:eastAsia="標楷體" w:hAnsi="標楷體"/>
                <w:color w:val="000000" w:themeColor="text1"/>
                <w:lang w:val="en-GB"/>
              </w:rPr>
              <w:t>2010</w:t>
            </w:r>
            <w:r w:rsidRPr="00787B18">
              <w:rPr>
                <w:rFonts w:ascii="標楷體" w:eastAsia="標楷體" w:hAnsi="標楷體" w:hint="eastAsia"/>
                <w:color w:val="000000" w:themeColor="text1"/>
                <w:lang w:val="en-GB"/>
              </w:rPr>
              <w:t>年教育部發布「性別平等教育白皮書」，白皮書是依據性別平等教育法擬定，實施場域是以學校為主體，並擴及家庭和社會，以人為核心，以教育為實施手段，回歸教學與課程；並以性平事件處理和輔導矯正為救濟，期待透過各級政府及學校應在健全組織之運作下，提供充沛資源與人力，協助達成目標。</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無修正。</w:t>
            </w:r>
          </w:p>
        </w:tc>
      </w:tr>
      <w:tr w:rsidR="009635E1" w:rsidRPr="00787B18" w:rsidTr="00FF4FB8">
        <w:tc>
          <w:tcPr>
            <w:tcW w:w="1985" w:type="pct"/>
            <w:shd w:val="clear" w:color="auto" w:fill="auto"/>
          </w:tcPr>
          <w:p w:rsidR="009635E1" w:rsidRPr="00787B18" w:rsidRDefault="009635E1" w:rsidP="006323EB">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 xml:space="preserve">    </w:t>
            </w:r>
            <w:r w:rsidRPr="00787B18">
              <w:rPr>
                <w:rFonts w:ascii="標楷體" w:eastAsia="標楷體" w:hAnsi="標楷體" w:cs="Times New Roman"/>
                <w:color w:val="000000" w:themeColor="text1"/>
                <w:szCs w:val="24"/>
                <w:lang w:val="en-GB"/>
              </w:rPr>
              <w:t>然而，目前性別平等教育的實施，無論是在組織、資源、課程教學、法令整合或是師資、空間等各方面，都面臨許多問題與挑戰，例如在組織方面，縣市政府層級性別平等教育委員會亦未能發揮應有功能；而在課程與教學方面，目前中小學課程的實施，除了期望各個學校實施學校本位課程時，以彈性課程自行發展教學活動之外，最積極之目的乃冀望以融入式課程作為手段，促使所有的學習領域均能體現性別平等教育的理念，並使之成為性別平等教育的推手</w:t>
            </w:r>
            <w:r w:rsidRPr="00787B18">
              <w:rPr>
                <w:rFonts w:ascii="標楷體" w:eastAsia="標楷體" w:hAnsi="標楷體" w:cs="Times New Roman" w:hint="eastAsia"/>
                <w:color w:val="000000" w:themeColor="text1"/>
                <w:szCs w:val="24"/>
                <w:lang w:val="en-GB"/>
              </w:rPr>
              <w:t>，</w:t>
            </w:r>
            <w:r w:rsidRPr="00787B18">
              <w:rPr>
                <w:rFonts w:ascii="標楷體" w:eastAsia="標楷體" w:hAnsi="標楷體" w:cs="Times New Roman"/>
                <w:color w:val="000000" w:themeColor="text1"/>
                <w:szCs w:val="24"/>
                <w:u w:val="single"/>
                <w:lang w:val="en-GB"/>
              </w:rPr>
              <w:t>但性</w:t>
            </w:r>
            <w:r w:rsidRPr="00787B18">
              <w:rPr>
                <w:rFonts w:ascii="標楷體" w:eastAsia="標楷體" w:hAnsi="標楷體" w:cs="Times New Roman"/>
                <w:color w:val="000000" w:themeColor="text1"/>
                <w:szCs w:val="24"/>
                <w:u w:val="single"/>
                <w:lang w:val="en-GB"/>
              </w:rPr>
              <w:lastRenderedPageBreak/>
              <w:t>別平等教育議題卻面臨與其他重大議題的資源競爭的問題</w:t>
            </w:r>
            <w:r w:rsidRPr="00787B18">
              <w:rPr>
                <w:rFonts w:ascii="標楷體" w:eastAsia="標楷體" w:hAnsi="標楷體" w:cs="Times New Roman" w:hint="eastAsia"/>
                <w:color w:val="000000" w:themeColor="text1"/>
                <w:szCs w:val="24"/>
                <w:u w:val="single"/>
                <w:lang w:val="en-GB"/>
              </w:rPr>
              <w:t>，</w:t>
            </w:r>
            <w:r w:rsidRPr="00024B28">
              <w:rPr>
                <w:rFonts w:ascii="標楷體" w:eastAsia="標楷體" w:hAnsi="標楷體" w:cs="Times New Roman" w:hint="eastAsia"/>
                <w:color w:val="FF0000"/>
                <w:szCs w:val="24"/>
                <w:highlight w:val="yellow"/>
                <w:u w:val="single"/>
                <w:lang w:val="en-GB"/>
              </w:rPr>
              <w:t>推動</w:t>
            </w:r>
            <w:r w:rsidRPr="00787B18">
              <w:rPr>
                <w:rFonts w:ascii="標楷體" w:eastAsia="標楷體" w:hAnsi="標楷體" w:cs="Times New Roman" w:hint="eastAsia"/>
                <w:color w:val="000000" w:themeColor="text1"/>
                <w:szCs w:val="24"/>
                <w:u w:val="single"/>
                <w:lang w:val="en-GB"/>
              </w:rPr>
              <w:t>十二年基本國民教育後，性別平等教育議題無訂定課程綱要，改以議題融入方式與其他議題並列，</w:t>
            </w:r>
            <w:r w:rsidRPr="00024B28">
              <w:rPr>
                <w:rFonts w:ascii="標楷體" w:eastAsia="標楷體" w:hAnsi="標楷體" w:cs="Times New Roman" w:hint="eastAsia"/>
                <w:color w:val="FF0000"/>
                <w:szCs w:val="24"/>
                <w:highlight w:val="yellow"/>
                <w:u w:val="single"/>
                <w:lang w:val="en-GB"/>
              </w:rPr>
              <w:t>使縣市政府性別平等教育輔導團無執行依據</w:t>
            </w:r>
            <w:r w:rsidRPr="00787B18">
              <w:rPr>
                <w:rFonts w:ascii="標楷體" w:eastAsia="標楷體" w:hAnsi="標楷體" w:cs="Times New Roman" w:hint="eastAsia"/>
                <w:color w:val="000000" w:themeColor="text1"/>
                <w:szCs w:val="24"/>
                <w:u w:val="single"/>
                <w:lang w:val="en-GB"/>
              </w:rPr>
              <w:t>，影響性別平等教育之推動</w:t>
            </w:r>
            <w:r w:rsidRPr="00787B18">
              <w:rPr>
                <w:rFonts w:ascii="標楷體" w:eastAsia="標楷體" w:hAnsi="標楷體" w:cs="Times New Roman"/>
                <w:color w:val="000000" w:themeColor="text1"/>
                <w:szCs w:val="24"/>
                <w:u w:val="single"/>
                <w:lang w:val="en-GB"/>
              </w:rPr>
              <w:t>，</w:t>
            </w:r>
            <w:r w:rsidRPr="00787B18">
              <w:rPr>
                <w:rFonts w:ascii="標楷體" w:eastAsia="標楷體" w:hAnsi="標楷體" w:cs="Times New Roman"/>
                <w:color w:val="000000" w:themeColor="text1"/>
                <w:szCs w:val="24"/>
                <w:lang w:val="en-GB"/>
              </w:rPr>
              <w:t>同時，</w:t>
            </w:r>
            <w:r w:rsidRPr="00787B18">
              <w:rPr>
                <w:rFonts w:ascii="標楷體" w:eastAsia="標楷體" w:hAnsi="標楷體" w:cs="Times New Roman" w:hint="eastAsia"/>
                <w:color w:val="000000" w:themeColor="text1"/>
                <w:szCs w:val="24"/>
                <w:u w:val="single"/>
                <w:lang w:val="en-GB"/>
              </w:rPr>
              <w:t>十二年國民基本教育需增加性別平等教育課程之輔導與服務、</w:t>
            </w:r>
            <w:r w:rsidRPr="00787B18">
              <w:rPr>
                <w:rFonts w:ascii="標楷體" w:eastAsia="標楷體" w:hAnsi="標楷體" w:cs="Times New Roman"/>
                <w:color w:val="000000" w:themeColor="text1"/>
                <w:szCs w:val="24"/>
                <w:lang w:val="en-GB"/>
              </w:rPr>
              <w:t>中小學教科書性平的檢核仍亟待加強、在教學現場則缺乏具性平意識之優質媒體教材可供使用；而高等教育政策的</w:t>
            </w:r>
            <w:r w:rsidRPr="00024B28">
              <w:rPr>
                <w:rFonts w:ascii="標楷體" w:eastAsia="標楷體" w:hAnsi="標楷體" w:cs="Times New Roman"/>
                <w:color w:val="FF0000"/>
                <w:szCs w:val="24"/>
                <w:highlight w:val="yellow"/>
                <w:u w:val="single"/>
                <w:lang w:val="en-GB"/>
              </w:rPr>
              <w:t>制</w:t>
            </w:r>
            <w:r w:rsidRPr="00024B28">
              <w:rPr>
                <w:rFonts w:ascii="標楷體" w:eastAsia="標楷體" w:hAnsi="標楷體" w:cs="Times New Roman" w:hint="eastAsia"/>
                <w:color w:val="FF0000"/>
                <w:szCs w:val="24"/>
                <w:highlight w:val="yellow"/>
                <w:u w:val="single"/>
                <w:lang w:val="en-GB"/>
              </w:rPr>
              <w:t>定</w:t>
            </w:r>
            <w:r w:rsidRPr="00787B18">
              <w:rPr>
                <w:rFonts w:ascii="標楷體" w:eastAsia="標楷體" w:hAnsi="標楷體" w:cs="Times New Roman"/>
                <w:color w:val="000000" w:themeColor="text1"/>
                <w:szCs w:val="24"/>
                <w:lang w:val="en-GB"/>
              </w:rPr>
              <w:t>與推動</w:t>
            </w:r>
            <w:r w:rsidR="00A84FE9" w:rsidRPr="006323EB">
              <w:rPr>
                <w:rFonts w:ascii="Times New Roman" w:eastAsia="標楷體" w:hAnsi="Times New Roman" w:cs="Times New Roman" w:hint="eastAsia"/>
                <w:szCs w:val="24"/>
                <w:lang w:val="en-GB"/>
              </w:rPr>
              <w:t>，</w:t>
            </w:r>
            <w:r w:rsidRPr="00787B18">
              <w:rPr>
                <w:rFonts w:ascii="標楷體" w:eastAsia="標楷體" w:hAnsi="標楷體" w:cs="Times New Roman"/>
                <w:color w:val="000000" w:themeColor="text1"/>
                <w:szCs w:val="24"/>
                <w:lang w:val="en-GB"/>
              </w:rPr>
              <w:t>仍未能積極落實性平法與性別主流化精神，致使國內性別相關系所的發展受到侷限，讓本土性別研究的人才及其研發成果仍無法發揮更廣泛的影響力；還有，教育的性別分流現象仍存在</w:t>
            </w:r>
            <w:r w:rsidRPr="00787B18">
              <w:rPr>
                <w:rFonts w:ascii="標楷體" w:eastAsia="標楷體" w:hAnsi="標楷體" w:cs="Times New Roman" w:hint="eastAsia"/>
                <w:color w:val="000000" w:themeColor="text1"/>
                <w:u w:val="single"/>
                <w:lang w:val="en-GB"/>
              </w:rPr>
              <w:t>，</w:t>
            </w:r>
            <w:r w:rsidRPr="00024B28">
              <w:rPr>
                <w:rFonts w:ascii="標楷體" w:eastAsia="標楷體" w:hAnsi="標楷體" w:cs="Times New Roman" w:hint="eastAsia"/>
                <w:color w:val="FF0000"/>
                <w:highlight w:val="yellow"/>
                <w:u w:val="single"/>
                <w:lang w:val="en-GB"/>
              </w:rPr>
              <w:t>如男性較多選擇理工領域，而女性則多選擇人文領域，一旦投注人文領域之教育資源減少，將會影響女性之受教權</w:t>
            </w:r>
            <w:r w:rsidRPr="00787B18">
              <w:rPr>
                <w:rFonts w:ascii="標楷體" w:eastAsia="標楷體" w:hAnsi="標楷體" w:cs="Times New Roman" w:hint="eastAsia"/>
                <w:color w:val="000000" w:themeColor="text1"/>
                <w:u w:val="single"/>
                <w:lang w:val="en-GB"/>
              </w:rPr>
              <w:t>；另</w:t>
            </w:r>
            <w:r w:rsidRPr="00787B18">
              <w:rPr>
                <w:rFonts w:ascii="標楷體" w:eastAsia="標楷體" w:hAnsi="標楷體" w:cs="Times New Roman"/>
                <w:color w:val="000000" w:themeColor="text1"/>
                <w:szCs w:val="24"/>
                <w:lang w:val="en-GB"/>
              </w:rPr>
              <w:t>女性運動人口仍偏低、媒體識讀教育仍待繼續加強</w:t>
            </w:r>
            <w:r w:rsidR="00777D7B" w:rsidRPr="00777D7B">
              <w:rPr>
                <w:rFonts w:ascii="標楷體" w:eastAsia="標楷體" w:hAnsi="標楷體" w:cs="Times New Roman" w:hint="eastAsia"/>
                <w:color w:val="FF0000"/>
                <w:szCs w:val="24"/>
                <w:highlight w:val="yellow"/>
                <w:u w:val="single"/>
                <w:lang w:val="en-GB"/>
              </w:rPr>
              <w:t>性別平等教育推動</w:t>
            </w:r>
            <w:r w:rsidRPr="00787B18">
              <w:rPr>
                <w:rFonts w:ascii="標楷體" w:eastAsia="標楷體" w:hAnsi="標楷體" w:cs="Times New Roman"/>
                <w:color w:val="000000" w:themeColor="text1"/>
                <w:szCs w:val="24"/>
                <w:lang w:val="en-GB"/>
              </w:rPr>
              <w:t>，因此，如何使學校內的學生與社會大眾不同性別者瞭解性別建構的脈絡，協助其性別意識覺醒、解構性別刻板印象與性別迷思，並重新建立多元的價值觀乃是當前實施性別平等教育之重要課題。</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 xml:space="preserve">    </w:t>
            </w:r>
            <w:r w:rsidRPr="00787B18">
              <w:rPr>
                <w:rFonts w:ascii="標楷體" w:eastAsia="標楷體" w:hAnsi="標楷體" w:cs="Times New Roman"/>
                <w:color w:val="000000" w:themeColor="text1"/>
                <w:szCs w:val="24"/>
                <w:lang w:val="en-GB"/>
              </w:rPr>
              <w:t>然而，目前性別平等教育的實施，無論是在組織、資源、課程教學、法令整合或是師資、空間等各方面，都面臨許多問題與挑戰，例如，在組織方面，</w:t>
            </w:r>
            <w:r w:rsidRPr="00787B18">
              <w:rPr>
                <w:rFonts w:ascii="標楷體" w:eastAsia="標楷體" w:hAnsi="標楷體" w:cs="Times New Roman"/>
                <w:color w:val="000000" w:themeColor="text1"/>
                <w:szCs w:val="24"/>
                <w:u w:val="single"/>
                <w:lang w:val="en-GB"/>
              </w:rPr>
              <w:t>教育部目前沒有性別平等專責單位、</w:t>
            </w:r>
            <w:r w:rsidRPr="00787B18">
              <w:rPr>
                <w:rFonts w:ascii="標楷體" w:eastAsia="標楷體" w:hAnsi="標楷體" w:cs="Times New Roman"/>
                <w:color w:val="000000" w:themeColor="text1"/>
                <w:szCs w:val="24"/>
                <w:lang w:val="en-GB"/>
              </w:rPr>
              <w:t>縣市政府層級性別平等教育委員會亦未能發揮應有功能；而在課程與教學方面，目前中小學課程的實施，除了期望各個學校實施學校本位課程時，以彈性課程自行發展教學活動之外，最積極之目的乃冀望以融入式課程作為手段，促使所有的學習領域均能體現性別平等教育的理念，並</w:t>
            </w:r>
            <w:r w:rsidRPr="00787B18">
              <w:rPr>
                <w:rFonts w:ascii="標楷體" w:eastAsia="標楷體" w:hAnsi="標楷體" w:cs="Times New Roman"/>
                <w:color w:val="000000" w:themeColor="text1"/>
                <w:szCs w:val="24"/>
                <w:lang w:val="en-GB"/>
              </w:rPr>
              <w:lastRenderedPageBreak/>
              <w:t>使之成為性別平等教育的推手</w:t>
            </w:r>
            <w:r w:rsidRPr="00787B18">
              <w:rPr>
                <w:rFonts w:ascii="標楷體" w:eastAsia="標楷體" w:hAnsi="標楷體" w:cs="Times New Roman"/>
                <w:color w:val="000000" w:themeColor="text1"/>
                <w:szCs w:val="24"/>
                <w:u w:val="single"/>
                <w:lang w:val="en-GB"/>
              </w:rPr>
              <w:t>，但九年一貫課程性別平等教育議題卻面臨與其他重大議題的資源競爭的問題，</w:t>
            </w:r>
            <w:r w:rsidRPr="00787B18">
              <w:rPr>
                <w:rFonts w:ascii="標楷體" w:eastAsia="標楷體" w:hAnsi="標楷體" w:cs="Times New Roman"/>
                <w:color w:val="000000" w:themeColor="text1"/>
                <w:szCs w:val="24"/>
                <w:lang w:val="en-GB"/>
              </w:rPr>
              <w:t>同時，中小學教科書性平的檢核仍亟待加強、在教學現場則缺乏具性平意識之優質媒體教材可供使用；而高等教育政策的</w:t>
            </w:r>
            <w:r w:rsidRPr="00024B28">
              <w:rPr>
                <w:rFonts w:ascii="標楷體" w:eastAsia="標楷體" w:hAnsi="標楷體" w:cs="Times New Roman"/>
                <w:color w:val="000000" w:themeColor="text1"/>
                <w:szCs w:val="24"/>
                <w:u w:val="single"/>
                <w:lang w:val="en-GB"/>
              </w:rPr>
              <w:t>制訂</w:t>
            </w:r>
            <w:r w:rsidRPr="00787B18">
              <w:rPr>
                <w:rFonts w:ascii="標楷體" w:eastAsia="標楷體" w:hAnsi="標楷體" w:cs="Times New Roman"/>
                <w:color w:val="000000" w:themeColor="text1"/>
                <w:szCs w:val="24"/>
                <w:lang w:val="en-GB"/>
              </w:rPr>
              <w:t>與推動仍未能積極落實性平法與性別主流化精神，致使國內性別相關系所的發展受到侷限，讓本土性別研究的人才及其研發成果仍無法發揮更廣泛的影響力；還有，教育的性別分流現象仍存在</w:t>
            </w:r>
            <w:r w:rsidRPr="00787B18">
              <w:rPr>
                <w:rFonts w:ascii="標楷體" w:eastAsia="標楷體" w:hAnsi="標楷體" w:cs="Times New Roman" w:hint="eastAsia"/>
                <w:color w:val="000000" w:themeColor="text1"/>
                <w:szCs w:val="24"/>
                <w:lang w:val="en-GB"/>
              </w:rPr>
              <w:t>、</w:t>
            </w:r>
            <w:r w:rsidRPr="00787B18">
              <w:rPr>
                <w:rFonts w:ascii="標楷體" w:eastAsia="標楷體" w:hAnsi="標楷體" w:cs="Times New Roman"/>
                <w:color w:val="000000" w:themeColor="text1"/>
                <w:szCs w:val="24"/>
                <w:lang w:val="en-GB"/>
              </w:rPr>
              <w:t>女性運動人口仍偏低、媒體識讀教育仍待繼續加強推動，因此，如何使學校內的學生與社會大眾不同性別者瞭解性別建構的脈絡，協助其性別意識覺醒、解構性別刻板印象與性別迷思，並重新建立多元的價值觀乃是當前實施性別平等教育之重要課題。</w:t>
            </w:r>
          </w:p>
        </w:tc>
        <w:tc>
          <w:tcPr>
            <w:tcW w:w="1029" w:type="pct"/>
            <w:shd w:val="clear" w:color="auto" w:fill="auto"/>
          </w:tcPr>
          <w:p w:rsidR="009635E1" w:rsidRPr="00787B18" w:rsidRDefault="009635E1" w:rsidP="009635E1">
            <w:pPr>
              <w:pStyle w:val="a5"/>
              <w:numPr>
                <w:ilvl w:val="0"/>
                <w:numId w:val="41"/>
              </w:numPr>
              <w:ind w:leftChars="0"/>
              <w:rPr>
                <w:rFonts w:ascii="標楷體" w:eastAsia="標楷體" w:hAnsi="標楷體"/>
                <w:color w:val="000000" w:themeColor="text1"/>
                <w:lang w:val="en-GB"/>
              </w:rPr>
            </w:pPr>
            <w:r w:rsidRPr="00787B18">
              <w:rPr>
                <w:rFonts w:ascii="標楷體" w:eastAsia="標楷體" w:hAnsi="標楷體" w:hint="eastAsia"/>
                <w:color w:val="000000" w:themeColor="text1"/>
                <w:lang w:val="en-GB"/>
              </w:rPr>
              <w:lastRenderedPageBreak/>
              <w:t>教育部組改後已於學生事務及特殊教育司下設性別平等教育及學生輔導科，爰依現況予以刪除。</w:t>
            </w:r>
          </w:p>
          <w:p w:rsidR="009635E1" w:rsidRPr="00787B18" w:rsidRDefault="009635E1" w:rsidP="009635E1">
            <w:pPr>
              <w:pStyle w:val="a5"/>
              <w:numPr>
                <w:ilvl w:val="0"/>
                <w:numId w:val="41"/>
              </w:numPr>
              <w:ind w:leftChars="0"/>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為配合現行十二年國教之實施並突顯相關問</w:t>
            </w:r>
            <w:r w:rsidRPr="00787B18">
              <w:rPr>
                <w:rFonts w:ascii="標楷體" w:eastAsia="標楷體" w:hAnsi="標楷體" w:hint="eastAsia"/>
                <w:color w:val="000000" w:themeColor="text1"/>
                <w:lang w:val="en-GB"/>
              </w:rPr>
              <w:lastRenderedPageBreak/>
              <w:t>題，文字爰予修正。</w:t>
            </w:r>
          </w:p>
          <w:p w:rsidR="009635E1" w:rsidRPr="00787B18" w:rsidRDefault="009635E1" w:rsidP="003958DB">
            <w:pPr>
              <w:pStyle w:val="a5"/>
              <w:numPr>
                <w:ilvl w:val="0"/>
                <w:numId w:val="41"/>
              </w:numPr>
              <w:ind w:leftChars="0"/>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為突顯教育性別分流所造成亟待解決之問題，爰增列文字說明。</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cs="Times New Roman" w:hint="eastAsia"/>
                <w:color w:val="000000" w:themeColor="text1"/>
                <w:lang w:val="en-GB"/>
              </w:rPr>
              <w:t>就媒體而言，商業市場邏輯盛行、廣告量因網路興起與全球化等趨勢反而萎縮，因此</w:t>
            </w:r>
            <w:r w:rsidRPr="00787B18">
              <w:rPr>
                <w:rFonts w:ascii="標楷體" w:eastAsia="標楷體" w:hAnsi="標楷體" w:cs="Times New Roman" w:hint="eastAsia"/>
                <w:color w:val="000000" w:themeColor="text1"/>
                <w:lang w:val="en-GB"/>
              </w:rPr>
              <w:lastRenderedPageBreak/>
              <w:t>競爭日熾，嚴重影響媒體企畫製播呈現與回應不同籲求的表現。從閱聽人直接經驗感知而言，大眾媒體對傳統「男主外、女主內」、「男尊女卑」家庭型態的宣揚、對不同族裔族群的嘲弄、對因婚姻或工作移民的不同族群女性的標籤化、對</w:t>
            </w:r>
            <w:r w:rsidRPr="00024B28">
              <w:rPr>
                <w:rFonts w:ascii="標楷體" w:eastAsia="標楷體" w:hAnsi="標楷體" w:cs="Times New Roman" w:hint="eastAsia"/>
                <w:color w:val="FF0000"/>
                <w:highlight w:val="yellow"/>
                <w:u w:val="single"/>
                <w:lang w:val="en-GB"/>
              </w:rPr>
              <w:t>多元性別者</w:t>
            </w:r>
            <w:r w:rsidRPr="00787B18">
              <w:rPr>
                <w:rFonts w:ascii="標楷體" w:eastAsia="標楷體" w:hAnsi="標楷體" w:cs="Times New Roman" w:hint="eastAsia"/>
                <w:color w:val="000000" w:themeColor="text1"/>
                <w:lang w:val="en-GB"/>
              </w:rPr>
              <w:t>的窺密、報導性別暴力（性騷擾性侵害）事件時用語價值的含混</w:t>
            </w:r>
            <w:r w:rsidRPr="00787B18">
              <w:rPr>
                <w:rFonts w:ascii="標楷體" w:eastAsia="標楷體" w:hAnsi="標楷體" w:cs="Times New Roman" w:hint="eastAsia"/>
                <w:color w:val="000000" w:themeColor="text1"/>
                <w:u w:val="single"/>
                <w:lang w:val="en-GB"/>
              </w:rPr>
              <w:t>、不同媒體平臺任意使用資料而未顧及個人隱私</w:t>
            </w:r>
            <w:r w:rsidRPr="00787B18">
              <w:rPr>
                <w:rFonts w:ascii="標楷體" w:eastAsia="標楷體" w:hAnsi="標楷體" w:cs="Times New Roman" w:hint="eastAsia"/>
                <w:color w:val="000000" w:themeColor="text1"/>
                <w:lang w:val="en-GB"/>
              </w:rPr>
              <w:t>等等屢見不鮮。</w:t>
            </w:r>
            <w:r w:rsidRPr="00024B28">
              <w:rPr>
                <w:rFonts w:ascii="標楷體" w:eastAsia="標楷體" w:hAnsi="標楷體" w:cs="Times New Roman" w:hint="eastAsia"/>
                <w:color w:val="FF0000"/>
                <w:highlight w:val="yellow"/>
                <w:lang w:val="en-GB"/>
              </w:rPr>
              <w:t>這類問題本應透過</w:t>
            </w:r>
            <w:r w:rsidRPr="00024B28">
              <w:rPr>
                <w:rFonts w:ascii="標楷體" w:eastAsia="標楷體" w:hAnsi="標楷體" w:cs="Times New Roman" w:hint="eastAsia"/>
                <w:color w:val="FF0000"/>
                <w:highlight w:val="yellow"/>
                <w:u w:val="single"/>
                <w:lang w:val="en-GB"/>
              </w:rPr>
              <w:t>加強媒體識讀教育、督促媒體自律、鼓勵</w:t>
            </w:r>
            <w:r w:rsidRPr="00024B28">
              <w:rPr>
                <w:rFonts w:ascii="標楷體" w:eastAsia="標楷體" w:hAnsi="標楷體" w:cs="Times New Roman" w:hint="eastAsia"/>
                <w:color w:val="FF0000"/>
                <w:highlight w:val="yellow"/>
                <w:lang w:val="en-GB"/>
              </w:rPr>
              <w:t>民間團體實行他律以及</w:t>
            </w:r>
            <w:r w:rsidRPr="00024B28">
              <w:rPr>
                <w:rFonts w:ascii="標楷體" w:eastAsia="標楷體" w:hAnsi="標楷體" w:cs="Times New Roman" w:hint="eastAsia"/>
                <w:color w:val="FF0000"/>
                <w:highlight w:val="yellow"/>
                <w:u w:val="single"/>
                <w:lang w:val="en-GB"/>
              </w:rPr>
              <w:t>仰賴</w:t>
            </w:r>
            <w:r w:rsidRPr="00024B28">
              <w:rPr>
                <w:rFonts w:ascii="標楷體" w:eastAsia="標楷體" w:hAnsi="標楷體" w:cs="Times New Roman" w:hint="eastAsia"/>
                <w:color w:val="FF0000"/>
                <w:highlight w:val="yellow"/>
                <w:lang w:val="en-GB"/>
              </w:rPr>
              <w:t>相關法規的法律為底線來解決</w:t>
            </w:r>
            <w:r w:rsidRPr="00787B18">
              <w:rPr>
                <w:rFonts w:ascii="標楷體" w:eastAsia="標楷體" w:hAnsi="標楷體" w:cs="Times New Roman" w:hint="eastAsia"/>
                <w:color w:val="000000" w:themeColor="text1"/>
                <w:lang w:val="en-GB"/>
              </w:rPr>
              <w:t>，但是目前相關政策法令上雖要求傳播媒體對不同族群、風俗、習慣、性別、宗教、地理或語言使用者應公平呈現，不得有貶抑或不當之主張行事，</w:t>
            </w:r>
            <w:r w:rsidR="00A84FE9" w:rsidRPr="006323EB">
              <w:rPr>
                <w:rFonts w:ascii="Times New Roman" w:eastAsia="標楷體" w:hAnsi="Times New Roman" w:cs="Times New Roman" w:hint="eastAsia"/>
                <w:lang w:val="en-GB"/>
              </w:rPr>
              <w:t>然</w:t>
            </w:r>
            <w:r w:rsidRPr="00787B18">
              <w:rPr>
                <w:rFonts w:ascii="標楷體" w:eastAsia="標楷體" w:hAnsi="標楷體" w:cs="Times New Roman" w:hint="eastAsia"/>
                <w:color w:val="000000" w:themeColor="text1"/>
                <w:lang w:val="en-GB"/>
              </w:rPr>
              <w:t>前述現象並未明顯改善；就平面媒體而言，臺灣已經廢除「出版法」，因此平面媒體強化性別歧視偏見的表現無法由媒體相關法令制裁，而就電子媒體而言，新聞、節目、廣告的訴求標的與訊息的製播方式內容或</w:t>
            </w:r>
            <w:r w:rsidR="00A84FE9" w:rsidRPr="006323EB">
              <w:rPr>
                <w:rFonts w:ascii="Times New Roman" w:eastAsia="標楷體" w:hAnsi="Times New Roman" w:cs="Times New Roman" w:hint="eastAsia"/>
                <w:lang w:val="en-GB"/>
              </w:rPr>
              <w:t>有</w:t>
            </w:r>
            <w:r w:rsidRPr="00787B18">
              <w:rPr>
                <w:rFonts w:ascii="標楷體" w:eastAsia="標楷體" w:hAnsi="標楷體" w:cs="Times New Roman" w:hint="eastAsia"/>
                <w:color w:val="000000" w:themeColor="text1"/>
                <w:lang w:val="en-GB"/>
              </w:rPr>
              <w:t>不同，但是在操弄性別偏見的符號上仍有不良示範。大眾媒體之外，網際網路成為遊戲、評論、轉載轉播販賣的媒體平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，但是就規範管理而言，因為對於此媒體平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的主體如何看待莫衷一是，因此</w:t>
            </w:r>
            <w:r w:rsidR="00A84FE9" w:rsidRPr="006323EB">
              <w:rPr>
                <w:rFonts w:ascii="Times New Roman" w:eastAsia="標楷體" w:hAnsi="Times New Roman" w:cs="Times New Roman" w:hint="eastAsia"/>
                <w:lang w:val="en-GB"/>
              </w:rPr>
              <w:t>，</w:t>
            </w:r>
            <w:r w:rsidRPr="00787B18">
              <w:rPr>
                <w:rFonts w:ascii="標楷體" w:eastAsia="標楷體" w:hAnsi="標楷體" w:cs="Times New Roman" w:hint="eastAsia"/>
                <w:color w:val="000000" w:themeColor="text1"/>
                <w:lang w:val="en-GB"/>
              </w:rPr>
              <w:t>至今尚未有因應各方需求的規範法</w:t>
            </w:r>
            <w:r w:rsidRPr="00787B18">
              <w:rPr>
                <w:rFonts w:ascii="標楷體" w:eastAsia="標楷體" w:hAnsi="標楷體" w:cs="Times New Roman" w:hint="eastAsia"/>
                <w:color w:val="000000" w:themeColor="text1"/>
                <w:lang w:val="en-GB"/>
              </w:rPr>
              <w:lastRenderedPageBreak/>
              <w:t>令，仍有賴於網民自律、媒體素養教育的在學與民間扎根</w:t>
            </w:r>
            <w:r w:rsidR="00A84FE9" w:rsidRPr="006323EB">
              <w:rPr>
                <w:rFonts w:ascii="Times New Roman" w:eastAsia="標楷體" w:hAnsi="Times New Roman" w:cs="Times New Roman" w:hint="eastAsia"/>
                <w:lang w:val="en-GB"/>
              </w:rPr>
              <w:t>，</w:t>
            </w:r>
            <w:r w:rsidRPr="00787B18">
              <w:rPr>
                <w:rFonts w:ascii="標楷體" w:eastAsia="標楷體" w:hAnsi="標楷體" w:cs="Times New Roman" w:hint="eastAsia"/>
                <w:color w:val="000000" w:themeColor="text1"/>
                <w:lang w:val="en-GB"/>
              </w:rPr>
              <w:t>以及相關團體呼籲、改進網路文化。</w:t>
            </w:r>
          </w:p>
        </w:tc>
        <w:tc>
          <w:tcPr>
            <w:tcW w:w="1985" w:type="pct"/>
            <w:shd w:val="clear" w:color="auto" w:fill="auto"/>
          </w:tcPr>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cs="Times New Roman" w:hint="eastAsia"/>
                <w:color w:val="000000" w:themeColor="text1"/>
                <w:lang w:val="en-GB"/>
              </w:rPr>
              <w:t>就媒體而言，</w:t>
            </w:r>
            <w:r w:rsidRPr="00787B18">
              <w:rPr>
                <w:rFonts w:ascii="標楷體" w:eastAsia="標楷體" w:hAnsi="標楷體" w:cs="Times New Roman" w:hint="eastAsia"/>
                <w:color w:val="000000" w:themeColor="text1"/>
                <w:u w:val="single"/>
                <w:lang w:val="en-GB"/>
              </w:rPr>
              <w:t>長期以來</w:t>
            </w:r>
            <w:r w:rsidRPr="00787B18">
              <w:rPr>
                <w:rFonts w:ascii="標楷體" w:eastAsia="標楷體" w:hAnsi="標楷體" w:cs="Times New Roman" w:hint="eastAsia"/>
                <w:color w:val="000000" w:themeColor="text1"/>
                <w:lang w:val="en-GB"/>
              </w:rPr>
              <w:t>商業市場邏輯盛行、廣告量因網路興起與全球化等趨勢反而萎</w:t>
            </w:r>
            <w:r w:rsidRPr="00787B18">
              <w:rPr>
                <w:rFonts w:ascii="標楷體" w:eastAsia="標楷體" w:hAnsi="標楷體" w:cs="Times New Roman" w:hint="eastAsia"/>
                <w:color w:val="000000" w:themeColor="text1"/>
                <w:lang w:val="en-GB"/>
              </w:rPr>
              <w:lastRenderedPageBreak/>
              <w:t>縮，因此競爭日熾，嚴重影響媒體企畫製播呈現與回應不同籲求的表現。從閱聽人直接經驗感知而言，大眾媒體對傳統「男主外、女主內」、「男尊女卑」家庭型態的宣揚、對不同族裔族群的嘲弄、對因婚姻或工作移民的不同族群女性的標籤化、對</w:t>
            </w:r>
            <w:r w:rsidRPr="008C1BFC">
              <w:rPr>
                <w:rFonts w:ascii="標楷體" w:eastAsia="標楷體" w:hAnsi="標楷體" w:cs="Times New Roman" w:hint="eastAsia"/>
                <w:color w:val="000000" w:themeColor="text1"/>
                <w:u w:val="single"/>
                <w:lang w:val="en-GB"/>
              </w:rPr>
              <w:t>多元性傾向者</w:t>
            </w:r>
            <w:r w:rsidRPr="00787B18">
              <w:rPr>
                <w:rFonts w:ascii="標楷體" w:eastAsia="標楷體" w:hAnsi="標楷體" w:cs="Times New Roman" w:hint="eastAsia"/>
                <w:color w:val="000000" w:themeColor="text1"/>
                <w:lang w:val="en-GB"/>
              </w:rPr>
              <w:t>的窺密、報導性別暴力（性騷擾性侵害）事件時用語價值的含混等等屢見不鮮。這類問題本應</w:t>
            </w:r>
            <w:r w:rsidRPr="008C1BFC">
              <w:rPr>
                <w:rFonts w:ascii="標楷體" w:eastAsia="標楷體" w:hAnsi="標楷體" w:cs="Times New Roman" w:hint="eastAsia"/>
                <w:color w:val="000000" w:themeColor="text1"/>
                <w:u w:val="single"/>
                <w:lang w:val="en-GB"/>
              </w:rPr>
              <w:t>由媒體自律、</w:t>
            </w:r>
            <w:r w:rsidRPr="00787B18">
              <w:rPr>
                <w:rFonts w:ascii="標楷體" w:eastAsia="標楷體" w:hAnsi="標楷體" w:cs="Times New Roman" w:hint="eastAsia"/>
                <w:color w:val="000000" w:themeColor="text1"/>
                <w:lang w:val="en-GB"/>
              </w:rPr>
              <w:t>民間團體實行他律以及相關法規的法律為底線來解決，但是目前相關政策法令上雖要求傳播媒體對不同族群、風俗、習慣、性別、宗教、地理或語言使用者應公平呈現，不得有貶抑或不當之主張行事，前述現象，並未明顯改善；就平面媒體而言，臺灣已經廢除「出版法」，因此平面媒體強化性別歧視偏見的表現無法由媒體相關法令制裁，而就電子媒體而言，新聞、節目、廣告的訴求標的與訊息的製播方式內容或不同，但是在操弄性別偏見的符號上仍有不良示範。大眾媒體之外，網際網路成為遊戲、評論、轉載轉播販賣的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，但是就規範管理而言，因為對於此媒體平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的主體如何看待莫衷一是，因此至今尚未有因應各方需求的規範法令，仍有賴於網民自律、媒體素養教育的在學與民間扎根、以及相關團體呼籲、</w:t>
            </w:r>
            <w:r w:rsidRPr="00787B18">
              <w:rPr>
                <w:rFonts w:ascii="標楷體" w:eastAsia="標楷體" w:hAnsi="標楷體" w:cs="Times New Roman" w:hint="eastAsia"/>
                <w:color w:val="000000" w:themeColor="text1"/>
                <w:lang w:val="en-GB"/>
              </w:rPr>
              <w:lastRenderedPageBreak/>
              <w:t>改進網路文化。</w:t>
            </w:r>
          </w:p>
        </w:tc>
        <w:tc>
          <w:tcPr>
            <w:tcW w:w="1029" w:type="pct"/>
            <w:shd w:val="clear" w:color="auto" w:fill="auto"/>
          </w:tcPr>
          <w:p w:rsidR="009635E1" w:rsidRPr="00787B18" w:rsidRDefault="009635E1" w:rsidP="00FF4FB8">
            <w:pPr>
              <w:ind w:left="480" w:hangingChars="200" w:hanging="480"/>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一、修正文字。</w:t>
            </w:r>
          </w:p>
          <w:p w:rsidR="003958DB" w:rsidRPr="00787B18" w:rsidRDefault="009635E1" w:rsidP="003958DB">
            <w:pPr>
              <w:ind w:left="480" w:hangingChars="200" w:hanging="480"/>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t>二、為突顯媒</w:t>
            </w:r>
            <w:r w:rsidRPr="00787B18">
              <w:rPr>
                <w:rFonts w:ascii="標楷體" w:eastAsia="標楷體" w:hAnsi="標楷體" w:cs="Times New Roman" w:hint="eastAsia"/>
                <w:color w:val="000000" w:themeColor="text1"/>
                <w:szCs w:val="24"/>
                <w:lang w:val="en-GB"/>
              </w:rPr>
              <w:lastRenderedPageBreak/>
              <w:t>體使用資料未顧及個人隱私等問題，爰增列相關文字。</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cs="Times New Roman" w:hint="eastAsia"/>
                <w:color w:val="000000" w:themeColor="text1"/>
                <w:lang w:val="en-GB"/>
              </w:rPr>
              <w:t>國內教育文化媒體性別平等的推動，以教育中校園性別平等教育的推動成效相對較大，媒體的改革原是婦女運動的先鋒，也是最早開始進行性別批判，卻因為1990年代媒體由國家控制逐漸到自由放任競爭市場機制之後，言論內容傾向腥羶而有倒退之勢，再加上文創產業強調「創意」的同時，缺乏強調對既有社會性別弱勢者權益的保護，使得「創意」經常被扭曲成物化女性身體和強調性徵來爭取市場競爭力，這也是性別反挫現象的導因之一；因此，如何以國家政策介入來推動教育、文化和媒體領域中的性別平等，正是本政策綱領所亟欲努力達成的目標。</w:t>
            </w:r>
          </w:p>
        </w:tc>
        <w:tc>
          <w:tcPr>
            <w:tcW w:w="1985" w:type="pct"/>
            <w:shd w:val="clear" w:color="auto" w:fill="auto"/>
          </w:tcPr>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u w:val="single"/>
                <w:lang w:val="en-GB"/>
              </w:rPr>
              <w:t>近年來</w:t>
            </w:r>
            <w:r w:rsidRPr="00787B18">
              <w:rPr>
                <w:rFonts w:ascii="標楷體" w:eastAsia="標楷體" w:hAnsi="標楷體" w:cs="Times New Roman" w:hint="eastAsia"/>
                <w:color w:val="000000" w:themeColor="text1"/>
                <w:lang w:val="en-GB"/>
              </w:rPr>
              <w:t>國內教育文化媒體性別平等的推動，以教育中校園性別平等教育的推動成效相對較大，媒體的改革原是婦女運動的先鋒，也是最早開始進行性別批判，卻因為1990年代媒體由國家控制逐漸到自由放任競爭市場機制之後，言論內容傾向腥羶而有倒退之勢，再加上，近年來，文創產業強調「創意」的同時，缺乏強調對既有社會性別弱勢者權益的保護，使得「創意」經常被扭曲成物化女性身體和強調性徵來爭取市場競爭力，這也是性別反挫現象的導因之一；因此，如何以國家政策介入來推動教育、文化和媒體領域中的性別平等，正是本政策綱領所亟欲努力達成的目標。</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t>修正文字。</w:t>
            </w:r>
          </w:p>
        </w:tc>
      </w:tr>
      <w:tr w:rsidR="009635E1" w:rsidRPr="00787B18" w:rsidTr="00FF4FB8">
        <w:tc>
          <w:tcPr>
            <w:tcW w:w="5000" w:type="pct"/>
            <w:gridSpan w:val="3"/>
            <w:shd w:val="clear" w:color="auto" w:fill="auto"/>
          </w:tcPr>
          <w:p w:rsidR="009635E1" w:rsidRPr="00787B18" w:rsidRDefault="009635E1" w:rsidP="00FF4FB8">
            <w:pPr>
              <w:pStyle w:val="4"/>
              <w:rPr>
                <w:rFonts w:ascii="標楷體" w:hAnsi="標楷體"/>
                <w:color w:val="000000" w:themeColor="text1"/>
                <w:lang w:val="en-GB"/>
              </w:rPr>
            </w:pPr>
            <w:r w:rsidRPr="00787B18">
              <w:rPr>
                <w:rFonts w:ascii="標楷體" w:hAnsi="標楷體" w:hint="eastAsia"/>
                <w:color w:val="000000" w:themeColor="text1"/>
                <w:lang w:val="en-GB"/>
              </w:rPr>
              <w:t>二、基本理念與觀點</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 xml:space="preserve">    </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基於前述之現況與挑戰，本政策綱領依據下列三項基本理念與觀點，作為擬定相關政策與行動策略的依據，分述於下：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kern w:val="0"/>
              </w:rPr>
              <w:t>為求通篇體例一致，基本理念與觀點的前言建議刪除。</w:t>
            </w:r>
          </w:p>
        </w:tc>
      </w:tr>
      <w:tr w:rsidR="009635E1" w:rsidRPr="00787B18" w:rsidTr="00FF4FB8">
        <w:tc>
          <w:tcPr>
            <w:tcW w:w="5000" w:type="pct"/>
            <w:gridSpan w:val="3"/>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t>(一)追求平等、反制歧視</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color w:val="000000" w:themeColor="text1"/>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性別平等是一種價值，一種思維方式，更是一種行動目的。追求性別平等是基於對人的尊重，對個人主體生存尊嚴與權力的尊重，因此，引導國人面對多元文化之現代社會</w:t>
            </w:r>
            <w:r w:rsidRPr="00787B18">
              <w:rPr>
                <w:rFonts w:ascii="標楷體" w:eastAsia="標楷體" w:hAnsi="標楷體" w:cs="Times New Roman" w:hint="eastAsia"/>
                <w:color w:val="000000" w:themeColor="text1"/>
                <w:lang w:val="en-GB"/>
              </w:rPr>
              <w:lastRenderedPageBreak/>
              <w:t>時，在消極面上如何反制歧視，消弭性別偏見、揚棄傳統性別歧視觀點、解構傳統性別不平等結構；在積極面上則著力於追求性別平等，尊重性別差異、涵養性別平等觀念，並積極重建個體性別角色之主體性。</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cs="Times New Roman" w:hint="eastAsia"/>
                <w:color w:val="000000" w:themeColor="text1"/>
                <w:lang w:val="en-GB"/>
              </w:rPr>
              <w:t>性別平等是一種價值，一種思維方式，更是一種行動目的。追求性別平等是基於對人的尊重，對個人主體生存尊嚴與權力的尊重，因此，引導國人面對多元文化之現代社會</w:t>
            </w:r>
            <w:r w:rsidRPr="00787B18">
              <w:rPr>
                <w:rFonts w:ascii="標楷體" w:eastAsia="標楷體" w:hAnsi="標楷體" w:cs="Times New Roman" w:hint="eastAsia"/>
                <w:color w:val="000000" w:themeColor="text1"/>
                <w:lang w:val="en-GB"/>
              </w:rPr>
              <w:lastRenderedPageBreak/>
              <w:t>時，在消極面上如何反制歧視，消弭性別偏見、揚棄傳統性別歧視觀點、解構傳統性別不平等結構；在積極面上則著力於追求性別平等，尊重性別差異、涵養性別平等觀念，並積極重建個體性別角色之主體性。</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無修正。</w:t>
            </w:r>
          </w:p>
        </w:tc>
      </w:tr>
      <w:tr w:rsidR="009635E1" w:rsidRPr="00787B18" w:rsidTr="00FF4FB8">
        <w:tc>
          <w:tcPr>
            <w:tcW w:w="5000" w:type="pct"/>
            <w:gridSpan w:val="3"/>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(二)尊重差異、鼓勵多元</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color w:val="000000" w:themeColor="text1"/>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臺灣是一個移民社會，原住民、閩、客等各個不同省籍、族群的人民與近年移入之大陸、東南亞新移民與勞工，都共同生活在這塊土地上，當我們戮力追求性別平等之同時，不能忽略這些不同族群與階級所展現的多元性。此外，性別主體與認同的多樣性在當今社會已逐漸被看見，包括：女性、男性、女同性戀、男同性戀、雙性戀、變性人、跨性別等，也使「兩性」觀念逐漸擴充為多元性別的討論。因而，無論在教育、文化</w:t>
            </w:r>
            <w:r w:rsidR="00D114DD" w:rsidRPr="006323EB">
              <w:rPr>
                <w:rFonts w:ascii="Times New Roman" w:eastAsia="標楷體" w:hAnsi="Times New Roman" w:cs="Times New Roman" w:hint="eastAsia"/>
                <w:lang w:val="en-GB"/>
              </w:rPr>
              <w:t>、</w:t>
            </w:r>
            <w:r w:rsidRPr="00787B18">
              <w:rPr>
                <w:rFonts w:ascii="標楷體" w:eastAsia="標楷體" w:hAnsi="標楷體" w:cs="Times New Roman" w:hint="eastAsia"/>
                <w:color w:val="000000" w:themeColor="text1"/>
                <w:lang w:val="en-GB"/>
              </w:rPr>
              <w:t>媒體各個不同的層面，都應該加強對不同性別主體、族群、階級的瞭解</w:t>
            </w:r>
            <w:r w:rsidR="00777D7B">
              <w:rPr>
                <w:rFonts w:ascii="標楷體" w:eastAsia="標楷體" w:hAnsi="標楷體" w:cs="Times New Roman" w:hint="eastAsia"/>
                <w:color w:val="000000" w:themeColor="text1"/>
                <w:lang w:val="en-GB"/>
              </w:rPr>
              <w:t>，</w:t>
            </w:r>
            <w:r w:rsidR="00832CEB" w:rsidRPr="00832CEB">
              <w:rPr>
                <w:rFonts w:ascii="標楷體" w:eastAsia="標楷體" w:hAnsi="標楷體" w:hint="eastAsia"/>
                <w:kern w:val="0"/>
                <w:u w:val="single"/>
              </w:rPr>
              <w:t>異性戀主流文化宜察覺並避免與消弭對於性少數群體之壓迫</w:t>
            </w:r>
            <w:r w:rsidRPr="00787B18">
              <w:rPr>
                <w:rFonts w:ascii="標楷體" w:eastAsia="標楷體" w:hAnsi="標楷體" w:cs="Times New Roman" w:hint="eastAsia"/>
                <w:color w:val="000000" w:themeColor="text1"/>
                <w:lang w:val="en-GB"/>
              </w:rPr>
              <w:t>。尊重差異、鼓勵多元，不只是要反應國際性別主流化思潮，更是回應臺灣社會上性別多元現象，期能引發社會大眾對性別議題的覺知、信念與行動，並且透過對多元文化社會中的性別議題，學習瞭解並尊重自己與他人的獨特性，從而包容、尊重與關懷其他多元性</w:t>
            </w:r>
            <w:r w:rsidRPr="00787B18">
              <w:rPr>
                <w:rFonts w:ascii="標楷體" w:eastAsia="標楷體" w:hAnsi="標楷體" w:cs="Times New Roman" w:hint="eastAsia"/>
                <w:color w:val="000000" w:themeColor="text1"/>
                <w:lang w:val="en-GB"/>
              </w:rPr>
              <w:lastRenderedPageBreak/>
              <w:t>傾向族群。</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lastRenderedPageBreak/>
              <w:t xml:space="preserve">    </w:t>
            </w:r>
            <w:r w:rsidRPr="00787B18">
              <w:rPr>
                <w:rFonts w:ascii="標楷體" w:eastAsia="標楷體" w:hAnsi="標楷體" w:cs="Times New Roman" w:hint="eastAsia"/>
                <w:color w:val="000000" w:themeColor="text1"/>
                <w:lang w:val="en-GB"/>
              </w:rPr>
              <w:t>臺灣是一個移民社會，原住民、閩、客等各個不同省籍、族群的人民與近年移入之大陸、東南亞新移民與勞工，都共同生活在這塊土地上，當我們戮力追求性別平等之同時，不能忽略這些不同族群與階級所展現的多元性。此外，性別主體與認同的多樣性在當今社會已逐漸被看見，包括：女性、男性、女同性戀、男同性戀、雙性戀、變性人、跨性別等，也使「兩性」觀念逐漸擴充為多元性別的討論。因而，無論在教育、文化媒體各個不同的層面，都應該加強對不同性別主體、族群、階級的瞭解，</w:t>
            </w:r>
            <w:r w:rsidRPr="00832CEB">
              <w:rPr>
                <w:rFonts w:ascii="標楷體" w:eastAsia="標楷體" w:hAnsi="標楷體" w:cs="Times New Roman" w:hint="eastAsia"/>
                <w:color w:val="000000" w:themeColor="text1"/>
                <w:u w:val="single"/>
                <w:lang w:val="en-GB"/>
              </w:rPr>
              <w:t>避免以既有的性別主體去壓迫到其他</w:t>
            </w:r>
            <w:r w:rsidRPr="00787B18">
              <w:rPr>
                <w:rFonts w:ascii="標楷體" w:eastAsia="標楷體" w:hAnsi="標楷體" w:cs="Times New Roman" w:hint="eastAsia"/>
                <w:color w:val="000000" w:themeColor="text1"/>
                <w:u w:val="single"/>
                <w:lang w:val="en-GB"/>
              </w:rPr>
              <w:t>新興主體，</w:t>
            </w:r>
            <w:r w:rsidRPr="00787B18">
              <w:rPr>
                <w:rFonts w:ascii="標楷體" w:eastAsia="標楷體" w:hAnsi="標楷體" w:cs="Times New Roman" w:hint="eastAsia"/>
                <w:color w:val="000000" w:themeColor="text1"/>
                <w:lang w:val="en-GB"/>
              </w:rPr>
              <w:t>尊重差異、鼓勵多元，不只是要反應國際性別主流化思潮，更是回應臺灣社會上性別多元現象，期能引發社會大眾對性別議題的覺知、信念與行動，並且透過對多元文化社會中的性別議題，學習瞭解並尊重自己與他人的獨特性，從而包容、尊重與關懷其他多元性傾向族群。</w:t>
            </w:r>
            <w:r w:rsidRPr="00787B18">
              <w:rPr>
                <w:rFonts w:ascii="標楷體" w:eastAsia="標楷體" w:hAnsi="標楷體" w:hint="eastAsia"/>
                <w:color w:val="000000" w:themeColor="text1"/>
                <w:lang w:val="en-GB"/>
              </w:rPr>
              <w:t xml:space="preserve"> </w:t>
            </w:r>
          </w:p>
        </w:tc>
        <w:tc>
          <w:tcPr>
            <w:tcW w:w="1029" w:type="pct"/>
            <w:shd w:val="clear" w:color="auto" w:fill="auto"/>
          </w:tcPr>
          <w:p w:rsidR="009635E1" w:rsidRPr="00787B18" w:rsidRDefault="003958DB"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修正文字</w:t>
            </w:r>
          </w:p>
        </w:tc>
      </w:tr>
      <w:tr w:rsidR="009635E1" w:rsidRPr="00787B18" w:rsidTr="00FF4FB8">
        <w:tc>
          <w:tcPr>
            <w:tcW w:w="5000" w:type="pct"/>
            <w:gridSpan w:val="3"/>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(三)公平分配、共享資源</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落實理念原則涉及資源分配，各族群應公平享有受教、表意、討論交流等教育資源（包括媒體平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與運用工具等），而唯有植基於社會</w:t>
            </w:r>
            <w:r w:rsidR="00C2521E" w:rsidRPr="00787B18">
              <w:rPr>
                <w:rFonts w:ascii="標楷體" w:eastAsia="標楷體" w:hAnsi="標楷體" w:cs="Times New Roman" w:hint="eastAsia"/>
                <w:color w:val="FF0000"/>
                <w:highlight w:val="yellow"/>
                <w:u w:val="single"/>
                <w:lang w:val="en-GB"/>
              </w:rPr>
              <w:t>不同性別、</w:t>
            </w:r>
            <w:r w:rsidRPr="00787B18">
              <w:rPr>
                <w:rFonts w:ascii="標楷體" w:eastAsia="標楷體" w:hAnsi="標楷體" w:cs="Times New Roman" w:hint="eastAsia"/>
                <w:color w:val="FF0000"/>
                <w:highlight w:val="yellow"/>
                <w:u w:val="single"/>
                <w:lang w:val="en-GB"/>
              </w:rPr>
              <w:t>性傾向</w:t>
            </w:r>
            <w:r w:rsidR="00C2521E" w:rsidRPr="00787B18">
              <w:rPr>
                <w:rFonts w:ascii="標楷體" w:eastAsia="標楷體" w:hAnsi="標楷體" w:cs="Times New Roman" w:hint="eastAsia"/>
                <w:color w:val="FF0000"/>
                <w:highlight w:val="yellow"/>
                <w:u w:val="single"/>
                <w:lang w:val="en-GB"/>
              </w:rPr>
              <w:t>及性別認同</w:t>
            </w:r>
            <w:r w:rsidRPr="00787B18">
              <w:rPr>
                <w:rFonts w:ascii="標楷體" w:eastAsia="標楷體" w:hAnsi="標楷體" w:cs="Times New Roman" w:hint="eastAsia"/>
                <w:color w:val="FF0000"/>
                <w:highlight w:val="yellow"/>
                <w:u w:val="single"/>
                <w:lang w:val="en-GB"/>
              </w:rPr>
              <w:t>者</w:t>
            </w:r>
            <w:r w:rsidRPr="00787B18">
              <w:rPr>
                <w:rFonts w:ascii="標楷體" w:eastAsia="標楷體" w:hAnsi="標楷體" w:cs="Times New Roman" w:hint="eastAsia"/>
                <w:color w:val="000000" w:themeColor="text1"/>
                <w:u w:val="single"/>
                <w:lang w:val="en-GB"/>
              </w:rPr>
              <w:t>之</w:t>
            </w:r>
            <w:r w:rsidRPr="00787B18">
              <w:rPr>
                <w:rFonts w:ascii="標楷體" w:eastAsia="標楷體" w:hAnsi="標楷體" w:cs="Times New Roman" w:hint="eastAsia"/>
                <w:color w:val="000000" w:themeColor="text1"/>
                <w:lang w:val="en-GB"/>
              </w:rPr>
              <w:t>生命經驗與需要而發言發聲的表現，才符合尊重差異、看見多元的原則。在不同媒體平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、節目、新聞中複製社會既有偏見與刻板印象絕非創意表現，而是強化對立、激化仇視的舉措，應由媒體自律、法律與民間團體他律予以規範。</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落實理念原則涉及資源分配，各族群應公平享有受教、表意、討論交流等教育資源（包括媒體平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與運用工具等），而唯有植基於社會</w:t>
            </w:r>
            <w:r w:rsidRPr="00787B18">
              <w:rPr>
                <w:rFonts w:ascii="標楷體" w:eastAsia="標楷體" w:hAnsi="標楷體" w:cs="Times New Roman" w:hint="eastAsia"/>
                <w:color w:val="000000" w:themeColor="text1"/>
                <w:u w:val="single"/>
                <w:lang w:val="en-GB"/>
              </w:rPr>
              <w:t>各性別性取向</w:t>
            </w:r>
            <w:r w:rsidRPr="00787B18">
              <w:rPr>
                <w:rFonts w:ascii="標楷體" w:eastAsia="標楷體" w:hAnsi="標楷體" w:cs="Times New Roman" w:hint="eastAsia"/>
                <w:color w:val="000000" w:themeColor="text1"/>
                <w:lang w:val="en-GB"/>
              </w:rPr>
              <w:t>生命經驗與需要而發言發聲的表現，才符合尊重差異、看見多元的原則。在不同媒體平</w:t>
            </w:r>
            <w:r w:rsidRPr="00787B18">
              <w:rPr>
                <w:rFonts w:ascii="標楷體" w:eastAsia="標楷體" w:hAnsi="標楷體" w:cs="新細明體" w:hint="eastAsia"/>
                <w:color w:val="000000" w:themeColor="text1"/>
                <w:lang w:val="en-GB"/>
              </w:rPr>
              <w:t>臺</w:t>
            </w:r>
            <w:r w:rsidRPr="00787B18">
              <w:rPr>
                <w:rFonts w:ascii="標楷體" w:eastAsia="標楷體" w:hAnsi="標楷體" w:cs="Times New Roman" w:hint="eastAsia"/>
                <w:color w:val="000000" w:themeColor="text1"/>
                <w:lang w:val="en-GB"/>
              </w:rPr>
              <w:t>、節目、新聞中複製社會既有偏見與刻板印象絕非創意表現，而是強化對立、激化仇視的舉措，應由媒體自律、法律與民間團體他律予以規範。</w:t>
            </w:r>
          </w:p>
        </w:tc>
        <w:tc>
          <w:tcPr>
            <w:tcW w:w="1029" w:type="pct"/>
            <w:shd w:val="clear" w:color="auto" w:fill="auto"/>
          </w:tcPr>
          <w:p w:rsidR="009635E1" w:rsidRPr="00787B18" w:rsidRDefault="009635E1" w:rsidP="00FF4FB8">
            <w:pPr>
              <w:ind w:left="480" w:hangingChars="200" w:hanging="480"/>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一、修正文字。</w:t>
            </w:r>
          </w:p>
          <w:p w:rsidR="009635E1" w:rsidRPr="00787B18" w:rsidRDefault="003958DB" w:rsidP="00FF4FB8">
            <w:pPr>
              <w:ind w:left="480" w:hangingChars="200" w:hanging="480"/>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二、將「各性別性取向」修正為「不同性別、</w:t>
            </w:r>
            <w:r w:rsidR="009635E1" w:rsidRPr="00787B18">
              <w:rPr>
                <w:rFonts w:ascii="標楷體" w:eastAsia="標楷體" w:hAnsi="標楷體" w:hint="eastAsia"/>
                <w:color w:val="000000" w:themeColor="text1"/>
                <w:lang w:val="en-GB"/>
              </w:rPr>
              <w:t>性傾向</w:t>
            </w:r>
            <w:r w:rsidRPr="00787B18">
              <w:rPr>
                <w:rFonts w:ascii="標楷體" w:eastAsia="標楷體" w:hAnsi="標楷體" w:hint="eastAsia"/>
                <w:color w:val="000000" w:themeColor="text1"/>
                <w:lang w:val="en-GB"/>
              </w:rPr>
              <w:t>及性別認同</w:t>
            </w:r>
            <w:r w:rsidR="009635E1" w:rsidRPr="00787B18">
              <w:rPr>
                <w:rFonts w:ascii="標楷體" w:eastAsia="標楷體" w:hAnsi="標楷體" w:hint="eastAsia"/>
                <w:color w:val="000000" w:themeColor="text1"/>
                <w:lang w:val="en-GB"/>
              </w:rPr>
              <w:t>者」。</w:t>
            </w:r>
          </w:p>
        </w:tc>
      </w:tr>
      <w:tr w:rsidR="009635E1" w:rsidRPr="00787B18" w:rsidTr="00FF4FB8">
        <w:tc>
          <w:tcPr>
            <w:tcW w:w="5000" w:type="pct"/>
            <w:gridSpan w:val="3"/>
            <w:shd w:val="clear" w:color="auto" w:fill="auto"/>
          </w:tcPr>
          <w:p w:rsidR="009635E1" w:rsidRPr="00787B18" w:rsidRDefault="009635E1" w:rsidP="00FF4FB8">
            <w:pPr>
              <w:pStyle w:val="4"/>
              <w:rPr>
                <w:rFonts w:ascii="標楷體" w:hAnsi="標楷體" w:cs="Times New Roman"/>
                <w:color w:val="000000" w:themeColor="text1"/>
                <w:szCs w:val="24"/>
                <w:lang w:val="en-GB"/>
              </w:rPr>
            </w:pPr>
            <w:r w:rsidRPr="00787B18">
              <w:rPr>
                <w:rFonts w:ascii="標楷體" w:hAnsi="標楷體" w:hint="eastAsia"/>
                <w:color w:val="000000" w:themeColor="text1"/>
                <w:lang w:val="en-GB"/>
              </w:rPr>
              <w:t>三、</w:t>
            </w:r>
            <w:r w:rsidRPr="00787B18">
              <w:rPr>
                <w:rFonts w:ascii="標楷體" w:hAnsi="標楷體"/>
                <w:color w:val="000000" w:themeColor="text1"/>
                <w:lang w:val="en-GB"/>
              </w:rPr>
              <w:t>政策願景與內涵</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b/>
                <w:color w:val="000000" w:themeColor="text1"/>
              </w:rPr>
            </w:pPr>
          </w:p>
        </w:tc>
        <w:tc>
          <w:tcPr>
            <w:tcW w:w="1985" w:type="pct"/>
            <w:shd w:val="clear" w:color="auto" w:fill="auto"/>
          </w:tcPr>
          <w:p w:rsidR="009635E1" w:rsidRPr="00787B18" w:rsidRDefault="009635E1" w:rsidP="00FF4FB8">
            <w:pPr>
              <w:rPr>
                <w:rFonts w:ascii="標楷體" w:eastAsia="標楷體" w:hAnsi="標楷體" w:cs="Times New Roman"/>
                <w:b/>
                <w:color w:val="000000" w:themeColor="text1"/>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本政策方針與內涵除為呼應聯合國的性別主流化並回應國內目前推動性別平等教育文化與媒體的現況與挑戰，期持續深化性別平等觀念，實現性別主流化的政策目標來落實「追求平等、反制歧視」、「尊重差異、鼓勵多元」與「公平分配、共享資源」的基本理念。茲將政策方針與內涵分述如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rPr>
              <w:t>為求通篇體例一致，政策願景與內涵的前言建議刪除。</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b/>
                <w:color w:val="000000" w:themeColor="text1"/>
                <w:u w:val="single"/>
                <w:lang w:val="en-GB"/>
              </w:rPr>
            </w:pPr>
            <w:r w:rsidRPr="00787B18">
              <w:rPr>
                <w:rFonts w:ascii="標楷體" w:eastAsia="標楷體" w:hAnsi="標楷體"/>
                <w:b/>
                <w:color w:val="000000" w:themeColor="text1"/>
                <w:u w:val="single"/>
                <w:lang w:val="en-GB"/>
              </w:rPr>
              <w:t>(</w:t>
            </w:r>
            <w:r w:rsidRPr="00787B18">
              <w:rPr>
                <w:rFonts w:ascii="標楷體" w:eastAsia="標楷體" w:hAnsi="標楷體" w:hint="eastAsia"/>
                <w:b/>
                <w:color w:val="000000" w:themeColor="text1"/>
                <w:u w:val="single"/>
                <w:lang w:val="en-GB"/>
              </w:rPr>
              <w:t>一</w:t>
            </w:r>
            <w:r w:rsidRPr="00787B18">
              <w:rPr>
                <w:rFonts w:ascii="標楷體" w:eastAsia="標楷體" w:hAnsi="標楷體"/>
                <w:b/>
                <w:color w:val="000000" w:themeColor="text1"/>
                <w:u w:val="single"/>
                <w:lang w:val="en-GB"/>
              </w:rPr>
              <w:t>)</w:t>
            </w:r>
            <w:r w:rsidRPr="00787B18">
              <w:rPr>
                <w:rFonts w:ascii="標楷體" w:eastAsia="標楷體" w:hAnsi="標楷體"/>
                <w:color w:val="000000" w:themeColor="text1"/>
                <w:u w:val="single"/>
              </w:rPr>
              <w:t xml:space="preserve"> </w:t>
            </w:r>
            <w:r w:rsidRPr="00787B18">
              <w:rPr>
                <w:rFonts w:ascii="標楷體" w:eastAsia="標楷體" w:hAnsi="標楷體" w:hint="eastAsia"/>
                <w:b/>
                <w:color w:val="000000" w:themeColor="text1"/>
                <w:u w:val="single"/>
              </w:rPr>
              <w:t>積極落實性別平等教育</w:t>
            </w:r>
          </w:p>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從經濟的觀點看，教育是使傳統僵固性別價值單一化瓦解最有效的、最經濟的方式，而健全周延的組織和行政是推動性別平等教育工作的堅實骨架，組織是否運作順暢、行政是否具有效率和活力，必須仰賴其間所有相關人士的能力和</w:t>
            </w:r>
            <w:r w:rsidRPr="00787B18">
              <w:rPr>
                <w:rFonts w:ascii="標楷體" w:eastAsia="標楷體" w:hAnsi="標楷體" w:cs="Times New Roman" w:hint="eastAsia"/>
                <w:color w:val="000000" w:themeColor="text1"/>
                <w:lang w:val="en-GB"/>
              </w:rPr>
              <w:lastRenderedPageBreak/>
              <w:t>熱力，因此，性別平等教育的實施成效，端賴實施機制與教育資源之發揮功能，</w:t>
            </w:r>
            <w:r w:rsidRPr="00787B18">
              <w:rPr>
                <w:rFonts w:ascii="標楷體" w:eastAsia="標楷體" w:hAnsi="標楷體" w:cs="Times New Roman"/>
                <w:color w:val="000000" w:themeColor="text1"/>
                <w:lang w:val="en-GB"/>
              </w:rPr>
              <w:t>2010</w:t>
            </w:r>
            <w:r w:rsidRPr="00787B18">
              <w:rPr>
                <w:rFonts w:ascii="標楷體" w:eastAsia="標楷體" w:hAnsi="標楷體" w:cs="Times New Roman" w:hint="eastAsia"/>
                <w:color w:val="000000" w:themeColor="text1"/>
                <w:lang w:val="en-GB"/>
              </w:rPr>
              <w:t>年教育部公布的性別平等教育白皮書，架構依組織與制度、資源與空間、課程與教學、教育人員、校園性別事件防治及家庭教育與社會教育等</w:t>
            </w:r>
            <w:r w:rsidRPr="00787B18">
              <w:rPr>
                <w:rFonts w:ascii="標楷體" w:eastAsia="標楷體" w:hAnsi="標楷體" w:cs="Times New Roman"/>
                <w:color w:val="000000" w:themeColor="text1"/>
                <w:lang w:val="en-GB"/>
              </w:rPr>
              <w:t>6</w:t>
            </w:r>
            <w:r w:rsidRPr="00787B18">
              <w:rPr>
                <w:rFonts w:ascii="標楷體" w:eastAsia="標楷體" w:hAnsi="標楷體" w:cs="Times New Roman" w:hint="eastAsia"/>
                <w:color w:val="000000" w:themeColor="text1"/>
                <w:lang w:val="en-GB"/>
              </w:rPr>
              <w:t>個面向分析檢視性別平等教育之現況及困境，據以建議改善方法及時程表，因此，遵循性別平等教育白皮書之規劃，整合學制內、外性別平等教育實施機制，尤其是強調如何鼓勵性別平等教育學術研究之發展與教材教法之開發，以落實性別平等教育法，是性別平等教育首要推動之政策與內涵。</w:t>
            </w:r>
          </w:p>
        </w:tc>
        <w:tc>
          <w:tcPr>
            <w:tcW w:w="1985" w:type="pct"/>
            <w:shd w:val="clear" w:color="auto" w:fill="auto"/>
          </w:tcPr>
          <w:p w:rsidR="009635E1" w:rsidRPr="00787B18" w:rsidRDefault="009635E1" w:rsidP="00FF4FB8">
            <w:pPr>
              <w:rPr>
                <w:rFonts w:ascii="標楷體" w:eastAsia="標楷體" w:hAnsi="標楷體"/>
                <w:b/>
                <w:color w:val="000000" w:themeColor="text1"/>
                <w:lang w:val="en-GB"/>
              </w:rPr>
            </w:pPr>
            <w:r w:rsidRPr="00787B18">
              <w:rPr>
                <w:rFonts w:ascii="標楷體" w:eastAsia="標楷體" w:hAnsi="標楷體" w:hint="eastAsia"/>
                <w:b/>
                <w:color w:val="000000" w:themeColor="text1"/>
                <w:lang w:val="en-GB"/>
              </w:rPr>
              <w:lastRenderedPageBreak/>
              <w:t>(一)積極落實性別平等教育與性別平等教育白皮書之規劃</w:t>
            </w:r>
          </w:p>
          <w:p w:rsidR="009635E1" w:rsidRPr="00787B18" w:rsidRDefault="009635E1" w:rsidP="00FF4FB8">
            <w:pPr>
              <w:rPr>
                <w:rFonts w:ascii="標楷體" w:eastAsia="標楷體" w:hAnsi="標楷體"/>
                <w:color w:val="000000" w:themeColor="text1"/>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從經濟的觀點看，教育是使傳統僵固性別價值單一化瓦解最有效的、最經濟的方式，而健全周延的組織和行政是推動性別平等教育工作的堅實骨架，組織是否運作順暢、行政是否具有效率和活力，必須仰</w:t>
            </w:r>
            <w:r w:rsidRPr="00787B18">
              <w:rPr>
                <w:rFonts w:ascii="標楷體" w:eastAsia="標楷體" w:hAnsi="標楷體" w:cs="Times New Roman" w:hint="eastAsia"/>
                <w:color w:val="000000" w:themeColor="text1"/>
                <w:lang w:val="en-GB"/>
              </w:rPr>
              <w:lastRenderedPageBreak/>
              <w:t>賴其間所有相關人士的能力和熱力，因此，性別平等教育的實施成效，端賴實施機制與教育資源之發揮功能，</w:t>
            </w:r>
            <w:r w:rsidRPr="00787B18">
              <w:rPr>
                <w:rFonts w:ascii="標楷體" w:eastAsia="標楷體" w:hAnsi="標楷體" w:cs="Times New Roman"/>
                <w:color w:val="000000" w:themeColor="text1"/>
                <w:lang w:val="en-GB"/>
              </w:rPr>
              <w:t>2010</w:t>
            </w:r>
            <w:r w:rsidRPr="00787B18">
              <w:rPr>
                <w:rFonts w:ascii="標楷體" w:eastAsia="標楷體" w:hAnsi="標楷體" w:cs="Times New Roman" w:hint="eastAsia"/>
                <w:color w:val="000000" w:themeColor="text1"/>
                <w:lang w:val="en-GB"/>
              </w:rPr>
              <w:t>年教育部公布的性別平等教育白皮書，</w:t>
            </w:r>
            <w:r w:rsidRPr="00787B18">
              <w:rPr>
                <w:rFonts w:ascii="標楷體" w:eastAsia="標楷體" w:hAnsi="標楷體" w:cs="Times New Roman" w:hint="eastAsia"/>
                <w:color w:val="000000" w:themeColor="text1"/>
                <w:u w:val="single"/>
                <w:lang w:val="en-GB"/>
              </w:rPr>
              <w:t>擬定了推動國內性別平等教育之短、中、長程計畫，以協助各級政府與學校及其他教育相關機構，進行具前瞻性、統整性、及系統性之性別平等教育，進一步具體落實性別平等教育法之規定與精神。該白皮書</w:t>
            </w:r>
            <w:r w:rsidRPr="00787B18">
              <w:rPr>
                <w:rFonts w:ascii="標楷體" w:eastAsia="標楷體" w:hAnsi="標楷體" w:cs="Times New Roman" w:hint="eastAsia"/>
                <w:color w:val="000000" w:themeColor="text1"/>
                <w:lang w:val="en-GB"/>
              </w:rPr>
              <w:t>架構依組織與制度、資源與空間、課程與教學、教育人員、校園性別事件防治及家庭教育與社會教育等</w:t>
            </w:r>
            <w:r w:rsidRPr="00787B18">
              <w:rPr>
                <w:rFonts w:ascii="標楷體" w:eastAsia="標楷體" w:hAnsi="標楷體" w:cs="Times New Roman"/>
                <w:color w:val="000000" w:themeColor="text1"/>
                <w:lang w:val="en-GB"/>
              </w:rPr>
              <w:t>6</w:t>
            </w:r>
            <w:r w:rsidRPr="00787B18">
              <w:rPr>
                <w:rFonts w:ascii="標楷體" w:eastAsia="標楷體" w:hAnsi="標楷體" w:cs="Times New Roman" w:hint="eastAsia"/>
                <w:color w:val="000000" w:themeColor="text1"/>
                <w:lang w:val="en-GB"/>
              </w:rPr>
              <w:t>個面向分析檢視性別平等教育之現況及困境，據以建議改善方法及時程表，因此，遵循性別平等教育白皮書之規劃，整合學制內、外性別平等教育實施機制，尤其是強調如何鼓勵性別平等教育學術研究之發展與教材教法之開發，以落實性別平等教育法，是性別平等教育首要推動之政策與內涵。</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rPr>
              <w:lastRenderedPageBreak/>
              <w:t>鑒於「性別平等教育白皮書」之規劃及部分文字較屬時程及行政作業面之說明，為求精簡，予以刪除</w:t>
            </w:r>
            <w:r w:rsidRPr="00787B18">
              <w:rPr>
                <w:rFonts w:ascii="標楷體" w:eastAsia="標楷體" w:hAnsi="標楷體" w:cs="Times New Roman" w:hint="eastAsia"/>
                <w:color w:val="000000" w:themeColor="text1"/>
                <w:szCs w:val="24"/>
                <w:lang w:val="en-GB"/>
              </w:rPr>
              <w:t>。</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lastRenderedPageBreak/>
              <w:t>(二)檢討研修相關法律、推動媒體自律及公民團體與學界對媒體進行他律</w:t>
            </w:r>
          </w:p>
          <w:p w:rsidR="009635E1" w:rsidRPr="00787B18" w:rsidRDefault="009635E1" w:rsidP="00C77E21">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 xml:space="preserve">    強調現行法令（包括通訊傳播相關法規、性騷擾防治法、性侵害犯罪防治法、人口販運防制法、</w:t>
            </w:r>
            <w:r w:rsidRPr="00787B18">
              <w:rPr>
                <w:rFonts w:ascii="標楷體" w:eastAsia="標楷體" w:hAnsi="標楷體" w:cs="Times New Roman"/>
                <w:color w:val="000000" w:themeColor="text1"/>
                <w:szCs w:val="24"/>
                <w:u w:val="single"/>
                <w:lang w:val="en-GB"/>
              </w:rPr>
              <w:t>身心障礙者權益保障法</w:t>
            </w:r>
            <w:r w:rsidRPr="00787B18">
              <w:rPr>
                <w:rFonts w:ascii="標楷體" w:eastAsia="標楷體" w:hAnsi="標楷體" w:cs="Times New Roman"/>
                <w:color w:val="000000" w:themeColor="text1"/>
                <w:szCs w:val="24"/>
                <w:lang w:val="en-GB"/>
              </w:rPr>
              <w:t>、</w:t>
            </w:r>
            <w:r w:rsidRPr="00787B18">
              <w:rPr>
                <w:rFonts w:ascii="標楷體" w:eastAsia="標楷體" w:hAnsi="標楷體" w:cs="Times New Roman"/>
                <w:color w:val="000000" w:themeColor="text1"/>
                <w:szCs w:val="24"/>
                <w:u w:val="single"/>
                <w:lang w:val="en-GB"/>
              </w:rPr>
              <w:t>兒童及少年福利與權益保障法</w:t>
            </w:r>
            <w:r w:rsidRPr="00787B18">
              <w:rPr>
                <w:rFonts w:ascii="標楷體" w:eastAsia="標楷體" w:hAnsi="標楷體" w:cs="Times New Roman"/>
                <w:color w:val="000000" w:themeColor="text1"/>
                <w:szCs w:val="24"/>
                <w:lang w:val="en-GB"/>
              </w:rPr>
              <w:t>、</w:t>
            </w:r>
            <w:r w:rsidR="00933B9A" w:rsidRPr="00933B9A">
              <w:rPr>
                <w:rFonts w:ascii="標楷體" w:eastAsia="標楷體" w:hAnsi="標楷體" w:cs="Times New Roman" w:hint="eastAsia"/>
                <w:color w:val="FF0000"/>
                <w:szCs w:val="24"/>
                <w:highlight w:val="yellow"/>
                <w:u w:val="single"/>
                <w:lang w:val="en-GB"/>
              </w:rPr>
              <w:t>老</w:t>
            </w:r>
            <w:r w:rsidR="00C77E21">
              <w:rPr>
                <w:rFonts w:ascii="標楷體" w:eastAsia="標楷體" w:hAnsi="標楷體" w:cs="Times New Roman" w:hint="eastAsia"/>
                <w:color w:val="FF0000"/>
                <w:szCs w:val="24"/>
                <w:highlight w:val="yellow"/>
                <w:u w:val="single"/>
                <w:lang w:val="en-GB"/>
              </w:rPr>
              <w:t>人</w:t>
            </w:r>
            <w:r w:rsidR="00933B9A" w:rsidRPr="00933B9A">
              <w:rPr>
                <w:rFonts w:ascii="標楷體" w:eastAsia="標楷體" w:hAnsi="標楷體" w:cs="Times New Roman" w:hint="eastAsia"/>
                <w:color w:val="FF0000"/>
                <w:szCs w:val="24"/>
                <w:highlight w:val="yellow"/>
                <w:u w:val="single"/>
                <w:lang w:val="en-GB"/>
              </w:rPr>
              <w:t>福利法</w:t>
            </w:r>
            <w:r w:rsidR="008C1BFC">
              <w:rPr>
                <w:rFonts w:ascii="標楷體" w:eastAsia="標楷體" w:hAnsi="標楷體" w:cs="Times New Roman" w:hint="eastAsia"/>
                <w:color w:val="FF0000"/>
                <w:szCs w:val="24"/>
                <w:highlight w:val="yellow"/>
                <w:u w:val="single"/>
                <w:lang w:val="en-GB"/>
              </w:rPr>
              <w:t>、</w:t>
            </w:r>
            <w:r w:rsidRPr="00787B18">
              <w:rPr>
                <w:rFonts w:ascii="標楷體" w:eastAsia="標楷體" w:hAnsi="標楷體" w:cs="Times New Roman"/>
                <w:color w:val="000000" w:themeColor="text1"/>
                <w:szCs w:val="24"/>
                <w:lang w:val="en-GB"/>
              </w:rPr>
              <w:t>衛生相關法規及族群平</w:t>
            </w:r>
            <w:r w:rsidRPr="00C77E21">
              <w:rPr>
                <w:rFonts w:ascii="標楷體" w:eastAsia="標楷體" w:hAnsi="標楷體" w:cs="Times New Roman"/>
                <w:color w:val="FF0000"/>
                <w:szCs w:val="24"/>
                <w:lang w:val="en-GB"/>
              </w:rPr>
              <w:t>等</w:t>
            </w:r>
            <w:r w:rsidRPr="00787B18">
              <w:rPr>
                <w:rFonts w:ascii="標楷體" w:eastAsia="標楷體" w:hAnsi="標楷體" w:cs="Times New Roman"/>
                <w:color w:val="000000" w:themeColor="text1"/>
                <w:szCs w:val="24"/>
                <w:lang w:val="en-GB"/>
              </w:rPr>
              <w:t>相關法令）研訂修正時，在媒體平臺</w:t>
            </w:r>
            <w:r w:rsidRPr="00787B18">
              <w:rPr>
                <w:rFonts w:ascii="標楷體" w:eastAsia="標楷體" w:hAnsi="標楷體" w:cs="Times New Roman"/>
                <w:color w:val="000000" w:themeColor="text1"/>
                <w:szCs w:val="24"/>
                <w:lang w:val="en-GB"/>
              </w:rPr>
              <w:lastRenderedPageBreak/>
              <w:t>設計、族群服務以及內容呈現方面，</w:t>
            </w:r>
            <w:r w:rsidRPr="00933B9A">
              <w:rPr>
                <w:rFonts w:ascii="標楷體" w:eastAsia="標楷體" w:hAnsi="標楷體" w:cs="Times New Roman"/>
                <w:color w:val="FF0000"/>
                <w:szCs w:val="24"/>
                <w:highlight w:val="yellow"/>
                <w:lang w:val="en-GB"/>
              </w:rPr>
              <w:t>注重</w:t>
            </w:r>
            <w:r w:rsidRPr="00933B9A">
              <w:rPr>
                <w:rFonts w:ascii="標楷體" w:eastAsia="標楷體" w:hAnsi="標楷體" w:cs="Times New Roman" w:hint="eastAsia"/>
                <w:color w:val="FF0000"/>
                <w:szCs w:val="24"/>
                <w:highlight w:val="yellow"/>
                <w:u w:val="single"/>
                <w:lang w:val="en-GB"/>
              </w:rPr>
              <w:t>多元性別者</w:t>
            </w:r>
            <w:r w:rsidRPr="00933B9A">
              <w:rPr>
                <w:rFonts w:ascii="標楷體" w:eastAsia="標楷體" w:hAnsi="標楷體" w:cs="Times New Roman"/>
                <w:color w:val="FF0000"/>
                <w:szCs w:val="24"/>
                <w:highlight w:val="yellow"/>
                <w:lang w:val="en-GB"/>
              </w:rPr>
              <w:t>的需求</w:t>
            </w:r>
            <w:r w:rsidRPr="00787B18">
              <w:rPr>
                <w:rFonts w:ascii="標楷體" w:eastAsia="標楷體" w:hAnsi="標楷體" w:cs="Times New Roman"/>
                <w:color w:val="000000" w:themeColor="text1"/>
                <w:szCs w:val="24"/>
                <w:lang w:val="en-GB"/>
              </w:rPr>
              <w:t>、注重妥適與多元再現的性別平等要求。當前研議之方向應包括廣告、新聞、節目與閱聽人不得因</w:t>
            </w:r>
            <w:r w:rsidRPr="00933B9A">
              <w:rPr>
                <w:rFonts w:ascii="標楷體" w:eastAsia="標楷體" w:hAnsi="標楷體" w:cs="Times New Roman"/>
                <w:color w:val="FF0000"/>
                <w:szCs w:val="24"/>
                <w:highlight w:val="yellow"/>
                <w:lang w:val="en-GB"/>
              </w:rPr>
              <w:t>性別、</w:t>
            </w:r>
            <w:r w:rsidRPr="00933B9A">
              <w:rPr>
                <w:rFonts w:ascii="標楷體" w:eastAsia="標楷體" w:hAnsi="標楷體" w:cs="Times New Roman"/>
                <w:color w:val="FF0000"/>
                <w:szCs w:val="24"/>
                <w:highlight w:val="yellow"/>
                <w:u w:val="single"/>
                <w:lang w:val="en-GB"/>
              </w:rPr>
              <w:t>性</w:t>
            </w:r>
            <w:r w:rsidRPr="00933B9A">
              <w:rPr>
                <w:rFonts w:ascii="標楷體" w:eastAsia="標楷體" w:hAnsi="標楷體" w:cs="Times New Roman" w:hint="eastAsia"/>
                <w:color w:val="FF0000"/>
                <w:szCs w:val="24"/>
                <w:highlight w:val="yellow"/>
                <w:u w:val="single"/>
                <w:lang w:val="en-GB"/>
              </w:rPr>
              <w:t>傾</w:t>
            </w:r>
            <w:r w:rsidRPr="00933B9A">
              <w:rPr>
                <w:rFonts w:ascii="標楷體" w:eastAsia="標楷體" w:hAnsi="標楷體" w:cs="Times New Roman"/>
                <w:color w:val="FF0000"/>
                <w:szCs w:val="24"/>
                <w:highlight w:val="yellow"/>
                <w:u w:val="single"/>
                <w:lang w:val="en-GB"/>
              </w:rPr>
              <w:t>向</w:t>
            </w:r>
            <w:r w:rsidRPr="00933B9A">
              <w:rPr>
                <w:rFonts w:ascii="標楷體" w:eastAsia="標楷體" w:hAnsi="標楷體" w:cs="Times New Roman" w:hint="eastAsia"/>
                <w:color w:val="FF0000"/>
                <w:szCs w:val="24"/>
                <w:highlight w:val="yellow"/>
                <w:u w:val="single"/>
                <w:lang w:val="en-GB"/>
              </w:rPr>
              <w:t>、性別認同</w:t>
            </w:r>
            <w:r w:rsidRPr="00787B18">
              <w:rPr>
                <w:rFonts w:ascii="標楷體" w:eastAsia="標楷體" w:hAnsi="標楷體" w:cs="Times New Roman"/>
                <w:color w:val="000000" w:themeColor="text1"/>
                <w:szCs w:val="24"/>
                <w:lang w:val="en-GB"/>
              </w:rPr>
              <w:t>之別而有仇恨語言的內容出現；在媒體分級納入性別指標；媒體設置側重性別多元論壇節目；違反性別平等、多元價值情事轉換成記點記錄，於換照時納入</w:t>
            </w:r>
            <w:r w:rsidR="004534A0">
              <w:rPr>
                <w:rFonts w:ascii="標楷體" w:eastAsia="標楷體" w:hAnsi="標楷體" w:cs="Times New Roman"/>
                <w:color w:val="000000" w:themeColor="text1"/>
                <w:szCs w:val="24"/>
                <w:lang w:val="en-GB"/>
              </w:rPr>
              <w:t>考評；因此，鼓勵媒體訂定媒體自律規範，結合公民團體監督，責成</w:t>
            </w:r>
            <w:r w:rsidRPr="00787B18">
              <w:rPr>
                <w:rFonts w:ascii="標楷體" w:eastAsia="標楷體" w:hAnsi="標楷體" w:cs="Times New Roman"/>
                <w:color w:val="000000" w:themeColor="text1"/>
                <w:szCs w:val="24"/>
                <w:lang w:val="en-GB"/>
              </w:rPr>
              <w:t>國家通訊傳播委員會及相關部會加強管理。</w:t>
            </w:r>
          </w:p>
        </w:tc>
        <w:tc>
          <w:tcPr>
            <w:tcW w:w="1985" w:type="pct"/>
            <w:shd w:val="clear" w:color="auto" w:fill="auto"/>
          </w:tcPr>
          <w:p w:rsidR="009635E1" w:rsidRPr="00787B18" w:rsidRDefault="009635E1" w:rsidP="00FF4FB8">
            <w:pPr>
              <w:rPr>
                <w:rFonts w:ascii="標楷體" w:eastAsia="標楷體" w:hAnsi="標楷體" w:cs="Times New Roman"/>
                <w:b/>
                <w:color w:val="000000" w:themeColor="text1"/>
              </w:rPr>
            </w:pPr>
            <w:r w:rsidRPr="00787B18">
              <w:rPr>
                <w:rFonts w:ascii="標楷體" w:eastAsia="標楷體" w:hAnsi="標楷體" w:cs="Times New Roman"/>
                <w:b/>
                <w:color w:val="000000" w:themeColor="text1"/>
              </w:rPr>
              <w:lastRenderedPageBreak/>
              <w:t>(二)檢討研修相關法律、推動媒體自律及公民團體與學界對媒體進行他律</w:t>
            </w:r>
          </w:p>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szCs w:val="24"/>
                <w:lang w:val="en-GB"/>
              </w:rPr>
              <w:t xml:space="preserve">    強調現行法令（包括通訊傳播相關法規、性騷擾防治法、性侵害犯罪防治法、人口販運防制法、</w:t>
            </w:r>
            <w:r w:rsidRPr="00787B18">
              <w:rPr>
                <w:rFonts w:ascii="標楷體" w:eastAsia="標楷體" w:hAnsi="標楷體" w:cs="Times New Roman"/>
                <w:color w:val="000000" w:themeColor="text1"/>
                <w:szCs w:val="24"/>
                <w:u w:val="single"/>
                <w:lang w:val="en-GB"/>
              </w:rPr>
              <w:t>身心障礙者保護法、兒少福利法、</w:t>
            </w:r>
            <w:r w:rsidRPr="00787B18">
              <w:rPr>
                <w:rFonts w:ascii="標楷體" w:eastAsia="標楷體" w:hAnsi="標楷體" w:cs="Times New Roman"/>
                <w:color w:val="000000" w:themeColor="text1"/>
                <w:szCs w:val="24"/>
                <w:lang w:val="en-GB"/>
              </w:rPr>
              <w:t>衛生相關法規及族群平等</w:t>
            </w:r>
            <w:r w:rsidRPr="00C77E21">
              <w:rPr>
                <w:rFonts w:ascii="標楷體" w:eastAsia="標楷體" w:hAnsi="標楷體" w:cs="Times New Roman"/>
                <w:color w:val="000000" w:themeColor="text1"/>
                <w:szCs w:val="24"/>
                <w:u w:val="single"/>
                <w:lang w:val="en-GB"/>
              </w:rPr>
              <w:t>法等</w:t>
            </w:r>
            <w:r w:rsidRPr="00787B18">
              <w:rPr>
                <w:rFonts w:ascii="標楷體" w:eastAsia="標楷體" w:hAnsi="標楷體" w:cs="Times New Roman"/>
                <w:color w:val="000000" w:themeColor="text1"/>
                <w:szCs w:val="24"/>
                <w:lang w:val="en-GB"/>
              </w:rPr>
              <w:t>相關法令）研訂修正時，在媒體平臺設計、族群服務以及內容呈現方</w:t>
            </w:r>
            <w:r w:rsidRPr="00787B18">
              <w:rPr>
                <w:rFonts w:ascii="標楷體" w:eastAsia="標楷體" w:hAnsi="標楷體" w:cs="Times New Roman"/>
                <w:color w:val="000000" w:themeColor="text1"/>
                <w:szCs w:val="24"/>
                <w:lang w:val="en-GB"/>
              </w:rPr>
              <w:lastRenderedPageBreak/>
              <w:t>面，注重</w:t>
            </w:r>
            <w:r w:rsidRPr="00933B9A">
              <w:rPr>
                <w:rFonts w:ascii="標楷體" w:eastAsia="標楷體" w:hAnsi="標楷體" w:cs="Times New Roman"/>
                <w:color w:val="000000" w:themeColor="text1"/>
                <w:szCs w:val="24"/>
                <w:u w:val="single"/>
                <w:lang w:val="en-GB"/>
              </w:rPr>
              <w:t>不同性別與性取向族群</w:t>
            </w:r>
            <w:r w:rsidRPr="00787B18">
              <w:rPr>
                <w:rFonts w:ascii="標楷體" w:eastAsia="標楷體" w:hAnsi="標楷體" w:cs="Times New Roman"/>
                <w:color w:val="000000" w:themeColor="text1"/>
                <w:szCs w:val="24"/>
                <w:lang w:val="en-GB"/>
              </w:rPr>
              <w:t>的需求、注重妥適與多元再現的性別平等要求。當前研議之方向應包括廣告、新聞、節目與閱聽人不得因性別、</w:t>
            </w:r>
            <w:r w:rsidRPr="00787B18">
              <w:rPr>
                <w:rFonts w:ascii="標楷體" w:eastAsia="標楷體" w:hAnsi="標楷體" w:cs="Times New Roman"/>
                <w:color w:val="000000" w:themeColor="text1"/>
                <w:szCs w:val="24"/>
                <w:u w:val="single"/>
                <w:lang w:val="en-GB"/>
              </w:rPr>
              <w:t>性取向</w:t>
            </w:r>
            <w:r w:rsidRPr="00787B18">
              <w:rPr>
                <w:rFonts w:ascii="標楷體" w:eastAsia="標楷體" w:hAnsi="標楷體" w:cs="Times New Roman"/>
                <w:color w:val="000000" w:themeColor="text1"/>
                <w:szCs w:val="24"/>
                <w:lang w:val="en-GB"/>
              </w:rPr>
              <w:t>之別而有仇恨語言的內容出現；在媒體分級納入性別指標；媒體設置側重性別多元論壇節目；違反性別平等、多元價值情事轉換成記點記錄，於換照時納入</w:t>
            </w:r>
            <w:r w:rsidR="004534A0">
              <w:rPr>
                <w:rFonts w:ascii="標楷體" w:eastAsia="標楷體" w:hAnsi="標楷體" w:cs="Times New Roman"/>
                <w:color w:val="000000" w:themeColor="text1"/>
                <w:szCs w:val="24"/>
                <w:lang w:val="en-GB"/>
              </w:rPr>
              <w:t>考評；因此，鼓勵媒體訂定媒體自律規範，結合公民團體監督，責成</w:t>
            </w:r>
            <w:r w:rsidRPr="00787B18">
              <w:rPr>
                <w:rFonts w:ascii="標楷體" w:eastAsia="標楷體" w:hAnsi="標楷體" w:cs="Times New Roman"/>
                <w:color w:val="000000" w:themeColor="text1"/>
                <w:szCs w:val="24"/>
                <w:lang w:val="en-GB"/>
              </w:rPr>
              <w:t>國家通訊傳播委員會及相關部會加強管理。</w:t>
            </w:r>
          </w:p>
          <w:p w:rsidR="009635E1" w:rsidRPr="00787B18" w:rsidRDefault="009635E1" w:rsidP="00FF4FB8">
            <w:pPr>
              <w:rPr>
                <w:rFonts w:ascii="標楷體" w:eastAsia="標楷體" w:hAnsi="標楷體" w:cs="Times New Roman"/>
                <w:color w:val="000000" w:themeColor="text1"/>
                <w:szCs w:val="24"/>
                <w:lang w:val="en-GB"/>
              </w:rPr>
            </w:pP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查「身心障礙者保護法」及「兒童及少年福利法」等2項法規名稱業修改為「身心障礙者權益保障法」及「兒童及少年福利與權益保障法」，爰依現行</w:t>
            </w:r>
            <w:r w:rsidRPr="00787B18">
              <w:rPr>
                <w:rFonts w:ascii="標楷體" w:eastAsia="標楷體" w:hAnsi="標楷體" w:cs="Times New Roman" w:hint="eastAsia"/>
                <w:color w:val="000000" w:themeColor="text1"/>
                <w:szCs w:val="24"/>
                <w:lang w:val="en-GB"/>
              </w:rPr>
              <w:lastRenderedPageBreak/>
              <w:t>法規名稱予以修正。</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lastRenderedPageBreak/>
              <w:t>(三)建立</w:t>
            </w:r>
            <w:r w:rsidRPr="00787B18">
              <w:rPr>
                <w:rFonts w:ascii="標楷體" w:eastAsia="標楷體" w:hAnsi="標楷體" w:cs="Times New Roman" w:hint="eastAsia"/>
                <w:b/>
                <w:color w:val="000000" w:themeColor="text1"/>
                <w:szCs w:val="24"/>
                <w:lang w:val="en-GB"/>
              </w:rPr>
              <w:t>女性</w:t>
            </w:r>
            <w:r w:rsidRPr="00787B18">
              <w:rPr>
                <w:rFonts w:ascii="標楷體" w:eastAsia="標楷體" w:hAnsi="標楷體" w:cs="Times New Roman" w:hint="eastAsia"/>
                <w:b/>
                <w:color w:val="000000" w:themeColor="text1"/>
                <w:szCs w:val="24"/>
              </w:rPr>
              <w:t>及各種性別弱勢族群在公共領域中的可見性和主體性</w:t>
            </w:r>
          </w:p>
          <w:p w:rsidR="009635E1" w:rsidRPr="00787B18" w:rsidRDefault="009635E1" w:rsidP="00FF4FB8">
            <w:pPr>
              <w:rPr>
                <w:rFonts w:ascii="標楷體" w:eastAsia="標楷體" w:hAnsi="標楷體" w:cs="Times New Roman"/>
                <w:b/>
                <w:color w:val="000000" w:themeColor="text1"/>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cs="Times New Roman" w:hint="eastAsia"/>
                <w:color w:val="000000" w:themeColor="text1"/>
                <w:szCs w:val="24"/>
                <w:lang w:val="en-GB"/>
              </w:rPr>
              <w:t>積極鼓勵教育文化媒體中的性別平等教材或報導，並設立性別平等推廣節目的獎學金、獎金和獎項，用以鼓</w:t>
            </w:r>
            <w:r w:rsidRPr="00787B18">
              <w:rPr>
                <w:rFonts w:ascii="標楷體" w:eastAsia="標楷體" w:hAnsi="標楷體" w:cs="Times New Roman" w:hint="eastAsia"/>
                <w:color w:val="000000" w:themeColor="text1"/>
                <w:lang w:val="en-GB"/>
              </w:rPr>
              <w:t>勵能正面呈現性別弱勢者以及「傑出女性」的報導與作品，以建立女性在公共領域中的可見性和主體性。</w:t>
            </w:r>
          </w:p>
        </w:tc>
        <w:tc>
          <w:tcPr>
            <w:tcW w:w="1985" w:type="pct"/>
            <w:shd w:val="clear" w:color="auto" w:fill="auto"/>
          </w:tcPr>
          <w:p w:rsidR="009635E1" w:rsidRPr="00787B18" w:rsidRDefault="009635E1" w:rsidP="00FF4FB8">
            <w:pP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t>(三)建立</w:t>
            </w:r>
            <w:r w:rsidRPr="00787B18">
              <w:rPr>
                <w:rFonts w:ascii="標楷體" w:eastAsia="標楷體" w:hAnsi="標楷體" w:cs="Times New Roman" w:hint="eastAsia"/>
                <w:b/>
                <w:color w:val="000000" w:themeColor="text1"/>
                <w:szCs w:val="24"/>
                <w:lang w:val="en-GB"/>
              </w:rPr>
              <w:t>女性</w:t>
            </w:r>
            <w:r w:rsidRPr="00787B18">
              <w:rPr>
                <w:rFonts w:ascii="標楷體" w:eastAsia="標楷體" w:hAnsi="標楷體" w:cs="Times New Roman" w:hint="eastAsia"/>
                <w:b/>
                <w:color w:val="000000" w:themeColor="text1"/>
                <w:szCs w:val="24"/>
              </w:rPr>
              <w:t>及各種性別弱勢族群在公共領域中的可見性和主體性</w:t>
            </w:r>
          </w:p>
          <w:p w:rsidR="009635E1" w:rsidRPr="00787B18" w:rsidRDefault="009635E1" w:rsidP="00FF4FB8">
            <w:pPr>
              <w:rPr>
                <w:rFonts w:ascii="標楷體" w:eastAsia="標楷體" w:hAnsi="標楷體" w:cs="Times New Roman"/>
                <w:b/>
                <w:color w:val="000000" w:themeColor="text1"/>
                <w:lang w:val="en-GB"/>
              </w:rPr>
            </w:pPr>
            <w:r w:rsidRPr="00787B18">
              <w:rPr>
                <w:rFonts w:ascii="標楷體" w:eastAsia="標楷體" w:hAnsi="標楷體" w:hint="eastAsia"/>
                <w:color w:val="000000" w:themeColor="text1"/>
                <w:szCs w:val="24"/>
                <w:lang w:val="en-GB"/>
              </w:rPr>
              <w:t xml:space="preserve">    </w:t>
            </w:r>
            <w:r w:rsidRPr="00787B18">
              <w:rPr>
                <w:rFonts w:ascii="標楷體" w:eastAsia="標楷體" w:hAnsi="標楷體" w:cs="Times New Roman" w:hint="eastAsia"/>
                <w:color w:val="000000" w:themeColor="text1"/>
                <w:szCs w:val="24"/>
                <w:lang w:val="en-GB"/>
              </w:rPr>
              <w:t>積極鼓勵教育文化媒體中的性別平等教材或報導，並設立性別平等推廣節目的獎學金、獎金和獎項，用以鼓</w:t>
            </w:r>
            <w:r w:rsidRPr="00787B18">
              <w:rPr>
                <w:rFonts w:ascii="標楷體" w:eastAsia="標楷體" w:hAnsi="標楷體" w:cs="Times New Roman" w:hint="eastAsia"/>
                <w:color w:val="000000" w:themeColor="text1"/>
                <w:lang w:val="en-GB"/>
              </w:rPr>
              <w:t>勵能正面呈現性別弱勢者以及「傑出女性」的報導與作品，以建立女性在公共領域中的可見性和主體性。</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t>無修正。</w:t>
            </w:r>
          </w:p>
        </w:tc>
      </w:tr>
      <w:tr w:rsidR="009635E1" w:rsidRPr="00787B18" w:rsidTr="00FF4FB8">
        <w:tc>
          <w:tcPr>
            <w:tcW w:w="1985" w:type="pct"/>
            <w:shd w:val="clear" w:color="auto" w:fill="auto"/>
          </w:tcPr>
          <w:p w:rsidR="009635E1" w:rsidRPr="00787B18" w:rsidRDefault="009635E1" w:rsidP="00FF4FB8">
            <w:pP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t>(四)積極突破父權文化的束縛，建構無性別歧視的文化禮俗儀典</w:t>
            </w:r>
          </w:p>
          <w:p w:rsidR="009635E1" w:rsidRPr="00787B18" w:rsidRDefault="009635E1" w:rsidP="00FF4FB8">
            <w:pPr>
              <w:rPr>
                <w:rFonts w:ascii="標楷體" w:eastAsia="標楷體" w:hAnsi="標楷體" w:cs="Times New Roman"/>
                <w:b/>
                <w:color w:val="000000" w:themeColor="text1"/>
                <w:szCs w:val="24"/>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民間信仰與習俗觀念，雖難以於短時間改變，但是這些卻是影響廣大民眾日常生活重要的觀念，因此，若不針對相關習俗進行整體性思考與進步觀念推動，則民間性別平等的推動成效將受到侷限，例如針</w:t>
            </w:r>
            <w:r w:rsidRPr="00787B18">
              <w:rPr>
                <w:rFonts w:ascii="標楷體" w:eastAsia="標楷體" w:hAnsi="標楷體" w:cs="Times New Roman" w:hint="eastAsia"/>
                <w:color w:val="000000" w:themeColor="text1"/>
                <w:lang w:val="en-GB"/>
              </w:rPr>
              <w:lastRenderedPageBreak/>
              <w:t>對喪葬傳統禮俗中，離婚、未婚、非婚生子女、同志、跨性</w:t>
            </w:r>
            <w:r w:rsidR="001E41E0" w:rsidRPr="001E41E0">
              <w:rPr>
                <w:rFonts w:ascii="標楷體" w:eastAsia="標楷體" w:hAnsi="標楷體" w:cs="Times New Roman" w:hint="eastAsia"/>
                <w:color w:val="000000" w:themeColor="text1"/>
                <w:u w:val="single"/>
                <w:lang w:val="en-GB"/>
              </w:rPr>
              <w:t>別</w:t>
            </w:r>
            <w:r w:rsidRPr="00787B18">
              <w:rPr>
                <w:rFonts w:ascii="標楷體" w:eastAsia="標楷體" w:hAnsi="標楷體" w:cs="Times New Roman" w:hint="eastAsia"/>
                <w:color w:val="000000" w:themeColor="text1"/>
                <w:lang w:val="en-GB"/>
              </w:rPr>
              <w:t>，經常受到歧視或排擠，出嫁女兒地位的邊緣化等</w:t>
            </w:r>
            <w:r w:rsidRPr="00787B18">
              <w:rPr>
                <w:rFonts w:ascii="標楷體" w:eastAsia="標楷體" w:hAnsi="標楷體" w:cs="Times New Roman" w:hint="eastAsia"/>
                <w:color w:val="000000" w:themeColor="text1"/>
                <w:u w:val="single"/>
                <w:lang w:val="en-GB"/>
              </w:rPr>
              <w:t>，以及傳統婚禮習俗以潑水或放扇象徵新娘以夫家為重或拋棄惡習，或入門時要求新娘「踩破瓦」、「過火爐」象徵破煞及繁衍子嗣等</w:t>
            </w:r>
            <w:r w:rsidRPr="00787B18">
              <w:rPr>
                <w:rFonts w:ascii="標楷體" w:eastAsia="標楷體" w:hAnsi="標楷體" w:cs="Times New Roman" w:hint="eastAsia"/>
                <w:color w:val="000000" w:themeColor="text1"/>
                <w:lang w:val="en-GB"/>
              </w:rPr>
              <w:t>。如何消除文化禮俗儀典的性別歧視，如何積極鼓勵突破父權文化的束縛，如何消除遺產繼承的性別文化歧視，也是未來施政重點之一。</w:t>
            </w:r>
          </w:p>
        </w:tc>
        <w:tc>
          <w:tcPr>
            <w:tcW w:w="1985" w:type="pct"/>
            <w:shd w:val="clear" w:color="auto" w:fill="auto"/>
          </w:tcPr>
          <w:p w:rsidR="009635E1" w:rsidRPr="00787B18" w:rsidRDefault="009635E1" w:rsidP="00FF4FB8">
            <w:pP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lastRenderedPageBreak/>
              <w:t>(四)積極突破父權文化的束縛，建構無性別歧視的文化禮俗儀典</w:t>
            </w:r>
          </w:p>
          <w:p w:rsidR="009635E1" w:rsidRPr="00787B18" w:rsidRDefault="009635E1" w:rsidP="00FF4FB8">
            <w:pPr>
              <w:rPr>
                <w:rFonts w:ascii="標楷體" w:eastAsia="標楷體" w:hAnsi="標楷體" w:cs="Times New Roman"/>
                <w:b/>
                <w:color w:val="000000" w:themeColor="text1"/>
                <w:szCs w:val="24"/>
                <w:lang w:val="en-GB"/>
              </w:rPr>
            </w:pPr>
            <w:r w:rsidRPr="00787B18">
              <w:rPr>
                <w:rFonts w:ascii="標楷體" w:eastAsia="標楷體" w:hAnsi="標楷體" w:hint="eastAsia"/>
                <w:color w:val="000000" w:themeColor="text1"/>
                <w:lang w:val="en-GB"/>
              </w:rPr>
              <w:t xml:space="preserve">    </w:t>
            </w:r>
            <w:r w:rsidRPr="00787B18">
              <w:rPr>
                <w:rFonts w:ascii="標楷體" w:eastAsia="標楷體" w:hAnsi="標楷體" w:cs="Times New Roman" w:hint="eastAsia"/>
                <w:color w:val="000000" w:themeColor="text1"/>
                <w:lang w:val="en-GB"/>
              </w:rPr>
              <w:t>民間信仰與習俗觀念，雖難以於短時間改變，但是這些卻是影響廣大民眾日常生活重要的觀念，因此，若不針對相關習俗進行整體性思考與進步觀念推動，則民間性別平等的推動成效將受到侷限，例如針</w:t>
            </w:r>
            <w:r w:rsidRPr="00787B18">
              <w:rPr>
                <w:rFonts w:ascii="標楷體" w:eastAsia="標楷體" w:hAnsi="標楷體" w:cs="Times New Roman" w:hint="eastAsia"/>
                <w:color w:val="000000" w:themeColor="text1"/>
                <w:lang w:val="en-GB"/>
              </w:rPr>
              <w:lastRenderedPageBreak/>
              <w:t>對喪葬傳統禮俗中，離婚、未婚、非婚生子女、同志、跨性，經常受到歧視或排擠，出嫁女兒地位的邊緣化等。如何消除文化禮俗儀典的性別歧視，如何積極鼓勵突破父權文化的束縛，如何消除遺產繼承的性別文化歧視，也是未來施政重點之一。</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lang w:val="en-GB"/>
              </w:rPr>
            </w:pPr>
            <w:r w:rsidRPr="00787B18">
              <w:rPr>
                <w:rFonts w:ascii="標楷體" w:eastAsia="標楷體" w:hAnsi="標楷體" w:cs="Times New Roman" w:hint="eastAsia"/>
                <w:color w:val="000000" w:themeColor="text1"/>
                <w:szCs w:val="24"/>
                <w:lang w:val="en-GB"/>
              </w:rPr>
              <w:lastRenderedPageBreak/>
              <w:t>增加婚姻習俗案例。</w:t>
            </w:r>
          </w:p>
        </w:tc>
      </w:tr>
      <w:tr w:rsidR="009635E1" w:rsidRPr="00787B18" w:rsidTr="00FF4FB8">
        <w:tc>
          <w:tcPr>
            <w:tcW w:w="1985" w:type="pct"/>
            <w:shd w:val="clear" w:color="auto" w:fill="auto"/>
          </w:tcPr>
          <w:p w:rsidR="009635E1" w:rsidRPr="00AE06FF" w:rsidRDefault="009635E1" w:rsidP="00FF4FB8">
            <w:pPr>
              <w:rPr>
                <w:rFonts w:ascii="標楷體" w:eastAsia="標楷體" w:hAnsi="標楷體" w:cs="Times New Roman"/>
                <w:b/>
                <w:color w:val="FF0000"/>
                <w:szCs w:val="24"/>
                <w:highlight w:val="yellow"/>
              </w:rPr>
            </w:pPr>
            <w:r w:rsidRPr="00787B18">
              <w:rPr>
                <w:rFonts w:ascii="標楷體" w:eastAsia="標楷體" w:hAnsi="標楷體" w:cs="Times New Roman" w:hint="eastAsia"/>
                <w:b/>
                <w:color w:val="000000" w:themeColor="text1"/>
                <w:szCs w:val="24"/>
              </w:rPr>
              <w:lastRenderedPageBreak/>
              <w:t>(五)</w:t>
            </w:r>
            <w:r w:rsidRPr="00AE06FF">
              <w:rPr>
                <w:rFonts w:ascii="標楷體" w:eastAsia="標楷體" w:hAnsi="標楷體" w:cs="Times New Roman" w:hint="eastAsia"/>
                <w:b/>
                <w:color w:val="FF0000"/>
                <w:szCs w:val="24"/>
                <w:highlight w:val="yellow"/>
              </w:rPr>
              <w:t>促進女性享受平等的受教權</w:t>
            </w:r>
          </w:p>
          <w:p w:rsidR="009635E1" w:rsidRPr="00787B18" w:rsidRDefault="00EF4A4E" w:rsidP="00FF4FB8">
            <w:pPr>
              <w:rPr>
                <w:rFonts w:ascii="標楷體" w:eastAsia="標楷體" w:hAnsi="標楷體" w:cs="Times New Roman"/>
                <w:b/>
                <w:color w:val="000000" w:themeColor="text1"/>
                <w:szCs w:val="24"/>
              </w:rPr>
            </w:pPr>
            <w:r w:rsidRPr="00AE06FF">
              <w:rPr>
                <w:rFonts w:ascii="標楷體" w:eastAsia="標楷體" w:hAnsi="標楷體" w:cs="Times New Roman"/>
                <w:color w:val="FF0000"/>
                <w:szCs w:val="24"/>
                <w:highlight w:val="yellow"/>
              </w:rPr>
              <w:t>CEDAW</w:t>
            </w:r>
            <w:r w:rsidRPr="00AE06FF">
              <w:rPr>
                <w:rFonts w:ascii="標楷體" w:eastAsia="標楷體" w:hAnsi="標楷體" w:cs="Times New Roman" w:hint="eastAsia"/>
                <w:color w:val="FF0000"/>
                <w:szCs w:val="24"/>
                <w:highlight w:val="yellow"/>
              </w:rPr>
              <w:t>第</w:t>
            </w:r>
            <w:r w:rsidRPr="00AE06FF">
              <w:rPr>
                <w:rFonts w:ascii="標楷體" w:eastAsia="標楷體" w:hAnsi="標楷體" w:cs="Times New Roman"/>
                <w:color w:val="FF0000"/>
                <w:szCs w:val="24"/>
                <w:highlight w:val="yellow"/>
              </w:rPr>
              <w:t>10</w:t>
            </w:r>
            <w:r w:rsidRPr="00AE06FF">
              <w:rPr>
                <w:rFonts w:ascii="標楷體" w:eastAsia="標楷體" w:hAnsi="標楷體" w:cs="Times New Roman" w:hint="eastAsia"/>
                <w:color w:val="FF0000"/>
                <w:szCs w:val="24"/>
                <w:highlight w:val="yellow"/>
              </w:rPr>
              <w:t>條要求各國應採取措施保證婦女在教育方向享有與男子平等的權利。考量目前在學前教育階段女孩就讀幼兒園之比率較男孩低；在高等教育階段，博、碩士在學生不僅以男性為多，大學在</w:t>
            </w:r>
            <w:r w:rsidR="001E41E0">
              <w:rPr>
                <w:rFonts w:ascii="標楷體" w:eastAsia="標楷體" w:hAnsi="標楷體" w:cs="Times New Roman" w:hint="eastAsia"/>
                <w:color w:val="FF0000"/>
                <w:szCs w:val="24"/>
                <w:highlight w:val="yellow"/>
              </w:rPr>
              <w:t>學學生中，女性就讀公立學校的比率亦</w:t>
            </w:r>
            <w:r w:rsidRPr="00AE06FF">
              <w:rPr>
                <w:rFonts w:ascii="標楷體" w:eastAsia="標楷體" w:hAnsi="標楷體" w:cs="Times New Roman" w:hint="eastAsia"/>
                <w:color w:val="FF0000"/>
                <w:szCs w:val="24"/>
                <w:highlight w:val="yellow"/>
              </w:rPr>
              <w:t>較男性低，似乎凸顯女性在非義務教育的學前及高等教育階段，可能較男性更不易取得教育資源。因此，政府實有必要採取措施保障女性平等取得學前教育及高等教育之資源。</w:t>
            </w:r>
          </w:p>
        </w:tc>
        <w:tc>
          <w:tcPr>
            <w:tcW w:w="1985" w:type="pct"/>
            <w:shd w:val="clear" w:color="auto" w:fill="auto"/>
          </w:tcPr>
          <w:p w:rsidR="009635E1" w:rsidRPr="00787B18" w:rsidRDefault="009635E1" w:rsidP="00FF4FB8">
            <w:pPr>
              <w:rPr>
                <w:rFonts w:ascii="標楷體" w:eastAsia="標楷體" w:hAnsi="標楷體" w:cs="Times New Roman"/>
                <w:b/>
                <w:color w:val="000000" w:themeColor="text1"/>
                <w:szCs w:val="24"/>
              </w:rPr>
            </w:pPr>
          </w:p>
        </w:tc>
        <w:tc>
          <w:tcPr>
            <w:tcW w:w="1029" w:type="pct"/>
            <w:shd w:val="clear" w:color="auto" w:fill="auto"/>
          </w:tcPr>
          <w:p w:rsidR="009635E1" w:rsidRPr="00787B18" w:rsidRDefault="00F830BA" w:rsidP="00FF4FB8">
            <w:pPr>
              <w:rPr>
                <w:rFonts w:ascii="標楷體" w:eastAsia="標楷體" w:hAnsi="標楷體" w:cs="Times New Roman"/>
                <w:color w:val="000000" w:themeColor="text1"/>
                <w:szCs w:val="24"/>
                <w:lang w:val="en-GB"/>
              </w:rPr>
            </w:pPr>
            <w:r w:rsidRPr="00787B18">
              <w:rPr>
                <w:rFonts w:ascii="標楷體" w:eastAsia="標楷體" w:hAnsi="標楷體" w:hint="eastAsia"/>
                <w:color w:val="000000" w:themeColor="text1"/>
                <w:lang w:val="en-GB"/>
              </w:rPr>
              <w:t>增列提升女性教育權之主題。</w:t>
            </w:r>
          </w:p>
        </w:tc>
      </w:tr>
    </w:tbl>
    <w:p w:rsidR="009635E1" w:rsidRPr="00787B18" w:rsidRDefault="009635E1" w:rsidP="009635E1">
      <w:pPr>
        <w:rPr>
          <w:rFonts w:ascii="標楷體" w:eastAsia="標楷體" w:hAnsi="標楷體" w:cs="Times New Roman"/>
          <w:color w:val="000000" w:themeColor="text1"/>
        </w:rPr>
      </w:pPr>
    </w:p>
    <w:p w:rsidR="009635E1" w:rsidRPr="00787B18" w:rsidRDefault="009635E1" w:rsidP="009635E1">
      <w:pPr>
        <w:pStyle w:val="3"/>
        <w:numPr>
          <w:ilvl w:val="0"/>
          <w:numId w:val="6"/>
        </w:numPr>
        <w:rPr>
          <w:rFonts w:ascii="標楷體" w:eastAsia="標楷體" w:hAnsi="標楷體" w:cs="Times New Roman"/>
          <w:color w:val="000000" w:themeColor="text1"/>
          <w:sz w:val="24"/>
          <w:szCs w:val="24"/>
        </w:rPr>
      </w:pPr>
      <w:bookmarkStart w:id="18" w:name="_Toc466468397"/>
      <w:r w:rsidRPr="00787B18">
        <w:rPr>
          <w:rFonts w:ascii="標楷體" w:eastAsia="標楷體" w:hAnsi="標楷體" w:cs="Times New Roman"/>
          <w:color w:val="000000" w:themeColor="text1"/>
          <w:sz w:val="24"/>
          <w:szCs w:val="24"/>
        </w:rPr>
        <w:t>具體行動措施</w:t>
      </w:r>
      <w:r w:rsidRPr="00787B18">
        <w:rPr>
          <w:rFonts w:ascii="標楷體" w:eastAsia="標楷體" w:hAnsi="標楷體" w:cs="Times New Roman" w:hint="eastAsia"/>
          <w:color w:val="000000" w:themeColor="text1"/>
          <w:sz w:val="24"/>
          <w:szCs w:val="24"/>
        </w:rPr>
        <w:t>修正表</w:t>
      </w:r>
      <w:bookmarkEnd w:id="18"/>
    </w:p>
    <w:p w:rsidR="009635E1" w:rsidRPr="00787B18" w:rsidRDefault="009635E1" w:rsidP="009635E1">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說明：如原短程或短中程之具體行動措施未完成，仍需持續辦理，則修正版之具體行動措施期程均修正為中程。</w:t>
      </w:r>
    </w:p>
    <w:tbl>
      <w:tblPr>
        <w:tblStyle w:val="a7"/>
        <w:tblW w:w="5000" w:type="pct"/>
        <w:tblLook w:val="04A0"/>
      </w:tblPr>
      <w:tblGrid>
        <w:gridCol w:w="3385"/>
        <w:gridCol w:w="3383"/>
        <w:gridCol w:w="1754"/>
      </w:tblGrid>
      <w:tr w:rsidR="009635E1" w:rsidRPr="00787B18" w:rsidTr="00FF4FB8">
        <w:trPr>
          <w:tblHeader/>
        </w:trPr>
        <w:tc>
          <w:tcPr>
            <w:tcW w:w="1986"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修正版</w:t>
            </w:r>
          </w:p>
        </w:tc>
        <w:tc>
          <w:tcPr>
            <w:tcW w:w="1985"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原具體行動措施</w:t>
            </w:r>
          </w:p>
        </w:tc>
        <w:tc>
          <w:tcPr>
            <w:tcW w:w="1029" w:type="pct"/>
            <w:shd w:val="clear" w:color="auto" w:fill="D9D9D9" w:themeFill="background1" w:themeFillShade="D9"/>
          </w:tcPr>
          <w:p w:rsidR="009635E1" w:rsidRPr="00787B18" w:rsidRDefault="009635E1" w:rsidP="00FF4FB8">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修正說明</w:t>
            </w:r>
          </w:p>
        </w:tc>
      </w:tr>
      <w:tr w:rsidR="009635E1" w:rsidRPr="00787B18" w:rsidTr="00FF4FB8">
        <w:tc>
          <w:tcPr>
            <w:tcW w:w="1986" w:type="pct"/>
            <w:shd w:val="clear" w:color="auto" w:fill="auto"/>
          </w:tcPr>
          <w:p w:rsidR="009635E1" w:rsidRPr="00787B18" w:rsidRDefault="009635E1" w:rsidP="00FF4FB8">
            <w:pPr>
              <w:pStyle w:val="4"/>
              <w:rPr>
                <w:rFonts w:ascii="標楷體" w:hAnsi="標楷體" w:cs="Times New Roman"/>
                <w:color w:val="000000" w:themeColor="text1"/>
                <w:szCs w:val="24"/>
              </w:rPr>
            </w:pPr>
            <w:r w:rsidRPr="00787B18">
              <w:rPr>
                <w:rFonts w:ascii="標楷體" w:hAnsi="標楷體" w:cs="Times New Roman"/>
                <w:color w:val="000000" w:themeColor="text1"/>
                <w:szCs w:val="24"/>
              </w:rPr>
              <w:lastRenderedPageBreak/>
              <w:t>（一）</w:t>
            </w:r>
            <w:r w:rsidRPr="00787B18">
              <w:rPr>
                <w:rFonts w:ascii="標楷體" w:hAnsi="標楷體" w:hint="eastAsia"/>
                <w:color w:val="000000" w:themeColor="text1"/>
              </w:rPr>
              <w:t>積極落實性別平等教育</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（一）積極落實性別平等教育</w:t>
            </w:r>
            <w:r w:rsidRPr="00787B18">
              <w:rPr>
                <w:rFonts w:ascii="標楷體" w:eastAsia="標楷體" w:hAnsi="標楷體" w:cs="Times New Roman"/>
                <w:color w:val="000000" w:themeColor="text1"/>
                <w:szCs w:val="24"/>
                <w:u w:val="single"/>
              </w:rPr>
              <w:t>與性別平等教育白皮書之規劃</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落實性別平等教育已包括「性別平等教育白皮書」相關事項，為求文字精簡爰刪除相關文字。</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 xml:space="preserve">1. </w:t>
            </w:r>
            <w:r w:rsidRPr="00787B18">
              <w:rPr>
                <w:rFonts w:ascii="標楷體" w:eastAsia="標楷體" w:hAnsi="標楷體" w:hint="eastAsia"/>
                <w:color w:val="000000" w:themeColor="text1"/>
              </w:rPr>
              <w:t>教育部性別平等</w:t>
            </w:r>
            <w:r w:rsidRPr="00787B18">
              <w:rPr>
                <w:rFonts w:ascii="標楷體" w:eastAsia="標楷體" w:hAnsi="標楷體" w:hint="eastAsia"/>
                <w:color w:val="000000" w:themeColor="text1"/>
                <w:u w:val="single"/>
              </w:rPr>
              <w:t>教育</w:t>
            </w:r>
            <w:r w:rsidRPr="00787B18">
              <w:rPr>
                <w:rFonts w:ascii="標楷體" w:eastAsia="標楷體" w:hAnsi="標楷體" w:hint="eastAsia"/>
                <w:color w:val="000000" w:themeColor="text1"/>
              </w:rPr>
              <w:t>專責單位應整合、督導、評鑑各項性別平等教育相關之政策與資源，</w:t>
            </w:r>
            <w:r w:rsidRPr="00787B18">
              <w:rPr>
                <w:rFonts w:ascii="標楷體" w:eastAsia="標楷體" w:hAnsi="標楷體" w:hint="eastAsia"/>
                <w:color w:val="000000" w:themeColor="text1"/>
                <w:u w:val="single"/>
              </w:rPr>
              <w:t>落實推動性別平等教育白皮書之內容，另相關單位並應落實推動性別主流化，且均建立檢討、督導與管考機制。</w:t>
            </w:r>
          </w:p>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hint="eastAsia"/>
                <w:color w:val="000000" w:themeColor="text1"/>
                <w:kern w:val="0"/>
                <w:szCs w:val="24"/>
              </w:rPr>
              <w:t>教育部</w:t>
            </w:r>
          </w:p>
          <w:p w:rsidR="00D16F26" w:rsidRPr="00787B18" w:rsidRDefault="00D16F26"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w:t>
            </w:r>
          </w:p>
          <w:p w:rsidR="009635E1" w:rsidRPr="00787B18" w:rsidRDefault="009635E1" w:rsidP="00FF4FB8">
            <w:pPr>
              <w:rPr>
                <w:rFonts w:ascii="標楷體" w:eastAsia="標楷體" w:hAnsi="標楷體" w:cs="Times New Roman"/>
                <w:color w:val="000000" w:themeColor="text1"/>
                <w:szCs w:val="24"/>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1.教育部</w:t>
            </w:r>
            <w:r w:rsidRPr="00787B18">
              <w:rPr>
                <w:rFonts w:ascii="標楷體" w:eastAsia="標楷體" w:hAnsi="標楷體" w:cs="Times New Roman"/>
                <w:color w:val="000000" w:themeColor="text1"/>
                <w:szCs w:val="24"/>
                <w:u w:val="single"/>
              </w:rPr>
              <w:t>新設</w:t>
            </w:r>
            <w:r w:rsidRPr="00787B18">
              <w:rPr>
                <w:rFonts w:ascii="標楷體" w:eastAsia="標楷體" w:hAnsi="標楷體" w:cs="Times New Roman"/>
                <w:color w:val="000000" w:themeColor="text1"/>
                <w:szCs w:val="24"/>
              </w:rPr>
              <w:t>性別平等專責單位應整合、督導、評鑑各項性別平等教育相關之政策與資源</w:t>
            </w:r>
            <w:r w:rsidRPr="00787B18">
              <w:rPr>
                <w:rFonts w:ascii="標楷體" w:eastAsia="標楷體" w:hAnsi="標楷體" w:cs="Times New Roman"/>
                <w:color w:val="000000" w:themeColor="text1"/>
                <w:szCs w:val="24"/>
                <w:u w:val="single"/>
              </w:rPr>
              <w:t>，並落實性別主流化之推動</w:t>
            </w:r>
            <w:r w:rsidRPr="00787B18">
              <w:rPr>
                <w:rFonts w:ascii="標楷體" w:eastAsia="標楷體" w:hAnsi="標楷體" w:cs="Times New Roman"/>
                <w:color w:val="000000" w:themeColor="text1"/>
                <w:szCs w:val="24"/>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szCs w:val="24"/>
              </w:rPr>
              <w:t>教育部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w:t>
            </w:r>
          </w:p>
        </w:tc>
        <w:tc>
          <w:tcPr>
            <w:tcW w:w="1029" w:type="pct"/>
            <w:shd w:val="clear" w:color="auto" w:fill="auto"/>
          </w:tcPr>
          <w:p w:rsidR="009635E1" w:rsidRPr="00787B18" w:rsidRDefault="009635E1" w:rsidP="00FF4FB8">
            <w:pPr>
              <w:rPr>
                <w:rFonts w:ascii="標楷體" w:eastAsia="標楷體" w:hAnsi="標楷體"/>
                <w:color w:val="000000" w:themeColor="text1"/>
              </w:rPr>
            </w:pPr>
            <w:r w:rsidRPr="00787B18">
              <w:rPr>
                <w:rFonts w:ascii="標楷體" w:eastAsia="標楷體" w:hAnsi="標楷體"/>
                <w:color w:val="000000" w:themeColor="text1"/>
              </w:rPr>
              <w:t>教育部</w:t>
            </w:r>
            <w:r w:rsidRPr="00787B18">
              <w:rPr>
                <w:rFonts w:ascii="標楷體" w:eastAsia="標楷體" w:hAnsi="標楷體" w:hint="eastAsia"/>
                <w:color w:val="000000" w:themeColor="text1"/>
              </w:rPr>
              <w:t>102年</w:t>
            </w:r>
            <w:r w:rsidRPr="00787B18">
              <w:rPr>
                <w:rFonts w:ascii="標楷體" w:eastAsia="標楷體" w:hAnsi="標楷體"/>
                <w:color w:val="000000" w:themeColor="text1"/>
              </w:rPr>
              <w:t>已於學生事務及特殊教育司下設性別平等教育及學生輔導科，負責整合、督導性別平等教育事務及性別主流化之推動，</w:t>
            </w:r>
            <w:r w:rsidRPr="00787B18">
              <w:rPr>
                <w:rFonts w:ascii="標楷體" w:eastAsia="標楷體" w:hAnsi="標楷體" w:hint="eastAsia"/>
                <w:color w:val="000000" w:themeColor="text1"/>
              </w:rPr>
              <w:t>爰刪除「新設」文字，並整併本篇原具體行動措施(一)2及修正文字</w:t>
            </w:r>
            <w:r w:rsidRPr="00787B18">
              <w:rPr>
                <w:rFonts w:ascii="標楷體" w:eastAsia="標楷體" w:hAnsi="標楷體"/>
                <w:color w:val="000000" w:themeColor="text1"/>
              </w:rPr>
              <w:t>。</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szCs w:val="24"/>
                <w:u w:val="single"/>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2.</w:t>
            </w:r>
            <w:r w:rsidRPr="00787B18">
              <w:rPr>
                <w:rFonts w:ascii="標楷體" w:eastAsia="標楷體" w:hAnsi="標楷體" w:cs="Times New Roman"/>
                <w:color w:val="000000" w:themeColor="text1"/>
              </w:rPr>
              <w:t>落實性別平等教育白皮書之內容，就各項實施內容與進程積極推動，並建立檢討、督導與管考機制，以消除性別、階層、族群等面向之偏見與歧視。</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權責機關：教育部</w:t>
            </w:r>
          </w:p>
          <w:p w:rsidR="009635E1" w:rsidRPr="00787B18" w:rsidRDefault="009635E1" w:rsidP="00FF4FB8">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期程：</w:t>
            </w:r>
            <w:r w:rsidRPr="00787B18">
              <w:rPr>
                <w:rFonts w:ascii="標楷體" w:eastAsia="標楷體" w:hAnsi="標楷體" w:cs="Times New Roman"/>
                <w:color w:val="000000" w:themeColor="text1"/>
                <w:szCs w:val="24"/>
                <w:u w:val="single"/>
              </w:rPr>
              <w:t>短程-中程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整併移列至本篇修正版</w:t>
            </w:r>
            <w:r w:rsidRPr="00787B18">
              <w:rPr>
                <w:rFonts w:ascii="標楷體" w:eastAsia="標楷體" w:hAnsi="標楷體" w:hint="eastAsia"/>
                <w:color w:val="000000" w:themeColor="text1"/>
              </w:rPr>
              <w:t>具體行動措施</w:t>
            </w:r>
            <w:r w:rsidRPr="00787B18">
              <w:rPr>
                <w:rFonts w:ascii="標楷體" w:eastAsia="標楷體" w:hAnsi="標楷體" w:cs="Times New Roman" w:hint="eastAsia"/>
                <w:color w:val="000000" w:themeColor="text1"/>
                <w:szCs w:val="24"/>
              </w:rPr>
              <w:t>(一)1。</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strike/>
                <w:color w:val="000000" w:themeColor="text1"/>
                <w:szCs w:val="24"/>
                <w:highlight w:val="yellow"/>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3.</w:t>
            </w:r>
            <w:r w:rsidRPr="00787B18">
              <w:rPr>
                <w:rFonts w:ascii="標楷體" w:eastAsia="標楷體" w:hAnsi="標楷體" w:cs="Times New Roman"/>
                <w:color w:val="000000" w:themeColor="text1"/>
              </w:rPr>
              <w:t>定期檢視現有教育、文化與媒體相關法令規章，使其符合性別平等精神，並積極落實相關法規內容。</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國家通訊傳播委員會、教育部、文化部</w:t>
            </w:r>
          </w:p>
          <w:p w:rsidR="009635E1" w:rsidRPr="00787B18" w:rsidRDefault="009635E1" w:rsidP="00FF4FB8">
            <w:pPr>
              <w:rPr>
                <w:rFonts w:ascii="標楷體" w:eastAsia="標楷體" w:hAnsi="標楷體" w:cs="Times New Roman"/>
                <w:color w:val="000000" w:themeColor="text1"/>
                <w:highlight w:val="yellow"/>
              </w:rPr>
            </w:pPr>
            <w:r w:rsidRPr="00787B18">
              <w:rPr>
                <w:rFonts w:ascii="標楷體" w:eastAsia="標楷體" w:hAnsi="標楷體" w:cs="Times New Roman"/>
                <w:color w:val="000000" w:themeColor="text1"/>
                <w:szCs w:val="24"/>
              </w:rPr>
              <w:lastRenderedPageBreak/>
              <w:t>期程：短程</w:t>
            </w:r>
          </w:p>
        </w:tc>
        <w:tc>
          <w:tcPr>
            <w:tcW w:w="1029" w:type="pct"/>
            <w:shd w:val="clear" w:color="auto" w:fill="auto"/>
          </w:tcPr>
          <w:p w:rsidR="009635E1" w:rsidRPr="00787B18" w:rsidRDefault="009635E1" w:rsidP="00FF4FB8">
            <w:pPr>
              <w:rPr>
                <w:rFonts w:ascii="標楷體" w:eastAsia="標楷體" w:hAnsi="標楷體"/>
                <w:color w:val="000000" w:themeColor="text1"/>
                <w:highlight w:val="yellow"/>
              </w:rPr>
            </w:pPr>
            <w:r w:rsidRPr="00787B18">
              <w:rPr>
                <w:rFonts w:ascii="標楷體" w:eastAsia="標楷體" w:hAnsi="標楷體" w:hint="eastAsia"/>
                <w:color w:val="000000" w:themeColor="text1"/>
              </w:rPr>
              <w:lastRenderedPageBreak/>
              <w:t>本項係各篇章通則性議題，且另有相關機制使相關機關定期檢視法令規章符合性別平等原則，故</w:t>
            </w:r>
            <w:r w:rsidRPr="00787B18">
              <w:rPr>
                <w:rFonts w:ascii="標楷體" w:eastAsia="標楷體" w:hAnsi="標楷體" w:hint="eastAsia"/>
                <w:color w:val="000000" w:themeColor="text1"/>
              </w:rPr>
              <w:lastRenderedPageBreak/>
              <w:t>刪除本項。</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hint="eastAsia"/>
                <w:color w:val="000000" w:themeColor="text1"/>
                <w:kern w:val="0"/>
                <w:szCs w:val="24"/>
              </w:rPr>
              <w:lastRenderedPageBreak/>
              <w:t>2</w:t>
            </w:r>
            <w:r w:rsidRPr="00787B18">
              <w:rPr>
                <w:rFonts w:ascii="標楷體" w:eastAsia="標楷體" w:hAnsi="標楷體" w:cs="Times New Roman"/>
                <w:color w:val="000000" w:themeColor="text1"/>
                <w:kern w:val="0"/>
                <w:szCs w:val="24"/>
              </w:rPr>
              <w:t>.輔導</w:t>
            </w:r>
            <w:r w:rsidRPr="00787B18">
              <w:rPr>
                <w:rFonts w:ascii="標楷體" w:eastAsia="標楷體" w:hAnsi="標楷體" w:cs="Times New Roman" w:hint="eastAsia"/>
                <w:color w:val="000000" w:themeColor="text1"/>
                <w:kern w:val="0"/>
                <w:szCs w:val="24"/>
                <w:u w:val="single"/>
              </w:rPr>
              <w:t>地方</w:t>
            </w:r>
            <w:r w:rsidRPr="00787B18">
              <w:rPr>
                <w:rFonts w:ascii="標楷體" w:eastAsia="標楷體" w:hAnsi="標楷體" w:cs="Times New Roman"/>
                <w:color w:val="000000" w:themeColor="text1"/>
                <w:kern w:val="0"/>
                <w:szCs w:val="24"/>
              </w:rPr>
              <w:t>政府性別平等教育委員會發揮其角色、職責與功能。</w:t>
            </w:r>
          </w:p>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權責機關：教育部</w:t>
            </w:r>
          </w:p>
          <w:p w:rsidR="00D16F26" w:rsidRPr="00787B18" w:rsidRDefault="00D16F26"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期程：短程</w:t>
            </w:r>
          </w:p>
          <w:p w:rsidR="009635E1" w:rsidRPr="00787B18" w:rsidRDefault="009635E1" w:rsidP="00FF4FB8">
            <w:pPr>
              <w:rPr>
                <w:rFonts w:ascii="標楷體" w:eastAsia="標楷體" w:hAnsi="標楷體" w:cs="Times New Roman"/>
                <w:color w:val="000000" w:themeColor="text1"/>
                <w:szCs w:val="24"/>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4.</w:t>
            </w:r>
            <w:r w:rsidRPr="00787B18">
              <w:rPr>
                <w:rFonts w:ascii="標楷體" w:eastAsia="標楷體" w:hAnsi="標楷體" w:cs="Times New Roman"/>
                <w:color w:val="000000" w:themeColor="text1"/>
              </w:rPr>
              <w:t xml:space="preserve"> 輔導</w:t>
            </w:r>
            <w:r w:rsidRPr="00787B18">
              <w:rPr>
                <w:rFonts w:ascii="標楷體" w:eastAsia="標楷體" w:hAnsi="標楷體" w:cs="Times New Roman"/>
                <w:color w:val="000000" w:themeColor="text1"/>
                <w:u w:val="single"/>
              </w:rPr>
              <w:t>縣市</w:t>
            </w:r>
            <w:r w:rsidRPr="00787B18">
              <w:rPr>
                <w:rFonts w:ascii="標楷體" w:eastAsia="標楷體" w:hAnsi="標楷體" w:cs="Times New Roman"/>
                <w:color w:val="000000" w:themeColor="text1"/>
              </w:rPr>
              <w:t>政府性別平等教育委員會發揮其角色、職責與功能。</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權責機關：教育部</w:t>
            </w: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一、項次變更。</w:t>
            </w:r>
          </w:p>
          <w:p w:rsidR="009635E1" w:rsidRPr="00787B18" w:rsidRDefault="009635E1" w:rsidP="00FF4FB8">
            <w:pPr>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二、縣市政府修正為地方政府。</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hint="eastAsia"/>
                <w:color w:val="000000" w:themeColor="text1"/>
                <w:kern w:val="0"/>
                <w:szCs w:val="24"/>
                <w:u w:val="single"/>
              </w:rPr>
              <w:t>3.</w:t>
            </w:r>
            <w:r w:rsidR="00255294" w:rsidRPr="00AE06FF">
              <w:rPr>
                <w:rFonts w:ascii="標楷體" w:eastAsia="標楷體" w:hAnsi="標楷體" w:cs="Times New Roman" w:hint="eastAsia"/>
                <w:color w:val="FF0000"/>
                <w:kern w:val="0"/>
                <w:szCs w:val="24"/>
                <w:highlight w:val="yellow"/>
                <w:u w:val="single"/>
              </w:rPr>
              <w:t>落實、</w:t>
            </w:r>
            <w:r w:rsidRPr="00AE06FF">
              <w:rPr>
                <w:rFonts w:ascii="標楷體" w:eastAsia="標楷體" w:hAnsi="標楷體" w:cs="Times New Roman" w:hint="eastAsia"/>
                <w:color w:val="FF0000"/>
                <w:kern w:val="0"/>
                <w:szCs w:val="24"/>
                <w:highlight w:val="yellow"/>
                <w:u w:val="single"/>
              </w:rPr>
              <w:t>強化</w:t>
            </w:r>
            <w:r w:rsidR="00255294" w:rsidRPr="00AE06FF">
              <w:rPr>
                <w:rFonts w:ascii="標楷體" w:eastAsia="標楷體" w:hAnsi="標楷體" w:cs="Times New Roman" w:hint="eastAsia"/>
                <w:color w:val="FF0000"/>
                <w:kern w:val="0"/>
                <w:szCs w:val="24"/>
                <w:highlight w:val="yellow"/>
                <w:u w:val="single"/>
              </w:rPr>
              <w:t>及檢核</w:t>
            </w:r>
            <w:r w:rsidRPr="00787B18">
              <w:rPr>
                <w:rFonts w:ascii="標楷體" w:eastAsia="標楷體" w:hAnsi="標楷體" w:cs="Times New Roman" w:hint="eastAsia"/>
                <w:color w:val="000000" w:themeColor="text1"/>
                <w:kern w:val="0"/>
                <w:szCs w:val="24"/>
                <w:u w:val="single"/>
              </w:rPr>
              <w:t>各級學校性別平等教育課程與教學實施之輔導與服務。</w:t>
            </w:r>
          </w:p>
          <w:p w:rsidR="009635E1" w:rsidRPr="00787B18" w:rsidRDefault="009635E1" w:rsidP="00FF4FB8">
            <w:pPr>
              <w:rPr>
                <w:rFonts w:ascii="標楷體" w:eastAsia="標楷體" w:hAnsi="標楷體" w:cs="Times New Roman"/>
                <w:color w:val="000000" w:themeColor="text1"/>
                <w:kern w:val="0"/>
                <w:szCs w:val="24"/>
                <w:u w:val="single"/>
              </w:rPr>
            </w:pPr>
          </w:p>
          <w:p w:rsidR="009635E1" w:rsidRPr="00787B18" w:rsidRDefault="009635E1"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kern w:val="0"/>
                <w:szCs w:val="24"/>
                <w:u w:val="single"/>
              </w:rPr>
              <w:t>教育部</w:t>
            </w:r>
          </w:p>
          <w:p w:rsidR="00D16F26" w:rsidRPr="00787B18" w:rsidRDefault="00D16F26"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期程：短程</w:t>
            </w:r>
          </w:p>
          <w:p w:rsidR="009635E1" w:rsidRPr="00787B18" w:rsidRDefault="009635E1" w:rsidP="00FF4FB8">
            <w:pPr>
              <w:rPr>
                <w:rFonts w:ascii="標楷體" w:eastAsia="標楷體" w:hAnsi="標楷體" w:cs="Times New Roman"/>
                <w:color w:val="000000" w:themeColor="text1"/>
                <w:kern w:val="0"/>
                <w:szCs w:val="24"/>
                <w:u w:val="single"/>
              </w:rPr>
            </w:pP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p>
        </w:tc>
        <w:tc>
          <w:tcPr>
            <w:tcW w:w="1029" w:type="pct"/>
            <w:shd w:val="clear" w:color="auto" w:fill="D9D9D9" w:themeFill="background1" w:themeFillShade="D9"/>
          </w:tcPr>
          <w:p w:rsidR="009635E1" w:rsidRPr="00787B18" w:rsidRDefault="009635E1" w:rsidP="009635E1">
            <w:pPr>
              <w:pStyle w:val="a5"/>
              <w:numPr>
                <w:ilvl w:val="0"/>
                <w:numId w:val="98"/>
              </w:numPr>
              <w:ind w:leftChars="0"/>
              <w:rPr>
                <w:rFonts w:ascii="標楷體" w:eastAsia="標楷體" w:hAnsi="標楷體"/>
                <w:color w:val="000000" w:themeColor="text1"/>
              </w:rPr>
            </w:pPr>
            <w:r w:rsidRPr="00787B18">
              <w:rPr>
                <w:rFonts w:ascii="標楷體" w:eastAsia="標楷體" w:hAnsi="標楷體" w:hint="eastAsia"/>
                <w:color w:val="000000" w:themeColor="text1"/>
              </w:rPr>
              <w:t>本項新增。</w:t>
            </w:r>
          </w:p>
          <w:p w:rsidR="009635E1" w:rsidRPr="00787B18" w:rsidRDefault="009635E1" w:rsidP="009635E1">
            <w:pPr>
              <w:pStyle w:val="a5"/>
              <w:numPr>
                <w:ilvl w:val="0"/>
                <w:numId w:val="98"/>
              </w:numPr>
              <w:ind w:leftChars="0"/>
              <w:rPr>
                <w:rFonts w:ascii="標楷體" w:eastAsia="標楷體" w:hAnsi="標楷體"/>
                <w:color w:val="000000" w:themeColor="text1"/>
              </w:rPr>
            </w:pPr>
            <w:r w:rsidRPr="00787B18">
              <w:rPr>
                <w:rFonts w:ascii="標楷體" w:eastAsia="標楷體" w:hAnsi="標楷體" w:hint="eastAsia"/>
                <w:color w:val="000000" w:themeColor="text1"/>
              </w:rPr>
              <w:t>為落實性別平等教育之實施，爰予增列。</w:t>
            </w:r>
          </w:p>
        </w:tc>
      </w:tr>
      <w:tr w:rsidR="009635E1" w:rsidRPr="00787B18" w:rsidTr="00FF4FB8">
        <w:tc>
          <w:tcPr>
            <w:tcW w:w="1986" w:type="pct"/>
            <w:shd w:val="clear" w:color="auto" w:fill="auto"/>
          </w:tcPr>
          <w:p w:rsidR="009635E1" w:rsidRPr="00024B28" w:rsidRDefault="009635E1" w:rsidP="00FF4FB8">
            <w:pPr>
              <w:rPr>
                <w:rFonts w:ascii="標楷體" w:eastAsia="標楷體" w:hAnsi="標楷體" w:cs="Times New Roman"/>
                <w:i/>
                <w:color w:val="000000" w:themeColor="text1"/>
                <w:kern w:val="0"/>
                <w:szCs w:val="24"/>
                <w:u w:val="single"/>
              </w:rPr>
            </w:pPr>
            <w:r w:rsidRPr="00024B28">
              <w:rPr>
                <w:rFonts w:ascii="標楷體" w:eastAsia="標楷體" w:hAnsi="標楷體" w:cs="Times New Roman" w:hint="eastAsia"/>
                <w:i/>
                <w:color w:val="000000" w:themeColor="text1"/>
                <w:kern w:val="0"/>
                <w:szCs w:val="24"/>
                <w:u w:val="single"/>
              </w:rPr>
              <w:t>4.</w:t>
            </w:r>
            <w:r w:rsidRPr="00024B28">
              <w:rPr>
                <w:rFonts w:ascii="標楷體" w:eastAsia="標楷體" w:hAnsi="標楷體" w:cs="Times New Roman" w:hint="eastAsia"/>
                <w:i/>
                <w:color w:val="FF0000"/>
                <w:kern w:val="0"/>
                <w:szCs w:val="24"/>
                <w:highlight w:val="yellow"/>
                <w:u w:val="single"/>
              </w:rPr>
              <w:t>建置友善校園環境，消除對多元性別學生之性別暴力，並積極提供必要之</w:t>
            </w:r>
            <w:r w:rsidR="00255294" w:rsidRPr="00024B28">
              <w:rPr>
                <w:rFonts w:ascii="標楷體" w:eastAsia="標楷體" w:hAnsi="標楷體" w:cs="Times New Roman" w:hint="eastAsia"/>
                <w:i/>
                <w:color w:val="FF0000"/>
                <w:kern w:val="0"/>
                <w:szCs w:val="24"/>
                <w:highlight w:val="yellow"/>
                <w:u w:val="single"/>
              </w:rPr>
              <w:t>涵容與</w:t>
            </w:r>
            <w:r w:rsidRPr="00024B28">
              <w:rPr>
                <w:rFonts w:ascii="標楷體" w:eastAsia="標楷體" w:hAnsi="標楷體" w:cs="Times New Roman" w:hint="eastAsia"/>
                <w:i/>
                <w:color w:val="FF0000"/>
                <w:kern w:val="0"/>
                <w:szCs w:val="24"/>
                <w:highlight w:val="yellow"/>
                <w:u w:val="single"/>
              </w:rPr>
              <w:t>支持措施。</w:t>
            </w:r>
          </w:p>
          <w:p w:rsidR="009635E1" w:rsidRPr="00787B18" w:rsidRDefault="009635E1" w:rsidP="00FF4FB8">
            <w:pPr>
              <w:rPr>
                <w:rFonts w:ascii="標楷體" w:eastAsia="標楷體" w:hAnsi="標楷體" w:cs="Times New Roman"/>
                <w:color w:val="000000" w:themeColor="text1"/>
                <w:kern w:val="0"/>
                <w:szCs w:val="24"/>
                <w:u w:val="single"/>
              </w:rPr>
            </w:pPr>
          </w:p>
          <w:p w:rsidR="009635E1" w:rsidRPr="00787B18" w:rsidRDefault="009635E1"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hint="eastAsia"/>
                <w:color w:val="000000" w:themeColor="text1"/>
                <w:kern w:val="0"/>
                <w:szCs w:val="24"/>
                <w:u w:val="single"/>
              </w:rPr>
              <w:t>教育部</w:t>
            </w:r>
          </w:p>
          <w:p w:rsidR="00D16F26" w:rsidRPr="00787B18" w:rsidRDefault="00D16F26"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szCs w:val="24"/>
              </w:rPr>
              <w:t>期程：短程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p>
        </w:tc>
        <w:tc>
          <w:tcPr>
            <w:tcW w:w="1029" w:type="pct"/>
            <w:shd w:val="clear" w:color="auto" w:fill="auto"/>
          </w:tcPr>
          <w:p w:rsidR="009635E1" w:rsidRPr="00787B18" w:rsidRDefault="009635E1" w:rsidP="009635E1">
            <w:pPr>
              <w:pStyle w:val="a5"/>
              <w:numPr>
                <w:ilvl w:val="0"/>
                <w:numId w:val="99"/>
              </w:numPr>
              <w:ind w:leftChars="0"/>
              <w:rPr>
                <w:rFonts w:ascii="標楷體" w:eastAsia="標楷體" w:hAnsi="標楷體"/>
                <w:color w:val="000000" w:themeColor="text1"/>
              </w:rPr>
            </w:pPr>
            <w:r w:rsidRPr="00787B18">
              <w:rPr>
                <w:rFonts w:ascii="標楷體" w:eastAsia="標楷體" w:hAnsi="標楷體" w:hint="eastAsia"/>
                <w:color w:val="000000" w:themeColor="text1"/>
              </w:rPr>
              <w:t>本項新增。</w:t>
            </w:r>
          </w:p>
          <w:p w:rsidR="009635E1" w:rsidRPr="00787B18" w:rsidRDefault="009635E1" w:rsidP="009635E1">
            <w:pPr>
              <w:pStyle w:val="a5"/>
              <w:numPr>
                <w:ilvl w:val="0"/>
                <w:numId w:val="99"/>
              </w:numPr>
              <w:ind w:leftChars="0"/>
              <w:rPr>
                <w:rFonts w:ascii="標楷體" w:eastAsia="標楷體" w:hAnsi="標楷體"/>
                <w:color w:val="000000" w:themeColor="text1"/>
              </w:rPr>
            </w:pPr>
            <w:r w:rsidRPr="00787B18">
              <w:rPr>
                <w:rFonts w:ascii="標楷體" w:eastAsia="標楷體" w:hAnsi="標楷體" w:hint="eastAsia"/>
                <w:color w:val="000000" w:themeColor="text1"/>
              </w:rPr>
              <w:t>為落實「性別平等教育法」對消除校園性別暴力之政策目標，爰新增本項。</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5</w:t>
            </w:r>
            <w:r w:rsidRPr="00787B18">
              <w:rPr>
                <w:rFonts w:ascii="標楷體" w:eastAsia="標楷體" w:hAnsi="標楷體" w:cs="Times New Roman"/>
                <w:color w:val="000000" w:themeColor="text1"/>
                <w:szCs w:val="24"/>
              </w:rPr>
              <w:t>.</w:t>
            </w:r>
            <w:r w:rsidRPr="00787B18">
              <w:rPr>
                <w:rFonts w:ascii="標楷體" w:eastAsia="標楷體" w:hAnsi="標楷體" w:cs="Times New Roman"/>
                <w:color w:val="000000" w:themeColor="text1"/>
              </w:rPr>
              <w:t>強化並落實研發具性別平等意識的職前與在職訓練課程（含師資培育、軍公教、司法、醫事、社福、公司行號等）。</w:t>
            </w:r>
          </w:p>
          <w:p w:rsidR="009635E1" w:rsidRPr="00787B18" w:rsidRDefault="009635E1" w:rsidP="00FF4FB8">
            <w:pPr>
              <w:rPr>
                <w:rFonts w:ascii="標楷體" w:eastAsia="標楷體" w:hAnsi="標楷體" w:cs="Times New Roman"/>
                <w:strike/>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教育部、司法院、內政部、國防部、經濟部、勞動部、衛生福利部、行政院人事行政總處</w:t>
            </w:r>
          </w:p>
          <w:p w:rsidR="00D16F26"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p w:rsidR="009635E1" w:rsidRPr="00787B18" w:rsidRDefault="009635E1" w:rsidP="00FF4FB8">
            <w:pPr>
              <w:rPr>
                <w:rFonts w:ascii="標楷體" w:eastAsia="標楷體" w:hAnsi="標楷體" w:cs="Times New Roman"/>
                <w:color w:val="000000" w:themeColor="text1"/>
                <w:kern w:val="0"/>
                <w:szCs w:val="24"/>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5.</w:t>
            </w:r>
            <w:r w:rsidRPr="00787B18">
              <w:rPr>
                <w:rFonts w:ascii="標楷體" w:eastAsia="標楷體" w:hAnsi="標楷體" w:cs="Times New Roman"/>
                <w:color w:val="000000" w:themeColor="text1"/>
              </w:rPr>
              <w:t xml:space="preserve"> 強化並落實研發具性別平等意識的職前與在職訓練課程（含師資培育、軍公教、司法、醫事、社福、</w:t>
            </w:r>
            <w:r w:rsidRPr="00787B18">
              <w:rPr>
                <w:rFonts w:ascii="標楷體" w:eastAsia="標楷體" w:hAnsi="標楷體" w:cs="Times New Roman"/>
                <w:color w:val="000000" w:themeColor="text1"/>
                <w:u w:val="single"/>
              </w:rPr>
              <w:t>30人以上</w:t>
            </w:r>
            <w:r w:rsidRPr="00787B18">
              <w:rPr>
                <w:rFonts w:ascii="標楷體" w:eastAsia="標楷體" w:hAnsi="標楷體" w:cs="Times New Roman"/>
                <w:color w:val="000000" w:themeColor="text1"/>
              </w:rPr>
              <w:t>公司行號等）。</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勞動部、司法院、衛生福利部、行政院人事行政總處、教育部、經濟部、內政部、國防部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FF4FB8">
            <w:pPr>
              <w:rPr>
                <w:rFonts w:ascii="標楷體" w:eastAsia="標楷體" w:hAnsi="標楷體"/>
                <w:color w:val="000000" w:themeColor="text1"/>
              </w:rPr>
            </w:pPr>
            <w:r w:rsidRPr="00787B18">
              <w:rPr>
                <w:rFonts w:ascii="標楷體" w:eastAsia="標楷體" w:hAnsi="標楷體" w:hint="eastAsia"/>
                <w:color w:val="000000" w:themeColor="text1"/>
              </w:rPr>
              <w:t>考量不限定為30人以上公司行號，爰刪除「30人以上」文字。</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szCs w:val="24"/>
              </w:rPr>
              <w:lastRenderedPageBreak/>
              <w:t>6</w:t>
            </w:r>
            <w:r w:rsidRPr="00787B18">
              <w:rPr>
                <w:rFonts w:ascii="標楷體" w:eastAsia="標楷體" w:hAnsi="標楷體" w:cs="Times New Roman"/>
                <w:color w:val="000000" w:themeColor="text1"/>
                <w:szCs w:val="24"/>
              </w:rPr>
              <w:t>.</w:t>
            </w:r>
            <w:r w:rsidRPr="00787B18">
              <w:rPr>
                <w:rFonts w:ascii="標楷體" w:eastAsia="標楷體" w:hAnsi="標楷體" w:cs="Times New Roman"/>
                <w:color w:val="000000" w:themeColor="text1"/>
              </w:rPr>
              <w:t>落實推動各場域（家庭、學校、職場）及各生命週期（如幼兒、高齡者）之性別平等教育，包括培育具性別意識的</w:t>
            </w:r>
            <w:r w:rsidRPr="00787B18">
              <w:rPr>
                <w:rFonts w:ascii="標楷體" w:eastAsia="標楷體" w:hAnsi="標楷體" w:cs="Times New Roman" w:hint="eastAsia"/>
                <w:color w:val="000000" w:themeColor="text1"/>
                <w:u w:val="single"/>
              </w:rPr>
              <w:t>負責人、照顧人員及教職員工</w:t>
            </w:r>
            <w:r w:rsidRPr="00787B18">
              <w:rPr>
                <w:rFonts w:ascii="標楷體" w:eastAsia="標楷體" w:hAnsi="標楷體" w:cs="Times New Roman"/>
                <w:color w:val="000000" w:themeColor="text1"/>
              </w:rPr>
              <w:t>與師資、強化職前或在職訓練、各教育機構性別平等教育之實施與評鑑（如學制內各級學校、學制外</w:t>
            </w:r>
            <w:r w:rsidRPr="00787B18">
              <w:rPr>
                <w:rFonts w:ascii="標楷體" w:eastAsia="標楷體" w:hAnsi="標楷體" w:cs="Times New Roman" w:hint="eastAsia"/>
                <w:color w:val="000000" w:themeColor="text1"/>
                <w:u w:val="single"/>
              </w:rPr>
              <w:t>幼兒園、</w:t>
            </w:r>
            <w:r w:rsidRPr="00787B18">
              <w:rPr>
                <w:rFonts w:ascii="標楷體" w:eastAsia="標楷體" w:hAnsi="標楷體" w:cs="Times New Roman"/>
                <w:color w:val="000000" w:themeColor="text1"/>
              </w:rPr>
              <w:t>社區大學、家庭教育中心、終身學習及特殊教育機構等）。</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教育部、內政部、國防部、勞動部、衛生福利部</w:t>
            </w:r>
          </w:p>
          <w:p w:rsidR="00D16F26"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p w:rsidR="009635E1" w:rsidRPr="00787B18" w:rsidRDefault="009635E1" w:rsidP="00FF4FB8">
            <w:pPr>
              <w:rPr>
                <w:rFonts w:ascii="標楷體" w:eastAsia="標楷體" w:hAnsi="標楷體" w:cs="Times New Roman"/>
                <w:color w:val="000000" w:themeColor="text1"/>
                <w:szCs w:val="24"/>
              </w:rPr>
            </w:pP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6.</w:t>
            </w:r>
            <w:r w:rsidRPr="00787B18">
              <w:rPr>
                <w:rFonts w:ascii="標楷體" w:eastAsia="標楷體" w:hAnsi="標楷體" w:cs="Times New Roman"/>
                <w:color w:val="000000" w:themeColor="text1"/>
              </w:rPr>
              <w:t xml:space="preserve"> 落實推動各場域（家庭、學校、職場）及各生命週期（如幼兒、高齡者）之性別平等教育，包括培育具性別意識的</w:t>
            </w:r>
            <w:r w:rsidRPr="00787B18">
              <w:rPr>
                <w:rFonts w:ascii="標楷體" w:eastAsia="標楷體" w:hAnsi="標楷體" w:cs="Times New Roman"/>
                <w:color w:val="000000" w:themeColor="text1"/>
                <w:u w:val="single"/>
              </w:rPr>
              <w:t>教育人員</w:t>
            </w:r>
            <w:r w:rsidRPr="00787B18">
              <w:rPr>
                <w:rFonts w:ascii="標楷體" w:eastAsia="標楷體" w:hAnsi="標楷體" w:cs="Times New Roman"/>
                <w:color w:val="000000" w:themeColor="text1"/>
              </w:rPr>
              <w:t>與師資、強化職前或在職訓練、各教育機構性別平等教育之實施與評鑑（如學制內各級學校、學制外</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社區大學、家庭教育中心、終身學習及特殊教育機構等）。</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勞動部、衛生福利部、教育部、內政部、國防部</w:t>
            </w:r>
          </w:p>
          <w:p w:rsidR="009635E1" w:rsidRPr="00787B18" w:rsidRDefault="00CD268E" w:rsidP="00FF4FB8">
            <w:pPr>
              <w:rPr>
                <w:rFonts w:ascii="標楷體" w:eastAsia="標楷體" w:hAnsi="標楷體" w:cs="Times New Roman"/>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p w:rsidR="009635E1" w:rsidRPr="00787B18" w:rsidRDefault="009635E1" w:rsidP="00FF4FB8">
            <w:pPr>
              <w:rPr>
                <w:rFonts w:ascii="標楷體" w:eastAsia="標楷體" w:hAnsi="標楷體" w:cs="Times New Roman"/>
                <w:color w:val="000000" w:themeColor="text1"/>
                <w:szCs w:val="24"/>
              </w:rPr>
            </w:pPr>
          </w:p>
        </w:tc>
        <w:tc>
          <w:tcPr>
            <w:tcW w:w="1029" w:type="pct"/>
            <w:shd w:val="clear" w:color="auto" w:fill="D9D9D9" w:themeFill="background1" w:themeFillShade="D9"/>
          </w:tcPr>
          <w:p w:rsidR="009635E1" w:rsidRPr="00787B18" w:rsidRDefault="009635E1" w:rsidP="00FF4FB8">
            <w:pPr>
              <w:rPr>
                <w:rFonts w:ascii="標楷體" w:eastAsia="標楷體" w:hAnsi="標楷體"/>
                <w:color w:val="000000" w:themeColor="text1"/>
              </w:rPr>
            </w:pPr>
            <w:r w:rsidRPr="00787B18">
              <w:rPr>
                <w:rFonts w:ascii="標楷體" w:eastAsia="標楷體" w:hAnsi="標楷體" w:hint="eastAsia"/>
                <w:color w:val="000000" w:themeColor="text1"/>
              </w:rPr>
              <w:t>在培育具性別意識的教育人員及各教育機構性別平等教育之實施與評鑑部分，為避免遺漏嬰幼兒教育領域及兒童課後照顧服務之性別平等教育需求，爰修正文字。</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7</w:t>
            </w:r>
            <w:r w:rsidRPr="00787B18">
              <w:rPr>
                <w:rFonts w:ascii="標楷體" w:eastAsia="標楷體" w:hAnsi="標楷體" w:cs="Times New Roman"/>
                <w:color w:val="000000" w:themeColor="text1"/>
              </w:rPr>
              <w:t>.結合推動公務人員終身學習、勞工教育、社會教育及家庭教育等管道，推動男性參與性別平等教育工作。</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權責機關：行政院人事行政總處、教育部、勞動部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7.結合推動公務人員終身學習、勞工教育、社會教育及家庭教育等管道，推動男性參與性別平等教育工作。</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權責機關：勞動部、行政院人事行政總處、教育部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9635E1" w:rsidRPr="00787B18" w:rsidTr="00FF4FB8">
        <w:tc>
          <w:tcPr>
            <w:tcW w:w="1986" w:type="pct"/>
            <w:shd w:val="clear" w:color="auto" w:fill="auto"/>
          </w:tcPr>
          <w:p w:rsidR="009635E1" w:rsidRPr="00024B28" w:rsidRDefault="009635E1" w:rsidP="00FF4FB8">
            <w:pPr>
              <w:rPr>
                <w:rFonts w:ascii="標楷體" w:eastAsia="標楷體" w:hAnsi="標楷體" w:cs="Times New Roman"/>
                <w:i/>
                <w:color w:val="000000" w:themeColor="text1"/>
              </w:rPr>
            </w:pPr>
            <w:r w:rsidRPr="00024B28">
              <w:rPr>
                <w:rFonts w:ascii="標楷體" w:eastAsia="標楷體" w:hAnsi="標楷體" w:cs="Times New Roman" w:hint="eastAsia"/>
                <w:i/>
                <w:color w:val="000000" w:themeColor="text1"/>
              </w:rPr>
              <w:t>8</w:t>
            </w:r>
            <w:r w:rsidRPr="00024B28">
              <w:rPr>
                <w:rFonts w:ascii="標楷體" w:eastAsia="標楷體" w:hAnsi="標楷體" w:cs="Times New Roman"/>
                <w:i/>
                <w:color w:val="000000" w:themeColor="text1"/>
              </w:rPr>
              <w:t>.強化與提供各種性別弱勢群體（如農漁村婦女、原住民、新移民、</w:t>
            </w:r>
            <w:r w:rsidRPr="00024B28">
              <w:rPr>
                <w:rFonts w:ascii="標楷體" w:eastAsia="標楷體" w:hAnsi="標楷體" w:cs="Times New Roman" w:hint="eastAsia"/>
                <w:i/>
                <w:color w:val="000000" w:themeColor="text1"/>
                <w:u w:val="single"/>
              </w:rPr>
              <w:t>身心障礙者、高齡者、</w:t>
            </w:r>
            <w:r w:rsidRPr="00024B28">
              <w:rPr>
                <w:rFonts w:ascii="標楷體" w:eastAsia="標楷體" w:hAnsi="標楷體" w:cs="Times New Roman"/>
                <w:i/>
                <w:color w:val="000000" w:themeColor="text1"/>
              </w:rPr>
              <w:t>受暴婦女、</w:t>
            </w:r>
            <w:r w:rsidR="00DB2377" w:rsidRPr="00024B28">
              <w:rPr>
                <w:rFonts w:ascii="標楷體" w:eastAsia="標楷體" w:hAnsi="標楷體" w:cs="Times New Roman" w:hint="eastAsia"/>
                <w:i/>
                <w:color w:val="000000" w:themeColor="text1"/>
              </w:rPr>
              <w:t>多元</w:t>
            </w:r>
            <w:r w:rsidR="00DB2377" w:rsidRPr="00024B28">
              <w:rPr>
                <w:rFonts w:ascii="標楷體" w:eastAsia="標楷體" w:hAnsi="標楷體" w:cs="Times New Roman" w:hint="eastAsia"/>
                <w:i/>
                <w:color w:val="FF0000"/>
                <w:highlight w:val="yellow"/>
                <w:u w:val="single"/>
              </w:rPr>
              <w:t>性別族群</w:t>
            </w:r>
            <w:r w:rsidRPr="00024B28">
              <w:rPr>
                <w:rFonts w:ascii="標楷體" w:eastAsia="標楷體" w:hAnsi="標楷體" w:cs="Times New Roman"/>
                <w:i/>
                <w:color w:val="000000" w:themeColor="text1"/>
              </w:rPr>
              <w:t>）性別平等意識能力建構與培力。</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權責機關：行政院農業委員會、內政部、教育部、法務部、衛生福利部、原住民族委員會、客家委員會</w:t>
            </w:r>
          </w:p>
          <w:p w:rsidR="00D16F26"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p w:rsidR="009635E1" w:rsidRPr="00787B18" w:rsidRDefault="009635E1" w:rsidP="00FF4FB8">
            <w:pPr>
              <w:rPr>
                <w:rFonts w:ascii="標楷體" w:eastAsia="標楷體" w:hAnsi="標楷體" w:cs="Times New Roman"/>
                <w:color w:val="000000" w:themeColor="text1"/>
              </w:rPr>
            </w:pP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8.強化與提供各種性別弱勢群體（如農漁村婦女、原住民、新移民、受暴婦女、多元</w:t>
            </w:r>
            <w:r w:rsidRPr="00787B18">
              <w:rPr>
                <w:rFonts w:ascii="標楷體" w:eastAsia="標楷體" w:hAnsi="標楷體" w:cs="Times New Roman"/>
                <w:color w:val="000000" w:themeColor="text1"/>
                <w:u w:val="single"/>
              </w:rPr>
              <w:t>性傾向者</w:t>
            </w:r>
            <w:r w:rsidRPr="00787B18">
              <w:rPr>
                <w:rFonts w:ascii="標楷體" w:eastAsia="標楷體" w:hAnsi="標楷體" w:cs="Times New Roman"/>
                <w:color w:val="000000" w:themeColor="text1"/>
              </w:rPr>
              <w:t>）性別平等意識能力建構與培力。</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權責機關：衛生福利部、法務部、教育部、原住民族委員會、內政部、行政院農業委員會、客家委員會</w:t>
            </w:r>
          </w:p>
          <w:p w:rsidR="009635E1"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FF4FB8">
            <w:pPr>
              <w:spacing w:line="400" w:lineRule="exact"/>
              <w:rPr>
                <w:rFonts w:ascii="標楷體" w:eastAsia="標楷體" w:hAnsi="標楷體"/>
                <w:color w:val="000000" w:themeColor="text1"/>
              </w:rPr>
            </w:pPr>
            <w:r w:rsidRPr="00787B18">
              <w:rPr>
                <w:rFonts w:ascii="標楷體" w:eastAsia="標楷體" w:hAnsi="標楷體" w:hint="eastAsia"/>
                <w:color w:val="000000" w:themeColor="text1"/>
              </w:rPr>
              <w:t>本項意旨係強化與提供各種性別弱勢群體之性別平等意識能力建構，包括不同性別與各種弱勢群體之交叉歧視，故為完整及周延各種弱勢群體，建議加入「身心障</w:t>
            </w:r>
            <w:r w:rsidRPr="00787B18">
              <w:rPr>
                <w:rFonts w:ascii="標楷體" w:eastAsia="標楷體" w:hAnsi="標楷體" w:hint="eastAsia"/>
                <w:color w:val="000000" w:themeColor="text1"/>
              </w:rPr>
              <w:lastRenderedPageBreak/>
              <w:t>礙者、高齡者」。</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lastRenderedPageBreak/>
              <w:t>9</w:t>
            </w:r>
            <w:r w:rsidRPr="00787B18">
              <w:rPr>
                <w:rFonts w:ascii="標楷體" w:eastAsia="標楷體" w:hAnsi="標楷體" w:cs="Times New Roman"/>
                <w:color w:val="000000" w:themeColor="text1"/>
              </w:rPr>
              <w:t>.增加偏遠、原住民族地區性別教育人力與資源，加強地區</w:t>
            </w:r>
            <w:r w:rsidRPr="00787B18">
              <w:rPr>
                <w:rFonts w:ascii="標楷體" w:eastAsia="標楷體" w:hAnsi="標楷體" w:cs="Times New Roman" w:hint="eastAsia"/>
                <w:color w:val="000000" w:themeColor="text1"/>
              </w:rPr>
              <w:t>性的</w:t>
            </w:r>
            <w:r w:rsidRPr="00787B18">
              <w:rPr>
                <w:rFonts w:ascii="標楷體" w:eastAsia="標楷體" w:hAnsi="標楷體" w:cs="Times New Roman"/>
                <w:color w:val="000000" w:themeColor="text1"/>
              </w:rPr>
              <w:t>性別統計、性別分析</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000000" w:themeColor="text1"/>
                <w:u w:val="single"/>
              </w:rPr>
              <w:t>以強化該</w:t>
            </w:r>
            <w:r w:rsidRPr="00787B18">
              <w:rPr>
                <w:rFonts w:ascii="標楷體" w:eastAsia="標楷體" w:hAnsi="標楷體" w:cs="Times New Roman"/>
                <w:color w:val="000000" w:themeColor="text1"/>
                <w:u w:val="single"/>
              </w:rPr>
              <w:t>地區</w:t>
            </w:r>
            <w:r w:rsidRPr="00787B18">
              <w:rPr>
                <w:rFonts w:ascii="標楷體" w:eastAsia="標楷體" w:hAnsi="標楷體" w:cs="Times New Roman" w:hint="eastAsia"/>
                <w:color w:val="000000" w:themeColor="text1"/>
                <w:u w:val="single"/>
              </w:rPr>
              <w:t>性別平等教育之推展</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權責機關：教育部、行政院農業委員會、原住民族委員會</w:t>
            </w:r>
          </w:p>
          <w:p w:rsidR="009635E1" w:rsidRPr="00787B18" w:rsidRDefault="005942D7"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9.增加偏遠、原住民族地區性別教育人力與資源，加強地區性的性別統計、性別分析。</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權責機關：教育部、原住民族委員會、行政院農業委員會</w:t>
            </w: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pacing w:line="400" w:lineRule="exact"/>
              <w:rPr>
                <w:rFonts w:ascii="標楷體" w:eastAsia="標楷體" w:hAnsi="標楷體"/>
                <w:color w:val="000000" w:themeColor="text1"/>
              </w:rPr>
            </w:pPr>
            <w:r w:rsidRPr="00787B18">
              <w:rPr>
                <w:rFonts w:ascii="標楷體" w:eastAsia="標楷體" w:hAnsi="標楷體" w:hint="eastAsia"/>
                <w:color w:val="000000" w:themeColor="text1"/>
              </w:rPr>
              <w:t>為使語意完整，爰予修正文字。</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1</w:t>
            </w:r>
            <w:r w:rsidRPr="00787B18">
              <w:rPr>
                <w:rFonts w:ascii="標楷體" w:eastAsia="標楷體" w:hAnsi="標楷體" w:cs="Times New Roman" w:hint="eastAsia"/>
                <w:color w:val="000000" w:themeColor="text1"/>
              </w:rPr>
              <w:t>0</w:t>
            </w:r>
            <w:r w:rsidRPr="00787B18">
              <w:rPr>
                <w:rFonts w:ascii="標楷體" w:eastAsia="標楷體" w:hAnsi="標楷體" w:cs="Times New Roman"/>
                <w:color w:val="000000" w:themeColor="text1"/>
              </w:rPr>
              <w:t>.研議辦理性別平等教育專業人員認證，</w:t>
            </w:r>
            <w:r w:rsidRPr="00787B18">
              <w:rPr>
                <w:rFonts w:ascii="標楷體" w:eastAsia="標楷體" w:hAnsi="標楷體" w:cs="Times New Roman" w:hint="eastAsia"/>
                <w:color w:val="000000" w:themeColor="text1"/>
                <w:u w:val="single"/>
              </w:rPr>
              <w:t>培訓</w:t>
            </w:r>
            <w:r w:rsidRPr="00787B18">
              <w:rPr>
                <w:rFonts w:ascii="標楷體" w:eastAsia="標楷體" w:hAnsi="標楷體" w:cs="Times New Roman"/>
                <w:color w:val="000000" w:themeColor="text1"/>
              </w:rPr>
              <w:t>性別平等教育專業</w:t>
            </w:r>
            <w:r w:rsidRPr="00787B18">
              <w:rPr>
                <w:rFonts w:ascii="標楷體" w:eastAsia="標楷體" w:hAnsi="標楷體" w:cs="Times New Roman"/>
                <w:color w:val="000000" w:themeColor="text1"/>
                <w:u w:val="single"/>
              </w:rPr>
              <w:t>人</w:t>
            </w:r>
            <w:r w:rsidRPr="00787B18">
              <w:rPr>
                <w:rFonts w:ascii="標楷體" w:eastAsia="標楷體" w:hAnsi="標楷體" w:cs="Times New Roman" w:hint="eastAsia"/>
                <w:color w:val="000000" w:themeColor="text1"/>
                <w:u w:val="single"/>
              </w:rPr>
              <w:t>員</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w:t>
            </w:r>
          </w:p>
          <w:p w:rsidR="009635E1" w:rsidRPr="00787B18" w:rsidRDefault="005942D7"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10.研議辦理性別平等教育專業人員認證，</w:t>
            </w:r>
            <w:r w:rsidRPr="00787B18">
              <w:rPr>
                <w:rFonts w:ascii="標楷體" w:eastAsia="標楷體" w:hAnsi="標楷體" w:cs="Times New Roman"/>
                <w:color w:val="000000" w:themeColor="text1"/>
                <w:u w:val="single"/>
              </w:rPr>
              <w:t>孕育</w:t>
            </w:r>
            <w:r w:rsidRPr="00787B18">
              <w:rPr>
                <w:rFonts w:ascii="標楷體" w:eastAsia="標楷體" w:hAnsi="標楷體" w:cs="Times New Roman"/>
                <w:color w:val="000000" w:themeColor="text1"/>
              </w:rPr>
              <w:t>性別平等教育專業</w:t>
            </w:r>
            <w:r w:rsidRPr="00787B18">
              <w:rPr>
                <w:rFonts w:ascii="標楷體" w:eastAsia="標楷體" w:hAnsi="標楷體" w:cs="Times New Roman"/>
                <w:color w:val="000000" w:themeColor="text1"/>
                <w:u w:val="single"/>
              </w:rPr>
              <w:t>人才</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w:t>
            </w: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為使語意精確，酌予修正文字。</w:t>
            </w:r>
          </w:p>
        </w:tc>
      </w:tr>
      <w:tr w:rsidR="009635E1" w:rsidRPr="00787B18" w:rsidTr="00FF4FB8">
        <w:tc>
          <w:tcPr>
            <w:tcW w:w="1986" w:type="pct"/>
            <w:shd w:val="clear" w:color="auto" w:fill="D9D9D9" w:themeFill="background1" w:themeFillShade="D9"/>
          </w:tcPr>
          <w:p w:rsidR="003958DB" w:rsidRPr="00787B18" w:rsidRDefault="009635E1">
            <w:pPr>
              <w:rPr>
                <w:rFonts w:ascii="標楷體" w:eastAsia="標楷體" w:hAnsi="標楷體"/>
                <w:color w:val="FF0000"/>
              </w:rPr>
            </w:pPr>
            <w:r w:rsidRPr="00787B18">
              <w:rPr>
                <w:rFonts w:ascii="標楷體" w:eastAsia="標楷體" w:hAnsi="標楷體" w:cs="Times New Roman"/>
                <w:color w:val="000000" w:themeColor="text1"/>
                <w:szCs w:val="24"/>
                <w:u w:val="single"/>
              </w:rPr>
              <w:t>1</w:t>
            </w:r>
            <w:r w:rsidRPr="00787B18">
              <w:rPr>
                <w:rFonts w:ascii="標楷體" w:eastAsia="標楷體" w:hAnsi="標楷體" w:cs="Times New Roman" w:hint="eastAsia"/>
                <w:color w:val="000000" w:themeColor="text1"/>
                <w:szCs w:val="24"/>
                <w:u w:val="single"/>
              </w:rPr>
              <w:t>1</w:t>
            </w:r>
            <w:r w:rsidRPr="00787B18">
              <w:rPr>
                <w:rFonts w:ascii="標楷體" w:eastAsia="標楷體" w:hAnsi="標楷體" w:cs="Times New Roman"/>
                <w:color w:val="000000" w:themeColor="text1"/>
                <w:szCs w:val="24"/>
                <w:u w:val="single"/>
              </w:rPr>
              <w:t>.</w:t>
            </w:r>
            <w:r w:rsidRPr="00AE06FF">
              <w:rPr>
                <w:rFonts w:ascii="標楷體" w:eastAsia="標楷體" w:hAnsi="標楷體" w:cs="Times New Roman" w:hint="eastAsia"/>
                <w:color w:val="000000" w:themeColor="text1"/>
                <w:szCs w:val="24"/>
                <w:u w:val="single"/>
              </w:rPr>
              <w:t>建立性別友善之學術環境，降低科系選擇受限於性別之現象，尤其應打破性別刻板印象，並</w:t>
            </w:r>
            <w:r w:rsidRPr="00787B18">
              <w:rPr>
                <w:rFonts w:ascii="標楷體" w:eastAsia="標楷體" w:hAnsi="標楷體" w:hint="eastAsia"/>
                <w:color w:val="FF0000"/>
                <w:highlight w:val="yellow"/>
              </w:rPr>
              <w:t>關注科學班及數理資優班學生之性別統計分析，研擬促進女性學生參與科學領域學習之措施。</w:t>
            </w:r>
          </w:p>
          <w:p w:rsidR="009635E1" w:rsidRPr="00787B18" w:rsidRDefault="009635E1" w:rsidP="00FF4FB8">
            <w:pPr>
              <w:rPr>
                <w:rFonts w:ascii="標楷體" w:eastAsia="標楷體" w:hAnsi="標楷體" w:cs="Times New Roman"/>
                <w:color w:val="000000" w:themeColor="text1"/>
                <w:szCs w:val="24"/>
                <w:u w:val="single"/>
              </w:rPr>
            </w:pPr>
          </w:p>
          <w:p w:rsidR="009635E1" w:rsidRPr="00787B18" w:rsidRDefault="009635E1" w:rsidP="00FF4FB8">
            <w:pPr>
              <w:rPr>
                <w:rFonts w:ascii="標楷體" w:eastAsia="標楷體" w:hAnsi="標楷體" w:cs="Times New Roman"/>
                <w:color w:val="000000" w:themeColor="text1"/>
                <w:szCs w:val="24"/>
                <w:u w:val="single"/>
              </w:rPr>
            </w:pPr>
            <w:r w:rsidRPr="00787B18">
              <w:rPr>
                <w:rFonts w:ascii="標楷體" w:eastAsia="標楷體" w:hAnsi="標楷體" w:cs="Times New Roman" w:hint="eastAsia"/>
                <w:color w:val="000000" w:themeColor="text1"/>
                <w:szCs w:val="24"/>
              </w:rPr>
              <w:t>權責機關：</w:t>
            </w:r>
            <w:r w:rsidRPr="00787B18">
              <w:rPr>
                <w:rFonts w:ascii="標楷體" w:eastAsia="標楷體" w:hAnsi="標楷體" w:cs="Times New Roman" w:hint="eastAsia"/>
                <w:color w:val="000000" w:themeColor="text1"/>
                <w:szCs w:val="24"/>
                <w:u w:val="single"/>
              </w:rPr>
              <w:t>教育部、科技部</w:t>
            </w:r>
          </w:p>
          <w:p w:rsidR="009635E1"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p>
        </w:tc>
        <w:tc>
          <w:tcPr>
            <w:tcW w:w="1029" w:type="pct"/>
            <w:shd w:val="clear" w:color="auto" w:fill="D9D9D9" w:themeFill="background1" w:themeFillShade="D9"/>
          </w:tcPr>
          <w:p w:rsidR="009635E1" w:rsidRPr="00787B18" w:rsidRDefault="009635E1" w:rsidP="009635E1">
            <w:pPr>
              <w:pStyle w:val="a5"/>
              <w:numPr>
                <w:ilvl w:val="0"/>
                <w:numId w:val="43"/>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本項新增。</w:t>
            </w:r>
          </w:p>
          <w:p w:rsidR="009635E1" w:rsidRPr="00787B18" w:rsidRDefault="009635E1" w:rsidP="009635E1">
            <w:pPr>
              <w:pStyle w:val="a5"/>
              <w:numPr>
                <w:ilvl w:val="0"/>
                <w:numId w:val="43"/>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依CEDAW第二次國家報告審查會議結論第21點：「建議政府強化措施來消除性別刻板化印象和使女孩和男孩無法進入非傳統教育學科的結構性阻</w:t>
            </w:r>
            <w:r w:rsidRPr="00787B18">
              <w:rPr>
                <w:rFonts w:ascii="標楷體" w:eastAsia="標楷體" w:hAnsi="標楷體"/>
                <w:color w:val="000000" w:themeColor="text1"/>
              </w:rPr>
              <w:lastRenderedPageBreak/>
              <w:t>礙，包括選讀科系時加強消除性別刻板化印象之意識、提供更好的教育和職業諮詢服務提供者、並採取暫行特別措施，加速婦女在科學和工程領域的參與，設定明確的目標和時程表，毫不延遲地去改善此一狀況」辦理</w:t>
            </w:r>
          </w:p>
          <w:p w:rsidR="009635E1" w:rsidRPr="00787B18" w:rsidRDefault="009635E1" w:rsidP="009635E1">
            <w:pPr>
              <w:pStyle w:val="a5"/>
              <w:numPr>
                <w:ilvl w:val="0"/>
                <w:numId w:val="43"/>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權責部會新增教育部及科技部。</w:t>
            </w:r>
          </w:p>
        </w:tc>
      </w:tr>
      <w:tr w:rsidR="00255294" w:rsidRPr="00787B18" w:rsidTr="005D2D6A">
        <w:tc>
          <w:tcPr>
            <w:tcW w:w="1986" w:type="pct"/>
            <w:shd w:val="clear" w:color="auto" w:fill="auto"/>
          </w:tcPr>
          <w:p w:rsidR="00255294" w:rsidRPr="005D2D6A" w:rsidRDefault="00255294" w:rsidP="00255294">
            <w:pPr>
              <w:rPr>
                <w:rFonts w:ascii="標楷體" w:eastAsia="標楷體" w:hAnsi="標楷體" w:cs="Times New Roman"/>
                <w:color w:val="FF0000"/>
                <w:highlight w:val="yellow"/>
                <w:u w:val="single"/>
              </w:rPr>
            </w:pPr>
            <w:r w:rsidRPr="005D2D6A">
              <w:rPr>
                <w:rFonts w:ascii="標楷體" w:eastAsia="標楷體" w:hAnsi="標楷體" w:cs="Times New Roman" w:hint="eastAsia"/>
                <w:color w:val="FF0000"/>
                <w:highlight w:val="yellow"/>
                <w:u w:val="single"/>
              </w:rPr>
              <w:lastRenderedPageBreak/>
              <w:t>12.探究女性就讀公立大專院校比率較男性低之原因，並研擬改善措施。</w:t>
            </w:r>
          </w:p>
          <w:p w:rsidR="00255294" w:rsidRPr="00787B18" w:rsidRDefault="00255294" w:rsidP="00255294">
            <w:pPr>
              <w:rPr>
                <w:rFonts w:ascii="標楷體" w:eastAsia="標楷體" w:hAnsi="標楷體" w:cs="Times New Roman"/>
                <w:b/>
                <w:color w:val="000000" w:themeColor="text1"/>
                <w:highlight w:val="yellow"/>
              </w:rPr>
            </w:pPr>
          </w:p>
          <w:p w:rsidR="00255294" w:rsidRPr="00AE06FF" w:rsidRDefault="00255294" w:rsidP="00255294">
            <w:pPr>
              <w:rPr>
                <w:rFonts w:ascii="標楷體" w:eastAsia="標楷體" w:hAnsi="標楷體" w:cs="Times New Roman"/>
                <w:color w:val="FF0000"/>
                <w:highlight w:val="yellow"/>
              </w:rPr>
            </w:pPr>
            <w:r w:rsidRPr="00AE06FF">
              <w:rPr>
                <w:rFonts w:ascii="標楷體" w:eastAsia="標楷體" w:hAnsi="標楷體" w:cs="Times New Roman" w:hint="eastAsia"/>
                <w:color w:val="FF0000"/>
                <w:highlight w:val="yellow"/>
              </w:rPr>
              <w:t>權責機關：</w:t>
            </w:r>
            <w:r w:rsidRPr="00AE06FF">
              <w:rPr>
                <w:rFonts w:ascii="標楷體" w:eastAsia="標楷體" w:hAnsi="標楷體" w:cs="Times New Roman" w:hint="eastAsia"/>
                <w:color w:val="FF0000"/>
                <w:highlight w:val="yellow"/>
                <w:u w:val="single"/>
              </w:rPr>
              <w:t>教育部</w:t>
            </w:r>
          </w:p>
          <w:p w:rsidR="00255294" w:rsidRPr="00787B18" w:rsidRDefault="00255294" w:rsidP="00255294">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255294" w:rsidRPr="00787B18" w:rsidRDefault="00255294" w:rsidP="00FF4FB8">
            <w:pPr>
              <w:rPr>
                <w:rFonts w:ascii="標楷體" w:eastAsia="標楷體" w:hAnsi="標楷體" w:cs="Times New Roman"/>
                <w:color w:val="000000" w:themeColor="text1"/>
              </w:rPr>
            </w:pPr>
          </w:p>
        </w:tc>
        <w:tc>
          <w:tcPr>
            <w:tcW w:w="1029" w:type="pct"/>
            <w:shd w:val="clear" w:color="auto" w:fill="auto"/>
          </w:tcPr>
          <w:p w:rsidR="00255294" w:rsidRPr="00255294" w:rsidRDefault="00255294" w:rsidP="00255294">
            <w:pPr>
              <w:spacing w:line="400" w:lineRule="exact"/>
              <w:rPr>
                <w:rFonts w:ascii="標楷體" w:eastAsia="標楷體" w:hAnsi="標楷體"/>
                <w:color w:val="000000" w:themeColor="text1"/>
              </w:rPr>
            </w:pPr>
            <w:r>
              <w:rPr>
                <w:rFonts w:ascii="標楷體" w:eastAsia="標楷體" w:hAnsi="標楷體" w:hint="eastAsia"/>
                <w:color w:val="000000" w:themeColor="text1"/>
              </w:rPr>
              <w:t>新增本項。</w:t>
            </w:r>
          </w:p>
        </w:tc>
      </w:tr>
      <w:tr w:rsidR="009635E1" w:rsidRPr="00787B18" w:rsidTr="00FF4FB8">
        <w:tc>
          <w:tcPr>
            <w:tcW w:w="1986" w:type="pct"/>
            <w:shd w:val="clear" w:color="auto" w:fill="auto"/>
          </w:tcPr>
          <w:p w:rsidR="009635E1" w:rsidRPr="00787B18" w:rsidRDefault="009635E1" w:rsidP="00FF4FB8">
            <w:pPr>
              <w:pStyle w:val="4"/>
              <w:rPr>
                <w:rFonts w:ascii="標楷體" w:hAnsi="標楷體"/>
                <w:color w:val="000000" w:themeColor="text1"/>
                <w:szCs w:val="24"/>
                <w:u w:val="single"/>
              </w:rPr>
            </w:pPr>
            <w:r w:rsidRPr="00787B18">
              <w:rPr>
                <w:rFonts w:ascii="標楷體" w:hAnsi="標楷體"/>
                <w:color w:val="000000" w:themeColor="text1"/>
                <w:szCs w:val="24"/>
              </w:rPr>
              <w:lastRenderedPageBreak/>
              <w:t>（二）</w:t>
            </w:r>
            <w:r w:rsidRPr="00787B18">
              <w:rPr>
                <w:rFonts w:ascii="標楷體" w:hAnsi="標楷體"/>
                <w:color w:val="000000" w:themeColor="text1"/>
              </w:rPr>
              <w:t>鼓勵性別平等教育學術研究之發展與教材教法之開發</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（二）</w:t>
            </w:r>
            <w:r w:rsidRPr="00787B18">
              <w:rPr>
                <w:rFonts w:ascii="標楷體" w:eastAsia="標楷體" w:hAnsi="標楷體" w:cs="Times New Roman"/>
                <w:color w:val="000000" w:themeColor="text1"/>
              </w:rPr>
              <w:t>鼓勵性別平等教育學術研究之發展與教材教法之開發</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w:t>
            </w:r>
            <w:r w:rsidRPr="00787B18">
              <w:rPr>
                <w:rFonts w:ascii="標楷體" w:eastAsia="標楷體" w:hAnsi="標楷體" w:cs="Times New Roman"/>
                <w:color w:val="000000" w:themeColor="text1"/>
              </w:rPr>
              <w:t>投注資源鼓勵高等教育性別研究相關系所的教學與研究發展。</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教育部、內政部、國防部、科技部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1.</w:t>
            </w:r>
            <w:r w:rsidRPr="00787B18">
              <w:rPr>
                <w:rFonts w:ascii="標楷體" w:eastAsia="標楷體" w:hAnsi="標楷體" w:cs="Times New Roman"/>
                <w:color w:val="000000" w:themeColor="text1"/>
              </w:rPr>
              <w:t>投注資源鼓勵高等教育性別研究相關系所的教學與研究發展。</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科技部、教育部、內政部、國防部</w:t>
            </w:r>
          </w:p>
          <w:p w:rsidR="009635E1"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FF4FB8">
            <w:pPr>
              <w:snapToGrid w:val="0"/>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D9D9D9" w:themeFill="background1" w:themeFillShade="D9"/>
          </w:tcPr>
          <w:p w:rsidR="009635E1" w:rsidRPr="00C26130" w:rsidRDefault="009635E1" w:rsidP="00FF4FB8">
            <w:pPr>
              <w:rPr>
                <w:rFonts w:ascii="標楷體" w:eastAsia="標楷體" w:hAnsi="標楷體" w:cs="Times New Roman"/>
                <w:i/>
                <w:color w:val="000000" w:themeColor="text1"/>
              </w:rPr>
            </w:pPr>
            <w:r w:rsidRPr="00C26130">
              <w:rPr>
                <w:rFonts w:ascii="標楷體" w:eastAsia="標楷體" w:hAnsi="標楷體" w:cs="Times New Roman"/>
                <w:i/>
                <w:color w:val="000000" w:themeColor="text1"/>
              </w:rPr>
              <w:t>2.鼓勵研發適合各個教育層級、領域之教學方法與教學媒材（例如情感教育、同志教育、家庭教育、心理健康教育）。</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權責機關：教育部、內政部、國防部、衛生福利部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2.鼓勵研發適合各個教育層級、領域之教學方法與教學媒材（例如情感教育、同志教育、家庭教育、心理健康教育）。</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權責機關：衛生福利部、教育部、內政部、國防部</w:t>
            </w:r>
          </w:p>
          <w:p w:rsidR="009635E1" w:rsidRPr="00787B18" w:rsidRDefault="00CD268E" w:rsidP="00FF4FB8">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3.制定適合高級中等以下學校及幼兒園具性別平等內涵的課程綱要</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000000" w:themeColor="text1"/>
                <w:u w:val="single"/>
              </w:rPr>
              <w:t>積極鼓勵學校融入各類課程活動，並研擬及推動落實性別平等教育之措施</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教育部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3.制定適合高級中等以下學校及幼兒園具性別平等內涵的課程綱要。</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教育部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配合十二年國民基本教育政策，性別議題改以融入式教學，爰以增加文字，積極鼓勵學校融入各類課程活動，並研擬及推動落實性別平等教育之措施。</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4.制定適合高級中等以下學校具性別平等內涵的教科書之評鑑規準，並定期進行教科書內容性別檢視。</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4.制定適合高級中等以下學校具性別平等內涵的教科書之評鑑規準，並定期進行教科書內容性別檢視。</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5.制定適合各級教育階段各類形式教材，融入性別平等教育</w:t>
            </w:r>
            <w:r w:rsidRPr="00787B18">
              <w:rPr>
                <w:rFonts w:ascii="標楷體" w:eastAsia="標楷體" w:hAnsi="標楷體" w:cs="Times New Roman"/>
                <w:color w:val="000000" w:themeColor="text1"/>
              </w:rPr>
              <w:lastRenderedPageBreak/>
              <w:t>相關議題的基本規範或要點，並研訂檢核指標。</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權責機關：教育部</w:t>
            </w:r>
          </w:p>
          <w:p w:rsidR="009635E1" w:rsidRPr="00787B18" w:rsidRDefault="005942D7"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5.制定適合各級教育階段各類形式教材，融入性別平等教育</w:t>
            </w:r>
            <w:r w:rsidRPr="00787B18">
              <w:rPr>
                <w:rFonts w:ascii="標楷體" w:eastAsia="標楷體" w:hAnsi="標楷體" w:cs="Times New Roman"/>
                <w:color w:val="000000" w:themeColor="text1"/>
              </w:rPr>
              <w:lastRenderedPageBreak/>
              <w:t>相關議題的基本規範或要點，並研訂檢核指標。</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權責機關：教育部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napToGrid w:val="0"/>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lastRenderedPageBreak/>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6.鼓勵社會各界發展具性別意識之優質正向媒體與文化教材。</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國家通訊傳播委員會、文化部</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000000" w:themeColor="text1"/>
                <w:u w:val="single"/>
              </w:rPr>
              <w:t>教育部</w:t>
            </w:r>
          </w:p>
          <w:p w:rsidR="009635E1" w:rsidRPr="00787B18" w:rsidRDefault="00CD268E" w:rsidP="00FF4FB8">
            <w:pPr>
              <w:rPr>
                <w:rFonts w:ascii="標楷體" w:eastAsia="標楷體" w:hAnsi="標楷體" w:cs="Times New Roman"/>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6.鼓勵社會各界發展具性別意識之優質正向媒體與文化教材。</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國家通訊傳播委員會、文化部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9635E1">
            <w:pPr>
              <w:pStyle w:val="a5"/>
              <w:numPr>
                <w:ilvl w:val="0"/>
                <w:numId w:val="110"/>
              </w:numPr>
              <w:snapToGrid w:val="0"/>
              <w:ind w:leftChars="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新增權責機關教育部。</w:t>
            </w:r>
          </w:p>
          <w:p w:rsidR="009635E1" w:rsidRPr="00787B18" w:rsidRDefault="009635E1" w:rsidP="009635E1">
            <w:pPr>
              <w:pStyle w:val="a5"/>
              <w:numPr>
                <w:ilvl w:val="0"/>
                <w:numId w:val="110"/>
              </w:numPr>
              <w:snapToGrid w:val="0"/>
              <w:ind w:leftChars="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鑒於推動媒體素養教育亦為教育之業務範疇，爰予新增。</w:t>
            </w:r>
          </w:p>
        </w:tc>
      </w:tr>
      <w:tr w:rsidR="009635E1" w:rsidRPr="00787B18" w:rsidTr="00FF4FB8">
        <w:tc>
          <w:tcPr>
            <w:tcW w:w="1986" w:type="pct"/>
            <w:shd w:val="clear" w:color="auto" w:fill="auto"/>
          </w:tcPr>
          <w:p w:rsidR="009635E1" w:rsidRPr="00787B18" w:rsidRDefault="009635E1" w:rsidP="00FF4FB8">
            <w:pPr>
              <w:pStyle w:val="4"/>
              <w:rPr>
                <w:rFonts w:ascii="標楷體" w:hAnsi="標楷體"/>
                <w:color w:val="000000" w:themeColor="text1"/>
                <w:szCs w:val="24"/>
                <w:u w:val="single"/>
              </w:rPr>
            </w:pPr>
            <w:r w:rsidRPr="00787B18">
              <w:rPr>
                <w:rFonts w:ascii="標楷體" w:hAnsi="標楷體"/>
                <w:color w:val="000000" w:themeColor="text1"/>
              </w:rPr>
              <w:t>（三）檢討研修相關法律、推動媒體自律及公民團體與學界對媒體進行他律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（三）檢討研修相關法律、推動媒體自律及公民團體與學界對媒體進行他律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t>1.利用性別相關案例及報告，透過教育宣導、業界座談等機會，</w:t>
            </w:r>
            <w:r w:rsidRPr="00787B18">
              <w:rPr>
                <w:rFonts w:ascii="標楷體" w:eastAsia="標楷體" w:hAnsi="標楷體" w:cs="Times New Roman" w:hint="eastAsia"/>
                <w:color w:val="000000" w:themeColor="text1"/>
                <w:kern w:val="0"/>
                <w:szCs w:val="24"/>
                <w:u w:val="single"/>
              </w:rPr>
              <w:t>導正媒體性別歧視或偏差報導及提升性別意識敏感度</w:t>
            </w:r>
            <w:r w:rsidRPr="00787B18">
              <w:rPr>
                <w:rFonts w:ascii="標楷體" w:eastAsia="標楷體" w:hAnsi="標楷體" w:cs="Times New Roman"/>
                <w:color w:val="000000" w:themeColor="text1"/>
                <w:kern w:val="0"/>
                <w:szCs w:val="24"/>
              </w:rPr>
              <w:t>；或提供案例彙編供公民團體與學界推動媒體素養教育使用。</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權責機關：國家通訊傳播委員會、文化部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1.</w:t>
            </w:r>
            <w:r w:rsidRPr="00787B18">
              <w:rPr>
                <w:rFonts w:ascii="標楷體" w:eastAsia="標楷體" w:hAnsi="標楷體" w:cs="Times New Roman"/>
                <w:color w:val="000000" w:themeColor="text1"/>
                <w:u w:val="single"/>
              </w:rPr>
              <w:t>主管機關可</w:t>
            </w:r>
            <w:r w:rsidRPr="00787B18">
              <w:rPr>
                <w:rFonts w:ascii="標楷體" w:eastAsia="標楷體" w:hAnsi="標楷體" w:cs="Times New Roman"/>
                <w:color w:val="000000" w:themeColor="text1"/>
              </w:rPr>
              <w:t>利用性別相關案例及報告，透過教育宣導、業界座談等機會，</w:t>
            </w:r>
            <w:r w:rsidRPr="00787B18">
              <w:rPr>
                <w:rFonts w:ascii="標楷體" w:eastAsia="標楷體" w:hAnsi="標楷體" w:cs="Times New Roman"/>
                <w:color w:val="000000" w:themeColor="text1"/>
                <w:u w:val="single"/>
              </w:rPr>
              <w:t>減少媒體忽略性別意識的報導方式</w:t>
            </w:r>
            <w:r w:rsidRPr="00787B18">
              <w:rPr>
                <w:rFonts w:ascii="標楷體" w:eastAsia="標楷體" w:hAnsi="標楷體" w:cs="Times New Roman"/>
                <w:color w:val="000000" w:themeColor="text1"/>
              </w:rPr>
              <w:t>；或提供案例彙編供公民團體與學界推動媒體素養教育使用。</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權責機關：國家通訊傳播委員會、文化部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D9D9D9" w:themeFill="background1" w:themeFillShade="D9"/>
          </w:tcPr>
          <w:p w:rsidR="009635E1" w:rsidRPr="00787B18" w:rsidRDefault="009635E1" w:rsidP="009635E1">
            <w:pPr>
              <w:pStyle w:val="a5"/>
              <w:numPr>
                <w:ilvl w:val="0"/>
                <w:numId w:val="44"/>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行動措施之主管機關即為填報機關，為求文字精簡及體例一致，</w:t>
            </w:r>
            <w:r w:rsidRPr="00787B18">
              <w:rPr>
                <w:rFonts w:ascii="標楷體" w:eastAsia="標楷體" w:hAnsi="標楷體" w:hint="eastAsia"/>
                <w:color w:val="000000" w:themeColor="text1"/>
              </w:rPr>
              <w:t>爰予</w:t>
            </w:r>
            <w:r w:rsidRPr="00787B18">
              <w:rPr>
                <w:rFonts w:ascii="標楷體" w:eastAsia="標楷體" w:hAnsi="標楷體"/>
                <w:color w:val="000000" w:themeColor="text1"/>
              </w:rPr>
              <w:t>刪除。</w:t>
            </w:r>
          </w:p>
          <w:p w:rsidR="009635E1" w:rsidRPr="00787B18" w:rsidRDefault="009635E1" w:rsidP="009635E1">
            <w:pPr>
              <w:pStyle w:val="a5"/>
              <w:numPr>
                <w:ilvl w:val="0"/>
                <w:numId w:val="44"/>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為使主管機關瞭解本項措施之核心精神，積極利用各種方式促使業者優化報導內容</w:t>
            </w:r>
            <w:r w:rsidRPr="00787B18">
              <w:rPr>
                <w:rFonts w:ascii="標楷體" w:eastAsia="標楷體" w:hAnsi="標楷體" w:hint="eastAsia"/>
                <w:color w:val="000000" w:themeColor="text1"/>
              </w:rPr>
              <w:lastRenderedPageBreak/>
              <w:t>並提升性別意識，爰修正文字。</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lastRenderedPageBreak/>
              <w:t>2.委託</w:t>
            </w:r>
            <w:r w:rsidRPr="00AE06FF">
              <w:rPr>
                <w:rFonts w:ascii="標楷體" w:eastAsia="標楷體" w:hAnsi="標楷體" w:cs="Times New Roman" w:hint="eastAsia"/>
                <w:color w:val="FF0000"/>
                <w:kern w:val="0"/>
                <w:szCs w:val="24"/>
                <w:highlight w:val="yellow"/>
              </w:rPr>
              <w:t>及</w:t>
            </w:r>
            <w:r w:rsidRPr="00787B18">
              <w:rPr>
                <w:rFonts w:ascii="標楷體" w:eastAsia="標楷體" w:hAnsi="標楷體" w:cs="Times New Roman"/>
                <w:color w:val="000000" w:themeColor="text1"/>
                <w:kern w:val="0"/>
                <w:szCs w:val="24"/>
              </w:rPr>
              <w:t>鼓勵公民團體檢視國內平面、電子媒體中性別刻板印象、歧視現況，形成政策建議，於相關法規修正時納入</w:t>
            </w:r>
            <w:r w:rsidR="009C6B53" w:rsidRPr="006323EB">
              <w:rPr>
                <w:rFonts w:ascii="Times New Roman" w:eastAsia="標楷體" w:hAnsi="標楷體" w:cs="Times New Roman" w:hint="eastAsia"/>
              </w:rPr>
              <w:t>，</w:t>
            </w:r>
            <w:r w:rsidRPr="00787B18">
              <w:rPr>
                <w:rFonts w:ascii="標楷體" w:eastAsia="標楷體" w:hAnsi="標楷體" w:cs="Times New Roman" w:hint="eastAsia"/>
                <w:color w:val="000000" w:themeColor="text1"/>
                <w:kern w:val="0"/>
                <w:szCs w:val="24"/>
                <w:u w:val="single"/>
              </w:rPr>
              <w:t>並</w:t>
            </w:r>
            <w:r w:rsidRPr="00787B18">
              <w:rPr>
                <w:rFonts w:ascii="標楷體" w:eastAsia="標楷體" w:hAnsi="標楷體" w:cs="Times New Roman"/>
                <w:color w:val="000000" w:themeColor="text1"/>
                <w:kern w:val="0"/>
                <w:szCs w:val="24"/>
              </w:rPr>
              <w:t>依照檢舉、</w:t>
            </w:r>
            <w:r w:rsidRPr="00787B18">
              <w:rPr>
                <w:rFonts w:ascii="標楷體" w:eastAsia="標楷體" w:hAnsi="標楷體" w:cs="Times New Roman" w:hint="eastAsia"/>
                <w:color w:val="000000" w:themeColor="text1"/>
                <w:kern w:val="0"/>
                <w:szCs w:val="24"/>
                <w:u w:val="single"/>
              </w:rPr>
              <w:t>申訴或</w:t>
            </w:r>
            <w:r w:rsidRPr="00787B18">
              <w:rPr>
                <w:rFonts w:ascii="標楷體" w:eastAsia="標楷體" w:hAnsi="標楷體" w:cs="Times New Roman"/>
                <w:color w:val="000000" w:themeColor="text1"/>
                <w:kern w:val="0"/>
                <w:szCs w:val="24"/>
              </w:rPr>
              <w:t>監看媒體結果，隨時予以行政指導</w:t>
            </w:r>
            <w:r w:rsidRPr="00787B18">
              <w:rPr>
                <w:rFonts w:ascii="標楷體" w:eastAsia="標楷體" w:hAnsi="標楷體" w:cs="Times New Roman" w:hint="eastAsia"/>
                <w:color w:val="000000" w:themeColor="text1"/>
                <w:kern w:val="0"/>
                <w:szCs w:val="24"/>
                <w:u w:val="single"/>
              </w:rPr>
              <w:t>及</w:t>
            </w:r>
            <w:r w:rsidRPr="00787B18">
              <w:rPr>
                <w:rFonts w:ascii="標楷體" w:eastAsia="標楷體" w:hAnsi="標楷體" w:cs="Times New Roman"/>
                <w:color w:val="000000" w:themeColor="text1"/>
                <w:kern w:val="0"/>
                <w:szCs w:val="24"/>
              </w:rPr>
              <w:t>列入</w:t>
            </w:r>
            <w:r w:rsidRPr="00787B18">
              <w:rPr>
                <w:rFonts w:ascii="標楷體" w:eastAsia="標楷體" w:hAnsi="標楷體" w:cs="Times New Roman" w:hint="eastAsia"/>
                <w:color w:val="000000" w:themeColor="text1"/>
                <w:kern w:val="0"/>
                <w:szCs w:val="24"/>
                <w:u w:val="single"/>
              </w:rPr>
              <w:t>評鑑、</w:t>
            </w:r>
            <w:r w:rsidRPr="00787B18">
              <w:rPr>
                <w:rFonts w:ascii="標楷體" w:eastAsia="標楷體" w:hAnsi="標楷體" w:cs="Times New Roman"/>
                <w:color w:val="000000" w:themeColor="text1"/>
                <w:kern w:val="0"/>
                <w:szCs w:val="24"/>
              </w:rPr>
              <w:t>換照參考。</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權責機關：國家通訊傳播委員會、文化部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sidRPr="00787B18">
              <w:rPr>
                <w:rFonts w:ascii="標楷體" w:eastAsia="標楷體" w:hAnsi="標楷體" w:cs="Times New Roman"/>
                <w:color w:val="000000" w:themeColor="text1"/>
                <w:u w:val="single"/>
              </w:rPr>
              <w:t>主管機關可以</w:t>
            </w:r>
            <w:r w:rsidRPr="00787B18">
              <w:rPr>
                <w:rFonts w:ascii="標楷體" w:eastAsia="標楷體" w:hAnsi="標楷體" w:cs="Times New Roman"/>
                <w:color w:val="000000" w:themeColor="text1"/>
              </w:rPr>
              <w:t>委託或鼓勵公民團體檢視國內平面、電子媒體中性別刻板印象、歧視現況，形成政策建議，於相關法規修正時納入</w:t>
            </w:r>
            <w:r w:rsidRPr="00787B18">
              <w:rPr>
                <w:rFonts w:ascii="標楷體" w:eastAsia="標楷體" w:hAnsi="標楷體" w:cs="Times New Roman"/>
                <w:color w:val="000000" w:themeColor="text1"/>
                <w:u w:val="single"/>
              </w:rPr>
              <w:t>。同時，主管機關平日</w:t>
            </w:r>
            <w:r w:rsidRPr="00787B18">
              <w:rPr>
                <w:rFonts w:ascii="標楷體" w:eastAsia="標楷體" w:hAnsi="標楷體" w:cs="Times New Roman"/>
                <w:color w:val="000000" w:themeColor="text1"/>
              </w:rPr>
              <w:t>依照檢舉、監看媒體結果，隨時予以行政指導，</w:t>
            </w:r>
            <w:r w:rsidRPr="00787B18">
              <w:rPr>
                <w:rFonts w:ascii="標楷體" w:eastAsia="標楷體" w:hAnsi="標楷體" w:cs="Times New Roman"/>
                <w:color w:val="000000" w:themeColor="text1"/>
                <w:u w:val="single"/>
              </w:rPr>
              <w:t>並</w:t>
            </w:r>
            <w:r w:rsidRPr="00787B18">
              <w:rPr>
                <w:rFonts w:ascii="標楷體" w:eastAsia="標楷體" w:hAnsi="標楷體" w:cs="Times New Roman"/>
                <w:color w:val="000000" w:themeColor="text1"/>
              </w:rPr>
              <w:t>列入換照參考。</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權責機關：國家通訊傳播委員會、文化部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D9D9D9" w:themeFill="background1" w:themeFillShade="D9"/>
          </w:tcPr>
          <w:p w:rsidR="009635E1" w:rsidRPr="00787B18" w:rsidRDefault="009635E1" w:rsidP="00FF4FB8">
            <w:pPr>
              <w:spacing w:line="400" w:lineRule="exact"/>
              <w:ind w:leftChars="15" w:left="461" w:hangingChars="177" w:hanging="425"/>
              <w:rPr>
                <w:rFonts w:ascii="標楷體" w:eastAsia="標楷體" w:hAnsi="標楷體"/>
                <w:color w:val="000000" w:themeColor="text1"/>
              </w:rPr>
            </w:pPr>
            <w:r w:rsidRPr="00787B18">
              <w:rPr>
                <w:rFonts w:ascii="標楷體" w:eastAsia="標楷體" w:hAnsi="標楷體" w:hint="eastAsia"/>
                <w:color w:val="000000" w:themeColor="text1"/>
              </w:rPr>
              <w:t>一、</w:t>
            </w:r>
            <w:r w:rsidRPr="00787B18">
              <w:rPr>
                <w:rFonts w:ascii="標楷體" w:eastAsia="標楷體" w:hAnsi="標楷體"/>
                <w:color w:val="000000" w:themeColor="text1"/>
              </w:rPr>
              <w:t>行動措施之主管機關即為填報機關，為求文字精簡及體例一致，</w:t>
            </w:r>
            <w:r w:rsidRPr="00787B18">
              <w:rPr>
                <w:rFonts w:ascii="標楷體" w:eastAsia="標楷體" w:hAnsi="標楷體" w:hint="eastAsia"/>
                <w:color w:val="000000" w:themeColor="text1"/>
              </w:rPr>
              <w:t>爰予</w:t>
            </w:r>
            <w:r w:rsidRPr="00787B18">
              <w:rPr>
                <w:rFonts w:ascii="標楷體" w:eastAsia="標楷體" w:hAnsi="標楷體"/>
                <w:color w:val="000000" w:themeColor="text1"/>
              </w:rPr>
              <w:t>刪除</w:t>
            </w:r>
            <w:r w:rsidRPr="00787B18">
              <w:rPr>
                <w:rFonts w:ascii="標楷體" w:eastAsia="標楷體" w:hAnsi="標楷體" w:hint="eastAsia"/>
                <w:color w:val="000000" w:themeColor="text1"/>
              </w:rPr>
              <w:t>及修正文字</w:t>
            </w:r>
            <w:r w:rsidRPr="00787B18">
              <w:rPr>
                <w:rFonts w:ascii="標楷體" w:eastAsia="標楷體" w:hAnsi="標楷體"/>
                <w:color w:val="000000" w:themeColor="text1"/>
              </w:rPr>
              <w:t>。</w:t>
            </w:r>
          </w:p>
          <w:p w:rsidR="009635E1" w:rsidRPr="00787B18" w:rsidRDefault="009635E1" w:rsidP="00FF4FB8">
            <w:pPr>
              <w:spacing w:line="400" w:lineRule="exact"/>
              <w:ind w:leftChars="15" w:left="461" w:hangingChars="177" w:hanging="425"/>
              <w:rPr>
                <w:rFonts w:ascii="標楷體" w:eastAsia="標楷體" w:hAnsi="標楷體"/>
                <w:color w:val="000000" w:themeColor="text1"/>
              </w:rPr>
            </w:pPr>
            <w:r w:rsidRPr="00787B18">
              <w:rPr>
                <w:rFonts w:ascii="標楷體" w:eastAsia="標楷體" w:hAnsi="標楷體" w:hint="eastAsia"/>
                <w:color w:val="000000" w:themeColor="text1"/>
              </w:rPr>
              <w:t>二、「檢舉、監看」係由公民團體進行，有他律意涵，另配合目前已有之申訴機制，加上「申訴」（係指人民申訴案件）二字，以及考量可將媒體符合性別平等情形之結果列入評</w:t>
            </w:r>
            <w:r w:rsidRPr="00787B18">
              <w:rPr>
                <w:rFonts w:ascii="標楷體" w:eastAsia="標楷體" w:hAnsi="標楷體" w:hint="eastAsia"/>
                <w:color w:val="000000" w:themeColor="text1"/>
              </w:rPr>
              <w:lastRenderedPageBreak/>
              <w:t>鑑參考，爰以加入「評鑑」二字。</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3. 輔導鼓勵媒體內部成立</w:t>
            </w:r>
            <w:r w:rsidRPr="00787B18">
              <w:rPr>
                <w:rFonts w:ascii="標楷體" w:eastAsia="標楷體" w:hAnsi="標楷體" w:cs="Times New Roman" w:hint="eastAsia"/>
                <w:color w:val="000000" w:themeColor="text1"/>
                <w:u w:val="single"/>
              </w:rPr>
              <w:t>之自律機制</w:t>
            </w:r>
            <w:r w:rsidRPr="00787B18">
              <w:rPr>
                <w:rFonts w:ascii="標楷體" w:eastAsia="標楷體" w:hAnsi="標楷體" w:cs="Times New Roman"/>
                <w:color w:val="000000" w:themeColor="text1"/>
                <w:u w:val="single"/>
              </w:rPr>
              <w:t>，</w:t>
            </w:r>
            <w:r w:rsidRPr="00787B18">
              <w:rPr>
                <w:rFonts w:ascii="標楷體" w:eastAsia="標楷體" w:hAnsi="標楷體" w:cs="Times New Roman"/>
                <w:color w:val="000000" w:themeColor="text1"/>
              </w:rPr>
              <w:t>自我增進性別相關知能，</w:t>
            </w:r>
            <w:r w:rsidR="00A84FE9" w:rsidRPr="006323EB">
              <w:rPr>
                <w:rFonts w:ascii="Times New Roman" w:eastAsia="標楷體" w:hAnsi="Times New Roman" w:cs="Times New Roman" w:hint="eastAsia"/>
                <w:u w:val="single"/>
              </w:rPr>
              <w:t>以</w:t>
            </w:r>
            <w:r w:rsidRPr="00787B18">
              <w:rPr>
                <w:rFonts w:ascii="標楷體" w:eastAsia="標楷體" w:hAnsi="標楷體" w:cs="Times New Roman" w:hint="eastAsia"/>
                <w:color w:val="000000" w:themeColor="text1"/>
                <w:u w:val="single"/>
              </w:rPr>
              <w:t>及納入具性別平等專長之委員，並將性別議題之新聞處理規範納入組織章程，或針對性別議題訂定自律公約</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檢視媒體組織內部運作與其訊息製播是否符合性別平等原則及多元族群需求</w:t>
            </w:r>
            <w:r w:rsidRPr="00787B18">
              <w:rPr>
                <w:rFonts w:ascii="標楷體" w:eastAsia="標楷體" w:hAnsi="標楷體" w:cs="Times New Roman" w:hint="eastAsia"/>
                <w:color w:val="000000" w:themeColor="text1"/>
                <w:u w:val="single"/>
              </w:rPr>
              <w:t>；強化社群網路服務提供者自律，建立廣電、平面及網路媒體之申訴機制。</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權責機關：</w:t>
            </w:r>
            <w:r w:rsidRPr="00787B18">
              <w:rPr>
                <w:rFonts w:ascii="標楷體" w:eastAsia="標楷體" w:hAnsi="標楷體" w:cs="Times New Roman"/>
                <w:color w:val="000000" w:themeColor="text1"/>
                <w:szCs w:val="24"/>
              </w:rPr>
              <w:t>國家通訊傳播委員會、文化部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3.輔導鼓勵媒體內部成立</w:t>
            </w:r>
            <w:r w:rsidRPr="00787B18">
              <w:rPr>
                <w:rFonts w:ascii="標楷體" w:eastAsia="標楷體" w:hAnsi="標楷體" w:cs="Times New Roman"/>
                <w:color w:val="000000" w:themeColor="text1"/>
                <w:u w:val="single"/>
              </w:rPr>
              <w:t>性別平等專案會議或委員會</w:t>
            </w:r>
            <w:r w:rsidRPr="00787B18">
              <w:rPr>
                <w:rFonts w:ascii="標楷體" w:eastAsia="標楷體" w:hAnsi="標楷體" w:cs="Times New Roman"/>
                <w:color w:val="000000" w:themeColor="text1"/>
              </w:rPr>
              <w:t>，自我增進性別相關知能，檢視媒體組織內部運作與其訊息製播是否符合性別平等原則及多元族群需求。</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權責機關：</w:t>
            </w:r>
            <w:r w:rsidRPr="00787B18">
              <w:rPr>
                <w:rFonts w:ascii="標楷體" w:eastAsia="標楷體" w:hAnsi="標楷體" w:cs="Times New Roman"/>
                <w:color w:val="000000" w:themeColor="text1"/>
                <w:szCs w:val="24"/>
              </w:rPr>
              <w:t>國家通訊傳播委員會、文化部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為引導媒體落實性別平等及自律，爰依本院性別平等會第11次委員會議之相關決議予以修正。</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kern w:val="0"/>
                <w:szCs w:val="24"/>
              </w:rPr>
              <w:t>4.積極輔導</w:t>
            </w:r>
            <w:r w:rsidRPr="00787B18">
              <w:rPr>
                <w:rFonts w:ascii="標楷體" w:eastAsia="標楷體" w:hAnsi="標楷體" w:cs="Times New Roman" w:hint="eastAsia"/>
                <w:color w:val="000000" w:themeColor="text1"/>
                <w:u w:val="single"/>
              </w:rPr>
              <w:t>廣電媒體、平面媒體、網路媒體</w:t>
            </w:r>
            <w:r w:rsidRPr="00787B18">
              <w:rPr>
                <w:rFonts w:ascii="標楷體" w:eastAsia="標楷體" w:hAnsi="標楷體" w:cs="Times New Roman" w:hint="eastAsia"/>
                <w:color w:val="000000" w:themeColor="text1"/>
                <w:kern w:val="0"/>
                <w:szCs w:val="24"/>
                <w:u w:val="single"/>
              </w:rPr>
              <w:t>、網路遊戲業及廣告業</w:t>
            </w:r>
            <w:r w:rsidRPr="00787B18">
              <w:rPr>
                <w:rFonts w:ascii="標楷體" w:eastAsia="標楷體" w:hAnsi="標楷體" w:cs="Times New Roman"/>
                <w:color w:val="000000" w:themeColor="text1"/>
                <w:kern w:val="0"/>
                <w:szCs w:val="24"/>
              </w:rPr>
              <w:t>製作具性別友善精神的廣電節目</w:t>
            </w:r>
            <w:r w:rsidRPr="00787B18">
              <w:rPr>
                <w:rFonts w:ascii="標楷體" w:eastAsia="標楷體" w:hAnsi="標楷體" w:cs="Times New Roman" w:hint="eastAsia"/>
                <w:color w:val="000000" w:themeColor="text1"/>
                <w:kern w:val="0"/>
                <w:szCs w:val="24"/>
              </w:rPr>
              <w:t>、</w:t>
            </w:r>
            <w:r w:rsidRPr="00AE06FF">
              <w:rPr>
                <w:rFonts w:ascii="標楷體" w:eastAsia="標楷體" w:hAnsi="標楷體" w:cs="Times New Roman"/>
                <w:color w:val="FF0000"/>
                <w:kern w:val="0"/>
                <w:szCs w:val="24"/>
                <w:highlight w:val="yellow"/>
              </w:rPr>
              <w:t>專題報導</w:t>
            </w:r>
            <w:r w:rsidRPr="00787B18">
              <w:rPr>
                <w:rFonts w:ascii="標楷體" w:eastAsia="標楷體" w:hAnsi="標楷體" w:cs="Times New Roman" w:hint="eastAsia"/>
                <w:color w:val="000000" w:themeColor="text1"/>
                <w:kern w:val="0"/>
                <w:szCs w:val="24"/>
              </w:rPr>
              <w:t>、</w:t>
            </w:r>
            <w:r w:rsidRPr="00787B18">
              <w:rPr>
                <w:rFonts w:ascii="標楷體" w:eastAsia="標楷體" w:hAnsi="標楷體" w:cs="Times New Roman" w:hint="eastAsia"/>
                <w:color w:val="000000" w:themeColor="text1"/>
                <w:kern w:val="0"/>
                <w:szCs w:val="24"/>
                <w:u w:val="single"/>
              </w:rPr>
              <w:t>網站、</w:t>
            </w:r>
            <w:r w:rsidRPr="00787B18">
              <w:rPr>
                <w:rFonts w:ascii="標楷體" w:eastAsia="標楷體" w:hAnsi="標楷體" w:cs="Times New Roman"/>
                <w:color w:val="000000" w:themeColor="text1"/>
                <w:kern w:val="0"/>
                <w:szCs w:val="24"/>
              </w:rPr>
              <w:t>網路遊戲、</w:t>
            </w:r>
            <w:r w:rsidRPr="00787B18">
              <w:rPr>
                <w:rFonts w:ascii="標楷體" w:eastAsia="標楷體" w:hAnsi="標楷體" w:cs="Times New Roman" w:hint="eastAsia"/>
                <w:color w:val="000000" w:themeColor="text1"/>
                <w:kern w:val="0"/>
                <w:szCs w:val="24"/>
                <w:u w:val="single"/>
              </w:rPr>
              <w:t>廣告</w:t>
            </w:r>
            <w:r w:rsidRPr="00787B18">
              <w:rPr>
                <w:rFonts w:ascii="標楷體" w:eastAsia="標楷體" w:hAnsi="標楷體" w:cs="Times New Roman"/>
                <w:color w:val="000000" w:themeColor="text1"/>
                <w:kern w:val="0"/>
                <w:szCs w:val="24"/>
              </w:rPr>
              <w:t>等，同時檢視並研修法令，</w:t>
            </w:r>
            <w:r w:rsidRPr="00024B28">
              <w:rPr>
                <w:rFonts w:ascii="標楷體" w:eastAsia="標楷體" w:hAnsi="標楷體" w:cs="Times New Roman"/>
                <w:color w:val="FF0000"/>
                <w:kern w:val="0"/>
                <w:szCs w:val="24"/>
                <w:highlight w:val="yellow"/>
                <w:u w:val="single"/>
              </w:rPr>
              <w:t>以建立媒體平臺</w:t>
            </w:r>
            <w:r w:rsidRPr="00024B28">
              <w:rPr>
                <w:rFonts w:ascii="標楷體" w:eastAsia="標楷體" w:hAnsi="標楷體" w:cs="Times New Roman" w:hint="eastAsia"/>
                <w:color w:val="FF0000"/>
                <w:kern w:val="0"/>
                <w:szCs w:val="24"/>
                <w:highlight w:val="yellow"/>
                <w:u w:val="single"/>
              </w:rPr>
              <w:t>推動性別平等之相關</w:t>
            </w:r>
            <w:r w:rsidRPr="00024B28">
              <w:rPr>
                <w:rFonts w:ascii="標楷體" w:eastAsia="標楷體" w:hAnsi="標楷體" w:cs="Times New Roman"/>
                <w:color w:val="FF0000"/>
                <w:kern w:val="0"/>
                <w:szCs w:val="24"/>
                <w:highlight w:val="yellow"/>
                <w:u w:val="single"/>
              </w:rPr>
              <w:t>規範</w:t>
            </w:r>
            <w:r w:rsidRPr="00787B18">
              <w:rPr>
                <w:rFonts w:ascii="標楷體" w:eastAsia="標楷體" w:hAnsi="標楷體" w:cs="Times New Roman"/>
                <w:color w:val="000000" w:themeColor="text1"/>
                <w:kern w:val="0"/>
                <w:szCs w:val="24"/>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經濟部</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文化部</w:t>
            </w:r>
            <w:r w:rsidRPr="00787B18">
              <w:rPr>
                <w:rFonts w:ascii="標楷體" w:eastAsia="標楷體" w:hAnsi="標楷體" w:cs="Times New Roman"/>
                <w:color w:val="000000" w:themeColor="text1"/>
              </w:rPr>
              <w:br/>
            </w:r>
            <w:r w:rsidR="005942D7" w:rsidRPr="00787B18">
              <w:rPr>
                <w:rFonts w:ascii="標楷體" w:eastAsia="標楷體" w:hAnsi="標楷體" w:cs="Times New Roman"/>
                <w:color w:val="000000" w:themeColor="text1"/>
                <w:szCs w:val="24"/>
              </w:rPr>
              <w:t>期程：</w:t>
            </w:r>
            <w:r w:rsidR="005942D7" w:rsidRPr="00CD268E">
              <w:rPr>
                <w:rFonts w:ascii="標楷體" w:eastAsia="標楷體" w:hAnsi="標楷體" w:cs="Times New Roman"/>
                <w:color w:val="000000" w:themeColor="text1"/>
                <w:szCs w:val="24"/>
              </w:rPr>
              <w:t>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4.</w:t>
            </w:r>
            <w:r w:rsidRPr="00787B18">
              <w:rPr>
                <w:rFonts w:ascii="標楷體" w:eastAsia="標楷體" w:hAnsi="標楷體" w:cs="Times New Roman"/>
                <w:color w:val="000000" w:themeColor="text1"/>
                <w:u w:val="single"/>
              </w:rPr>
              <w:t>主管機關</w:t>
            </w:r>
            <w:r w:rsidRPr="00787B18">
              <w:rPr>
                <w:rFonts w:ascii="標楷體" w:eastAsia="標楷體" w:hAnsi="標楷體" w:cs="Times New Roman"/>
                <w:color w:val="000000" w:themeColor="text1"/>
              </w:rPr>
              <w:t>積極輔導媒體製作具性別友善精神的廣電節目、網路遊戲、</w:t>
            </w:r>
            <w:r w:rsidRPr="00024B28">
              <w:rPr>
                <w:rFonts w:ascii="標楷體" w:eastAsia="標楷體" w:hAnsi="標楷體" w:cs="Times New Roman"/>
                <w:color w:val="000000" w:themeColor="text1"/>
                <w:u w:val="single"/>
              </w:rPr>
              <w:t>平面</w:t>
            </w:r>
            <w:r w:rsidRPr="00787B18">
              <w:rPr>
                <w:rFonts w:ascii="標楷體" w:eastAsia="標楷體" w:hAnsi="標楷體" w:cs="Times New Roman"/>
                <w:color w:val="000000" w:themeColor="text1"/>
              </w:rPr>
              <w:t>專題報導等，同時檢視並研修法令，</w:t>
            </w:r>
            <w:r w:rsidRPr="00024B28">
              <w:rPr>
                <w:rFonts w:ascii="標楷體" w:eastAsia="標楷體" w:hAnsi="標楷體" w:cs="Times New Roman"/>
                <w:color w:val="000000" w:themeColor="text1"/>
                <w:u w:val="single"/>
              </w:rPr>
              <w:t>以建立新興媒體平臺規範</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國家通訊傳播委員會、文化部、經濟部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D9D9D9" w:themeFill="background1" w:themeFillShade="D9"/>
          </w:tcPr>
          <w:p w:rsidR="009635E1" w:rsidRPr="00787B18" w:rsidRDefault="009635E1" w:rsidP="009635E1">
            <w:pPr>
              <w:pStyle w:val="a5"/>
              <w:numPr>
                <w:ilvl w:val="0"/>
                <w:numId w:val="45"/>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行動措施之主管機關即為填報機關，為求文字精簡及體例一致，</w:t>
            </w:r>
            <w:r w:rsidRPr="00787B18">
              <w:rPr>
                <w:rFonts w:ascii="標楷體" w:eastAsia="標楷體" w:hAnsi="標楷體" w:hint="eastAsia"/>
                <w:color w:val="000000" w:themeColor="text1"/>
              </w:rPr>
              <w:t>爰予</w:t>
            </w:r>
            <w:r w:rsidRPr="00787B18">
              <w:rPr>
                <w:rFonts w:ascii="標楷體" w:eastAsia="標楷體" w:hAnsi="標楷體"/>
                <w:color w:val="000000" w:themeColor="text1"/>
              </w:rPr>
              <w:t>刪除。</w:t>
            </w:r>
          </w:p>
          <w:p w:rsidR="009635E1" w:rsidRPr="00787B18" w:rsidRDefault="009635E1" w:rsidP="009635E1">
            <w:pPr>
              <w:pStyle w:val="a5"/>
              <w:numPr>
                <w:ilvl w:val="0"/>
                <w:numId w:val="45"/>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為完整本項所列傳播類型及使該傳播類型皆有對應之業</w:t>
            </w:r>
            <w:r w:rsidRPr="00787B18">
              <w:rPr>
                <w:rFonts w:ascii="標楷體" w:eastAsia="標楷體" w:hAnsi="標楷體" w:hint="eastAsia"/>
                <w:color w:val="000000" w:themeColor="text1"/>
              </w:rPr>
              <w:lastRenderedPageBreak/>
              <w:t>別，爰予增列廣告類型及其業別與網路遊戲業。</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5.鼓勵媒體針對不同性別、族群閱聽眾發展質量並重的收視調查，以瞭解其需求與收視反應。</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國家通訊傳播委員會、文化部</w:t>
            </w:r>
            <w:r w:rsidRPr="00787B18">
              <w:rPr>
                <w:rFonts w:ascii="標楷體" w:eastAsia="標楷體" w:hAnsi="標楷體" w:cs="Times New Roman"/>
                <w:color w:val="000000" w:themeColor="text1"/>
              </w:rPr>
              <w:br/>
            </w:r>
            <w:r w:rsidR="005942D7" w:rsidRPr="00787B18">
              <w:rPr>
                <w:rFonts w:ascii="標楷體" w:eastAsia="標楷體" w:hAnsi="標楷體" w:cs="Times New Roman"/>
                <w:color w:val="000000" w:themeColor="text1"/>
                <w:szCs w:val="24"/>
              </w:rPr>
              <w:t>期程：</w:t>
            </w:r>
            <w:r w:rsidR="005942D7"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5.鼓勵媒體針對不同性別、族群閱聽眾發展質量並重的收視調查，以瞭解其需求與收視反應。</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國家通訊傳播委員會、文化部</w:t>
            </w:r>
            <w:r w:rsidRPr="00787B18">
              <w:rPr>
                <w:rFonts w:ascii="標楷體" w:eastAsia="標楷體" w:hAnsi="標楷體" w:cs="Times New Roman"/>
                <w:color w:val="000000" w:themeColor="text1"/>
              </w:rPr>
              <w:br/>
            </w: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napToGrid w:val="0"/>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6.應要求媒體相關公(協)會結合公民團體辦理實務工作者相關訓練，引導媒體檢視性別平等相關指標落實現況，呈現多元價值內容。</w:t>
            </w:r>
          </w:p>
          <w:p w:rsidR="009635E1" w:rsidRPr="00787B18" w:rsidRDefault="009635E1" w:rsidP="00FF4FB8">
            <w:pPr>
              <w:rPr>
                <w:rFonts w:ascii="標楷體" w:eastAsia="標楷體" w:hAnsi="標楷體" w:cs="Times New Roman"/>
                <w:color w:val="000000" w:themeColor="text1"/>
                <w:kern w:val="0"/>
                <w:szCs w:val="24"/>
                <w:u w:val="single"/>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國家通訊傳播委員會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文化部</w:t>
            </w:r>
          </w:p>
          <w:p w:rsidR="009635E1" w:rsidRPr="00787B18" w:rsidRDefault="00CD268E" w:rsidP="00FF4FB8">
            <w:pPr>
              <w:rPr>
                <w:rFonts w:ascii="標楷體" w:eastAsia="標楷體" w:hAnsi="標楷體" w:cs="Times New Roman"/>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6.</w:t>
            </w:r>
            <w:r w:rsidRPr="00787B18">
              <w:rPr>
                <w:rFonts w:ascii="標楷體" w:eastAsia="標楷體" w:hAnsi="標楷體" w:cs="Times New Roman"/>
                <w:color w:val="000000" w:themeColor="text1"/>
                <w:u w:val="single"/>
              </w:rPr>
              <w:t>主管機關</w:t>
            </w:r>
            <w:r w:rsidRPr="00787B18">
              <w:rPr>
                <w:rFonts w:ascii="標楷體" w:eastAsia="標楷體" w:hAnsi="標楷體" w:cs="Times New Roman"/>
                <w:color w:val="000000" w:themeColor="text1"/>
              </w:rPr>
              <w:t>應要求媒體相關公（協）會結合公民團體辦理實務工作者相關訓練，引導媒體檢視性別平等相關指標落實現況，呈現多元價值內容。</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期程：短程-中程</w:t>
            </w:r>
          </w:p>
        </w:tc>
        <w:tc>
          <w:tcPr>
            <w:tcW w:w="1029" w:type="pct"/>
            <w:shd w:val="clear" w:color="auto" w:fill="auto"/>
          </w:tcPr>
          <w:p w:rsidR="009635E1" w:rsidRPr="00787B18" w:rsidRDefault="009635E1" w:rsidP="00FF4FB8">
            <w:pPr>
              <w:rPr>
                <w:rFonts w:ascii="標楷體" w:eastAsia="標楷體" w:hAnsi="標楷體"/>
                <w:color w:val="000000" w:themeColor="text1"/>
              </w:rPr>
            </w:pPr>
            <w:r w:rsidRPr="00787B18">
              <w:rPr>
                <w:rFonts w:ascii="標楷體" w:eastAsia="標楷體" w:hAnsi="標楷體"/>
                <w:color w:val="000000" w:themeColor="text1"/>
              </w:rPr>
              <w:t>行動措施之主管機關即為填報機關，為求文字精簡及體例一致，</w:t>
            </w:r>
            <w:r w:rsidRPr="00787B18">
              <w:rPr>
                <w:rFonts w:ascii="標楷體" w:eastAsia="標楷體" w:hAnsi="標楷體" w:hint="eastAsia"/>
                <w:color w:val="000000" w:themeColor="text1"/>
              </w:rPr>
              <w:t>爰予</w:t>
            </w:r>
            <w:r w:rsidRPr="00787B18">
              <w:rPr>
                <w:rFonts w:ascii="標楷體" w:eastAsia="標楷體" w:hAnsi="標楷體"/>
                <w:color w:val="000000" w:themeColor="text1"/>
              </w:rPr>
              <w:t>刪除。</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u w:val="single"/>
              </w:rPr>
            </w:pPr>
            <w:r w:rsidRPr="00787B18">
              <w:rPr>
                <w:rFonts w:ascii="標楷體" w:eastAsia="標楷體" w:hAnsi="標楷體" w:cs="Times New Roman"/>
                <w:color w:val="000000" w:themeColor="text1"/>
                <w:kern w:val="0"/>
                <w:szCs w:val="24"/>
              </w:rPr>
              <w:t>7.</w:t>
            </w:r>
            <w:r w:rsidRPr="00787B18">
              <w:rPr>
                <w:rFonts w:ascii="標楷體" w:eastAsia="標楷體" w:hAnsi="標楷體" w:cs="Times New Roman"/>
                <w:color w:val="000000" w:themeColor="text1"/>
                <w:kern w:val="0"/>
                <w:szCs w:val="24"/>
                <w:u w:val="single"/>
              </w:rPr>
              <w:t>積極</w:t>
            </w:r>
            <w:r w:rsidRPr="00787B18">
              <w:rPr>
                <w:rFonts w:ascii="標楷體" w:eastAsia="標楷體" w:hAnsi="標楷體" w:cs="Times New Roman"/>
                <w:color w:val="000000" w:themeColor="text1"/>
                <w:kern w:val="0"/>
                <w:szCs w:val="24"/>
              </w:rPr>
              <w:t>輔導與補助公民團體進行性別平等意識培力，發展對媒體監督的能力，增進文化公民權。</w:t>
            </w:r>
          </w:p>
          <w:p w:rsidR="009635E1" w:rsidRPr="00787B18" w:rsidRDefault="009635E1" w:rsidP="00FF4FB8">
            <w:pPr>
              <w:rPr>
                <w:rFonts w:ascii="標楷體" w:eastAsia="標楷體" w:hAnsi="標楷體" w:cs="Times New Roman"/>
                <w:color w:val="000000" w:themeColor="text1"/>
                <w:kern w:val="0"/>
                <w:szCs w:val="24"/>
                <w:u w:val="single"/>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kern w:val="0"/>
                <w:szCs w:val="24"/>
              </w:rPr>
              <w:t>權責機關：</w:t>
            </w:r>
            <w:r w:rsidRPr="00787B18">
              <w:rPr>
                <w:rFonts w:ascii="標楷體" w:eastAsia="標楷體" w:hAnsi="標楷體" w:cs="Times New Roman"/>
                <w:color w:val="000000" w:themeColor="text1"/>
              </w:rPr>
              <w:t>國家通訊傳播委員會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文化部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7.</w:t>
            </w:r>
            <w:r w:rsidRPr="00787B18">
              <w:rPr>
                <w:rFonts w:ascii="標楷體" w:eastAsia="標楷體" w:hAnsi="標楷體" w:cs="Times New Roman"/>
                <w:color w:val="000000" w:themeColor="text1"/>
                <w:u w:val="single"/>
              </w:rPr>
              <w:t>主管機關應</w:t>
            </w:r>
            <w:r w:rsidRPr="00787B18">
              <w:rPr>
                <w:rFonts w:ascii="標楷體" w:eastAsia="標楷體" w:hAnsi="標楷體" w:cs="Times New Roman"/>
                <w:color w:val="000000" w:themeColor="text1"/>
              </w:rPr>
              <w:t>輔導與補助公民團體進行性別平等意識培力，發展對媒體監督的能力，增進文化公民權。</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國家通訊傳播委員會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pacing w:line="400" w:lineRule="exact"/>
              <w:rPr>
                <w:rFonts w:ascii="標楷體" w:eastAsia="標楷體" w:hAnsi="標楷體"/>
                <w:color w:val="000000" w:themeColor="text1"/>
              </w:rPr>
            </w:pPr>
            <w:r w:rsidRPr="00787B18">
              <w:rPr>
                <w:rFonts w:ascii="標楷體" w:eastAsia="標楷體" w:hAnsi="標楷體"/>
                <w:color w:val="000000" w:themeColor="text1"/>
              </w:rPr>
              <w:t>行動措施之主管機關即為填報機關，為求文字精簡及體例一致，</w:t>
            </w:r>
            <w:r w:rsidRPr="00787B18">
              <w:rPr>
                <w:rFonts w:ascii="標楷體" w:eastAsia="標楷體" w:hAnsi="標楷體" w:hint="eastAsia"/>
                <w:color w:val="000000" w:themeColor="text1"/>
              </w:rPr>
              <w:t>爰予刪除，又</w:t>
            </w:r>
            <w:r w:rsidRPr="00787B18">
              <w:rPr>
                <w:rFonts w:ascii="標楷體" w:eastAsia="標楷體" w:hAnsi="標楷體"/>
                <w:color w:val="000000" w:themeColor="text1"/>
              </w:rPr>
              <w:t>為促使通傳會針對本項具體行動措施發揮主管機關應有之影響力，又能保有補助之裁量</w:t>
            </w:r>
            <w:r w:rsidRPr="00787B18">
              <w:rPr>
                <w:rFonts w:ascii="標楷體" w:eastAsia="標楷體" w:hAnsi="標楷體"/>
                <w:color w:val="000000" w:themeColor="text1"/>
              </w:rPr>
              <w:lastRenderedPageBreak/>
              <w:t>權，爰將「『應』</w:t>
            </w:r>
            <w:r w:rsidRPr="00787B18">
              <w:rPr>
                <w:rFonts w:ascii="標楷體" w:eastAsia="標楷體" w:hAnsi="標楷體"/>
                <w:color w:val="000000" w:themeColor="text1"/>
                <w:kern w:val="0"/>
              </w:rPr>
              <w:t>輔導與補助</w:t>
            </w:r>
            <w:r w:rsidRPr="00787B18">
              <w:rPr>
                <w:rFonts w:ascii="標楷體" w:eastAsia="標楷體" w:hAnsi="標楷體"/>
                <w:color w:val="000000" w:themeColor="text1"/>
              </w:rPr>
              <w:t>」改為「『積極』</w:t>
            </w:r>
            <w:r w:rsidRPr="00787B18">
              <w:rPr>
                <w:rFonts w:ascii="標楷體" w:eastAsia="標楷體" w:hAnsi="標楷體"/>
                <w:color w:val="000000" w:themeColor="text1"/>
                <w:kern w:val="0"/>
              </w:rPr>
              <w:t>輔導與補助</w:t>
            </w:r>
            <w:r w:rsidRPr="00787B18">
              <w:rPr>
                <w:rFonts w:ascii="標楷體" w:eastAsia="標楷體" w:hAnsi="標楷體"/>
                <w:color w:val="000000" w:themeColor="text1"/>
              </w:rPr>
              <w:t>」。</w:t>
            </w:r>
          </w:p>
        </w:tc>
      </w:tr>
      <w:tr w:rsidR="009635E1" w:rsidRPr="00787B18" w:rsidTr="00FF4FB8">
        <w:tc>
          <w:tcPr>
            <w:tcW w:w="1986" w:type="pct"/>
            <w:shd w:val="clear" w:color="auto" w:fill="auto"/>
          </w:tcPr>
          <w:p w:rsidR="009635E1" w:rsidRPr="00787B18" w:rsidRDefault="009635E1" w:rsidP="00FF4FB8">
            <w:pPr>
              <w:pStyle w:val="4"/>
              <w:rPr>
                <w:rFonts w:ascii="標楷體" w:hAnsi="標楷體"/>
                <w:color w:val="000000" w:themeColor="text1"/>
                <w:szCs w:val="24"/>
                <w:u w:val="single"/>
              </w:rPr>
            </w:pPr>
            <w:r w:rsidRPr="00787B18">
              <w:rPr>
                <w:rFonts w:ascii="標楷體" w:hAnsi="標楷體"/>
                <w:color w:val="000000" w:themeColor="text1"/>
              </w:rPr>
              <w:lastRenderedPageBreak/>
              <w:t>（四）建立女性及各種性別弱勢族群在公共領域中的可見性和主體性</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（四）建立女性及各種性別弱勢族群在公共領域中的可見性和主體性</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無修正。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1.鼓勵與輔導</w:t>
            </w:r>
            <w:r w:rsidRPr="00787B18">
              <w:rPr>
                <w:rFonts w:ascii="標楷體" w:eastAsia="標楷體" w:hAnsi="標楷體" w:cs="Times New Roman"/>
                <w:color w:val="000000" w:themeColor="text1"/>
                <w:u w:val="single"/>
              </w:rPr>
              <w:t>女</w:t>
            </w:r>
            <w:r w:rsidRPr="00787B18">
              <w:rPr>
                <w:rFonts w:ascii="標楷體" w:eastAsia="標楷體" w:hAnsi="標楷體" w:cs="Times New Roman" w:hint="eastAsia"/>
                <w:color w:val="000000" w:themeColor="text1"/>
                <w:u w:val="single"/>
              </w:rPr>
              <w:t>性</w:t>
            </w:r>
            <w:r w:rsidRPr="00787B18">
              <w:rPr>
                <w:rFonts w:ascii="標楷體" w:eastAsia="標楷體" w:hAnsi="標楷體" w:cs="Times New Roman"/>
                <w:color w:val="000000" w:themeColor="text1"/>
              </w:rPr>
              <w:t>、性別弱勢族群之藝文學習及參與，並協助其作品之公開呈現。</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5942D7"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1.鼓勵與輔導</w:t>
            </w:r>
            <w:r w:rsidRPr="00787B18">
              <w:rPr>
                <w:rFonts w:ascii="標楷體" w:eastAsia="標楷體" w:hAnsi="標楷體" w:cs="Times New Roman"/>
                <w:color w:val="000000" w:themeColor="text1"/>
                <w:u w:val="single"/>
              </w:rPr>
              <w:t>婦女</w:t>
            </w:r>
            <w:r w:rsidRPr="00787B18">
              <w:rPr>
                <w:rFonts w:ascii="標楷體" w:eastAsia="標楷體" w:hAnsi="標楷體" w:cs="Times New Roman"/>
                <w:color w:val="000000" w:themeColor="text1"/>
              </w:rPr>
              <w:t>、性別弱勢族群之藝文學習及參與，並協助其作品之公開呈現。</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pacing w:line="400" w:lineRule="exact"/>
              <w:rPr>
                <w:rFonts w:ascii="標楷體" w:eastAsia="標楷體" w:hAnsi="標楷體"/>
                <w:color w:val="000000" w:themeColor="text1"/>
              </w:rPr>
            </w:pPr>
            <w:r w:rsidRPr="00787B18">
              <w:rPr>
                <w:rFonts w:ascii="標楷體" w:eastAsia="標楷體" w:hAnsi="標楷體" w:hint="eastAsia"/>
                <w:color w:val="000000" w:themeColor="text1"/>
              </w:rPr>
              <w:t>為求名稱之一致性，爰將「婦女」修改為「女性」。</w:t>
            </w:r>
          </w:p>
        </w:tc>
      </w:tr>
      <w:tr w:rsidR="009635E1" w:rsidRPr="00787B18" w:rsidTr="00FF4FB8">
        <w:tc>
          <w:tcPr>
            <w:tcW w:w="1986" w:type="pct"/>
            <w:shd w:val="clear" w:color="auto" w:fill="D9D9D9" w:themeFill="background1" w:themeFillShade="D9"/>
          </w:tcPr>
          <w:p w:rsidR="009635E1" w:rsidRPr="00787B18" w:rsidRDefault="009635E1" w:rsidP="00FF4FB8">
            <w:pPr>
              <w:spacing w:line="400" w:lineRule="exact"/>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2.</w:t>
            </w:r>
            <w:r w:rsidRPr="00787B18">
              <w:rPr>
                <w:rFonts w:ascii="標楷體" w:eastAsia="標楷體" w:hAnsi="標楷體" w:cs="Times New Roman"/>
                <w:color w:val="000000" w:themeColor="text1"/>
                <w:kern w:val="0"/>
                <w:szCs w:val="24"/>
                <w:u w:val="single"/>
              </w:rPr>
              <w:t>積極扶植女性文化人才或團體，並提升女性</w:t>
            </w:r>
            <w:r w:rsidRPr="00787B18">
              <w:rPr>
                <w:rFonts w:ascii="標楷體" w:eastAsia="標楷體" w:hAnsi="標楷體" w:cs="Times New Roman" w:hint="eastAsia"/>
                <w:color w:val="000000" w:themeColor="text1"/>
                <w:kern w:val="0"/>
                <w:szCs w:val="24"/>
                <w:u w:val="single"/>
              </w:rPr>
              <w:t>文化、藝術</w:t>
            </w:r>
            <w:r w:rsidRPr="00787B18">
              <w:rPr>
                <w:rFonts w:ascii="標楷體" w:eastAsia="標楷體" w:hAnsi="標楷體" w:cs="Times New Roman"/>
                <w:color w:val="000000" w:themeColor="text1"/>
                <w:kern w:val="0"/>
                <w:szCs w:val="24"/>
                <w:u w:val="single"/>
              </w:rPr>
              <w:t>決策管理人才的比例</w:t>
            </w:r>
            <w:r w:rsidRPr="00787B18">
              <w:rPr>
                <w:rFonts w:ascii="標楷體" w:eastAsia="標楷體" w:hAnsi="標楷體" w:cs="Times New Roman" w:hint="eastAsia"/>
                <w:color w:val="000000" w:themeColor="text1"/>
                <w:kern w:val="0"/>
                <w:szCs w:val="24"/>
                <w:u w:val="single"/>
              </w:rPr>
              <w:t>，合理分配文化資源</w:t>
            </w:r>
            <w:r w:rsidRPr="00787B18">
              <w:rPr>
                <w:rFonts w:ascii="標楷體" w:eastAsia="標楷體" w:hAnsi="標楷體" w:cs="Times New Roman"/>
                <w:color w:val="000000" w:themeColor="text1"/>
                <w:kern w:val="0"/>
                <w:szCs w:val="24"/>
                <w:u w:val="single"/>
              </w:rPr>
              <w:t>。</w:t>
            </w:r>
          </w:p>
          <w:p w:rsidR="009635E1" w:rsidRPr="00787B18" w:rsidRDefault="009635E1" w:rsidP="00FF4FB8">
            <w:pPr>
              <w:rPr>
                <w:rFonts w:ascii="標楷體" w:eastAsia="標楷體" w:hAnsi="標楷體" w:cs="Times New Roman"/>
                <w:color w:val="000000" w:themeColor="text1"/>
                <w:kern w:val="0"/>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D9D9D9" w:themeFill="background1" w:themeFillShade="D9"/>
          </w:tcPr>
          <w:p w:rsidR="009635E1" w:rsidRPr="00787B18" w:rsidRDefault="009635E1" w:rsidP="00FF4FB8">
            <w:pPr>
              <w:spacing w:line="400" w:lineRule="exact"/>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sidRPr="00787B18">
              <w:rPr>
                <w:rFonts w:ascii="標楷體" w:eastAsia="標楷體" w:hAnsi="標楷體" w:cs="Times New Roman"/>
                <w:color w:val="000000" w:themeColor="text1"/>
                <w:u w:val="single"/>
              </w:rPr>
              <w:t>積極蒐集女性史料並建立數位資料庫，多方培植女性文化人才，公平分配相關文化資源。</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D9D9D9" w:themeFill="background1" w:themeFillShade="D9"/>
          </w:tcPr>
          <w:p w:rsidR="009635E1" w:rsidRPr="00787B18" w:rsidRDefault="009635E1" w:rsidP="00FF4FB8">
            <w:pPr>
              <w:rPr>
                <w:rFonts w:ascii="標楷體" w:eastAsia="標楷體" w:hAnsi="標楷體"/>
                <w:color w:val="000000" w:themeColor="text1"/>
              </w:rPr>
            </w:pPr>
            <w:r w:rsidRPr="00787B18">
              <w:rPr>
                <w:rFonts w:ascii="標楷體" w:eastAsia="標楷體" w:hAnsi="標楷體" w:hint="eastAsia"/>
                <w:color w:val="000000" w:themeColor="text1"/>
              </w:rPr>
              <w:t>本篇原具體行動措施</w:t>
            </w:r>
            <w:r w:rsidRPr="00787B18">
              <w:rPr>
                <w:rFonts w:ascii="標楷體" w:eastAsia="標楷體" w:hAnsi="標楷體"/>
                <w:color w:val="000000" w:themeColor="text1"/>
              </w:rPr>
              <w:t>（四）2</w:t>
            </w:r>
            <w:r w:rsidRPr="00787B18">
              <w:rPr>
                <w:rFonts w:ascii="標楷體" w:eastAsia="標楷體" w:hAnsi="標楷體" w:hint="eastAsia"/>
                <w:color w:val="000000" w:themeColor="text1"/>
              </w:rPr>
              <w:t>.</w:t>
            </w:r>
            <w:r w:rsidRPr="00787B18">
              <w:rPr>
                <w:rFonts w:ascii="標楷體" w:eastAsia="標楷體" w:hAnsi="標楷體"/>
                <w:color w:val="000000" w:themeColor="text1"/>
              </w:rPr>
              <w:t>及（四）4</w:t>
            </w:r>
            <w:r w:rsidRPr="00787B18">
              <w:rPr>
                <w:rFonts w:ascii="標楷體" w:eastAsia="標楷體" w:hAnsi="標楷體" w:hint="eastAsia"/>
                <w:color w:val="000000" w:themeColor="text1"/>
              </w:rPr>
              <w:t>.內容重複</w:t>
            </w:r>
            <w:r w:rsidRPr="00787B18">
              <w:rPr>
                <w:rFonts w:ascii="標楷體" w:eastAsia="標楷體" w:hAnsi="標楷體"/>
                <w:color w:val="000000" w:themeColor="text1"/>
              </w:rPr>
              <w:t>，</w:t>
            </w:r>
            <w:r w:rsidRPr="00787B18">
              <w:rPr>
                <w:rFonts w:ascii="標楷體" w:eastAsia="標楷體" w:hAnsi="標楷體" w:hint="eastAsia"/>
                <w:color w:val="000000" w:themeColor="text1"/>
              </w:rPr>
              <w:t>爰將其中人才培育部分整併列於本項</w:t>
            </w:r>
            <w:r w:rsidRPr="00787B18">
              <w:rPr>
                <w:rFonts w:ascii="標楷體" w:eastAsia="標楷體" w:hAnsi="標楷體"/>
                <w:color w:val="000000" w:themeColor="text1"/>
              </w:rPr>
              <w:t>。</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3.加強文化創意產業從業者的性別平等意識培力，提升女性文化創意產業人員之比例。</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3.加強文化創意產業從業者的性別平等意識培力，提升女性文化創意產業人員之比例。</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期程：短程-中程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r w:rsidRPr="00787B18">
              <w:rPr>
                <w:rFonts w:ascii="標楷體" w:eastAsia="標楷體" w:hAnsi="標楷體" w:cs="Times New Roman" w:hint="eastAsia"/>
                <w:color w:val="000000" w:themeColor="text1"/>
                <w:szCs w:val="24"/>
              </w:rPr>
              <w:t>。</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t>4.</w:t>
            </w:r>
            <w:r w:rsidRPr="00787B18">
              <w:rPr>
                <w:rFonts w:ascii="標楷體" w:eastAsia="標楷體" w:hAnsi="標楷體" w:cs="Times New Roman"/>
                <w:color w:val="000000" w:themeColor="text1"/>
                <w:kern w:val="0"/>
                <w:szCs w:val="24"/>
                <w:u w:val="single"/>
              </w:rPr>
              <w:t>積極建構女性史料</w:t>
            </w:r>
            <w:r w:rsidRPr="00787B18">
              <w:rPr>
                <w:rFonts w:ascii="標楷體" w:eastAsia="標楷體" w:hAnsi="標楷體" w:cs="Times New Roman" w:hint="eastAsia"/>
                <w:color w:val="000000" w:themeColor="text1"/>
                <w:kern w:val="0"/>
                <w:szCs w:val="24"/>
                <w:u w:val="single"/>
              </w:rPr>
              <w:t>及</w:t>
            </w:r>
            <w:r w:rsidRPr="00787B18">
              <w:rPr>
                <w:rFonts w:ascii="標楷體" w:eastAsia="標楷體" w:hAnsi="標楷體" w:cs="Times New Roman"/>
                <w:color w:val="000000" w:themeColor="text1"/>
                <w:kern w:val="0"/>
                <w:szCs w:val="24"/>
                <w:u w:val="single"/>
              </w:rPr>
              <w:t>建立數位資料庫，</w:t>
            </w:r>
            <w:r w:rsidRPr="00787B18">
              <w:rPr>
                <w:rFonts w:ascii="標楷體" w:eastAsia="標楷體" w:hAnsi="標楷體" w:cs="Times New Roman" w:hint="eastAsia"/>
                <w:color w:val="000000" w:themeColor="text1"/>
                <w:u w:val="single"/>
              </w:rPr>
              <w:t>並加強推廣</w:t>
            </w:r>
            <w:r w:rsidRPr="00787B18">
              <w:rPr>
                <w:rFonts w:ascii="標楷體" w:eastAsia="標楷體" w:hAnsi="標楷體" w:cs="Times New Roman" w:hint="eastAsia"/>
                <w:color w:val="000000" w:themeColor="text1"/>
                <w:kern w:val="0"/>
                <w:szCs w:val="24"/>
                <w:u w:val="single"/>
              </w:rPr>
              <w:t>應用</w:t>
            </w:r>
            <w:r w:rsidRPr="00787B18">
              <w:rPr>
                <w:rFonts w:ascii="標楷體" w:eastAsia="標楷體" w:hAnsi="標楷體" w:cs="Times New Roman"/>
                <w:color w:val="000000" w:themeColor="text1"/>
                <w:kern w:val="0"/>
                <w:szCs w:val="24"/>
                <w:u w:val="single"/>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4.</w:t>
            </w:r>
            <w:r w:rsidRPr="00787B18">
              <w:rPr>
                <w:rFonts w:ascii="標楷體" w:eastAsia="標楷體" w:hAnsi="標楷體" w:cs="Times New Roman"/>
                <w:color w:val="000000" w:themeColor="text1"/>
                <w:u w:val="single"/>
              </w:rPr>
              <w:t>積極扶植女性設計及藝文工作者或團體，並提升女性藝術決策管理人才的比例。</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權責機關：文化部</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短程-中程</w:t>
            </w:r>
          </w:p>
        </w:tc>
        <w:tc>
          <w:tcPr>
            <w:tcW w:w="1029" w:type="pct"/>
            <w:shd w:val="clear" w:color="auto" w:fill="auto"/>
          </w:tcPr>
          <w:p w:rsidR="009635E1" w:rsidRPr="00787B18" w:rsidRDefault="009635E1" w:rsidP="00FF4FB8">
            <w:pPr>
              <w:rPr>
                <w:rFonts w:ascii="標楷體" w:eastAsia="標楷體" w:hAnsi="標楷體"/>
                <w:color w:val="000000" w:themeColor="text1"/>
              </w:rPr>
            </w:pPr>
            <w:r w:rsidRPr="00787B18">
              <w:rPr>
                <w:rFonts w:ascii="標楷體" w:eastAsia="標楷體" w:hAnsi="標楷體" w:hint="eastAsia"/>
                <w:color w:val="000000" w:themeColor="text1"/>
              </w:rPr>
              <w:t>本篇原具體行動措施</w:t>
            </w:r>
            <w:r w:rsidRPr="00787B18">
              <w:rPr>
                <w:rFonts w:ascii="標楷體" w:eastAsia="標楷體" w:hAnsi="標楷體"/>
                <w:color w:val="000000" w:themeColor="text1"/>
              </w:rPr>
              <w:t>（四）2</w:t>
            </w:r>
            <w:r w:rsidRPr="00787B18">
              <w:rPr>
                <w:rFonts w:ascii="標楷體" w:eastAsia="標楷體" w:hAnsi="標楷體" w:hint="eastAsia"/>
                <w:color w:val="000000" w:themeColor="text1"/>
              </w:rPr>
              <w:t>.</w:t>
            </w:r>
            <w:r w:rsidRPr="00787B18">
              <w:rPr>
                <w:rFonts w:ascii="標楷體" w:eastAsia="標楷體" w:hAnsi="標楷體"/>
                <w:color w:val="000000" w:themeColor="text1"/>
              </w:rPr>
              <w:t>及（四）4</w:t>
            </w:r>
            <w:r w:rsidRPr="00787B18">
              <w:rPr>
                <w:rFonts w:ascii="標楷體" w:eastAsia="標楷體" w:hAnsi="標楷體" w:hint="eastAsia"/>
                <w:color w:val="000000" w:themeColor="text1"/>
              </w:rPr>
              <w:t>.內容重複</w:t>
            </w:r>
            <w:r w:rsidRPr="00787B18">
              <w:rPr>
                <w:rFonts w:ascii="標楷體" w:eastAsia="標楷體" w:hAnsi="標楷體"/>
                <w:color w:val="000000" w:themeColor="text1"/>
              </w:rPr>
              <w:t>，</w:t>
            </w:r>
            <w:r w:rsidRPr="00787B18">
              <w:rPr>
                <w:rFonts w:ascii="標楷體" w:eastAsia="標楷體" w:hAnsi="標楷體" w:hint="eastAsia"/>
                <w:color w:val="000000" w:themeColor="text1"/>
              </w:rPr>
              <w:t>爰將其中建構史料部分及其推廣應用列於本項</w:t>
            </w:r>
            <w:r w:rsidRPr="00787B18">
              <w:rPr>
                <w:rFonts w:ascii="標楷體" w:eastAsia="標楷體" w:hAnsi="標楷體"/>
                <w:color w:val="000000" w:themeColor="text1"/>
              </w:rPr>
              <w:t>。</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5.</w:t>
            </w:r>
            <w:r w:rsidRPr="00787B18">
              <w:rPr>
                <w:rFonts w:ascii="標楷體" w:eastAsia="標楷體" w:hAnsi="標楷體" w:cs="Times New Roman" w:hint="eastAsia"/>
                <w:color w:val="000000" w:themeColor="text1"/>
              </w:rPr>
              <w:t>獎勵</w:t>
            </w:r>
            <w:r w:rsidRPr="00787B18">
              <w:rPr>
                <w:rFonts w:ascii="標楷體" w:eastAsia="標楷體" w:hAnsi="標楷體" w:cs="Times New Roman"/>
                <w:color w:val="000000" w:themeColor="text1"/>
              </w:rPr>
              <w:t>舉辦女性運動賽事</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000000" w:themeColor="text1"/>
                <w:u w:val="single"/>
              </w:rPr>
              <w:t>鼓</w:t>
            </w:r>
            <w:r w:rsidRPr="00787B18">
              <w:rPr>
                <w:rFonts w:ascii="標楷體" w:eastAsia="標楷體" w:hAnsi="標楷體" w:cs="Times New Roman" w:hint="eastAsia"/>
                <w:color w:val="000000" w:themeColor="text1"/>
                <w:u w:val="single"/>
              </w:rPr>
              <w:lastRenderedPageBreak/>
              <w:t>勵與輔導女性參與國際競賽</w:t>
            </w:r>
            <w:r w:rsidRPr="00787B18">
              <w:rPr>
                <w:rFonts w:ascii="標楷體" w:eastAsia="標楷體" w:hAnsi="標楷體" w:cs="Times New Roman"/>
                <w:color w:val="000000" w:themeColor="text1"/>
              </w:rPr>
              <w:t>，</w:t>
            </w:r>
            <w:r w:rsidRPr="00787B18">
              <w:rPr>
                <w:rFonts w:ascii="標楷體" w:eastAsia="標楷體" w:hAnsi="標楷體" w:cs="Times New Roman" w:hint="eastAsia"/>
                <w:color w:val="000000" w:themeColor="text1"/>
                <w:u w:val="single"/>
              </w:rPr>
              <w:t>並</w:t>
            </w:r>
            <w:r w:rsidRPr="00787B18">
              <w:rPr>
                <w:rFonts w:ascii="標楷體" w:eastAsia="標楷體" w:hAnsi="標楷體" w:cs="Times New Roman"/>
                <w:color w:val="000000" w:themeColor="text1"/>
              </w:rPr>
              <w:t>表彰傑出女性運動員的成就。</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5942D7" w:rsidP="00FF4FB8">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5.獎勵舉辦女性運動賽事，表</w:t>
            </w:r>
            <w:r w:rsidRPr="00787B18">
              <w:rPr>
                <w:rFonts w:ascii="標楷體" w:eastAsia="標楷體" w:hAnsi="標楷體" w:cs="Times New Roman"/>
                <w:color w:val="000000" w:themeColor="text1"/>
              </w:rPr>
              <w:lastRenderedPageBreak/>
              <w:t>彰傑出女性運動員的成就。</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9635E1" w:rsidP="00FF4FB8">
            <w:pPr>
              <w:rPr>
                <w:rFonts w:ascii="標楷體" w:eastAsia="標楷體" w:hAnsi="標楷體" w:cs="Times New Roman"/>
                <w:color w:val="000000" w:themeColor="text1"/>
                <w:szCs w:val="24"/>
                <w:u w:val="single"/>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rPr>
                <w:rFonts w:ascii="標楷體" w:eastAsia="標楷體" w:hAnsi="標楷體"/>
                <w:color w:val="000000" w:themeColor="text1"/>
              </w:rPr>
            </w:pPr>
            <w:r w:rsidRPr="00787B18">
              <w:rPr>
                <w:rFonts w:ascii="標楷體" w:eastAsia="標楷體" w:hAnsi="標楷體" w:hint="eastAsia"/>
                <w:color w:val="000000" w:themeColor="text1"/>
              </w:rPr>
              <w:lastRenderedPageBreak/>
              <w:t>為提升女性參</w:t>
            </w:r>
            <w:r w:rsidRPr="00787B18">
              <w:rPr>
                <w:rFonts w:ascii="標楷體" w:eastAsia="標楷體" w:hAnsi="標楷體" w:hint="eastAsia"/>
                <w:color w:val="000000" w:themeColor="text1"/>
              </w:rPr>
              <w:lastRenderedPageBreak/>
              <w:t>與國際競賽，請教育部規劃鼓勵及輔導措施，爰修正文字。</w:t>
            </w:r>
          </w:p>
        </w:tc>
      </w:tr>
      <w:tr w:rsidR="009635E1" w:rsidRPr="00787B18" w:rsidTr="00FF4FB8">
        <w:tc>
          <w:tcPr>
            <w:tcW w:w="1986"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6.加強推動適合女性與弱勢族群的運動項目、運動設施與友善空間。</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6.加強推動適合女性與弱勢族群的運動項目、運動設施與友善空間。</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權責機關：教育部</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D9D9D9" w:themeFill="background1" w:themeFillShade="D9"/>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無修正</w:t>
            </w:r>
            <w:r w:rsidRPr="00787B18">
              <w:rPr>
                <w:rFonts w:ascii="標楷體" w:eastAsia="標楷體" w:hAnsi="標楷體" w:cs="Times New Roman" w:hint="eastAsia"/>
                <w:color w:val="000000" w:themeColor="text1"/>
                <w:szCs w:val="24"/>
              </w:rPr>
              <w:t>。</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7.</w:t>
            </w:r>
            <w:r w:rsidRPr="00787B18">
              <w:rPr>
                <w:rFonts w:ascii="標楷體" w:eastAsia="標楷體" w:hAnsi="標楷體" w:cs="Times New Roman"/>
                <w:color w:val="000000" w:themeColor="text1"/>
                <w:u w:val="single"/>
              </w:rPr>
              <w:t>鼓勵</w:t>
            </w:r>
            <w:r w:rsidRPr="00787B18">
              <w:rPr>
                <w:rFonts w:ascii="標楷體" w:eastAsia="標楷體" w:hAnsi="標楷體" w:cs="Times New Roman" w:hint="eastAsia"/>
                <w:color w:val="000000" w:themeColor="text1"/>
                <w:u w:val="single"/>
              </w:rPr>
              <w:t>各族群</w:t>
            </w:r>
            <w:r w:rsidRPr="00787B18">
              <w:rPr>
                <w:rFonts w:ascii="標楷體" w:eastAsia="標楷體" w:hAnsi="標楷體" w:cs="Times New Roman"/>
                <w:color w:val="000000" w:themeColor="text1"/>
                <w:u w:val="single"/>
              </w:rPr>
              <w:t>性別文化</w:t>
            </w:r>
            <w:r w:rsidRPr="00787B18">
              <w:rPr>
                <w:rFonts w:ascii="標楷體" w:eastAsia="標楷體" w:hAnsi="標楷體" w:cs="Times New Roman" w:hint="eastAsia"/>
                <w:color w:val="000000" w:themeColor="text1"/>
                <w:u w:val="single"/>
              </w:rPr>
              <w:t>之</w:t>
            </w:r>
            <w:r w:rsidRPr="00787B18">
              <w:rPr>
                <w:rFonts w:ascii="標楷體" w:eastAsia="標楷體" w:hAnsi="標楷體" w:cs="Times New Roman"/>
                <w:color w:val="000000" w:themeColor="text1"/>
                <w:u w:val="single"/>
              </w:rPr>
              <w:t>探究</w:t>
            </w:r>
            <w:r w:rsidRPr="00787B18">
              <w:rPr>
                <w:rFonts w:ascii="標楷體" w:eastAsia="標楷體" w:hAnsi="標楷體" w:cs="Times New Roman" w:hint="eastAsia"/>
                <w:color w:val="000000" w:themeColor="text1"/>
                <w:u w:val="single"/>
              </w:rPr>
              <w:t>，如原住民族、客家族群及新移民原生文化等，依族群或地區特性推展性別平等教育</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u w:val="single"/>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原住民族委員會</w:t>
            </w:r>
            <w:r w:rsidRPr="00787B18">
              <w:rPr>
                <w:rFonts w:ascii="標楷體" w:eastAsia="標楷體" w:hAnsi="標楷體" w:cs="Times New Roman" w:hint="eastAsia"/>
                <w:color w:val="000000" w:themeColor="text1"/>
              </w:rPr>
              <w:t>、</w:t>
            </w:r>
            <w:r w:rsidRPr="00787B18">
              <w:rPr>
                <w:rFonts w:ascii="標楷體" w:eastAsia="標楷體" w:hAnsi="標楷體" w:cs="Times New Roman" w:hint="eastAsia"/>
                <w:color w:val="000000" w:themeColor="text1"/>
                <w:u w:val="single"/>
              </w:rPr>
              <w:t>內政部</w:t>
            </w:r>
            <w:r w:rsidRPr="00787B18">
              <w:rPr>
                <w:rFonts w:ascii="標楷體" w:eastAsia="標楷體" w:hAnsi="標楷體" w:cs="Times New Roman" w:hint="eastAsia"/>
                <w:color w:val="000000" w:themeColor="text1"/>
              </w:rPr>
              <w:t>、</w:t>
            </w:r>
            <w:r w:rsidRPr="00787B18">
              <w:rPr>
                <w:rFonts w:ascii="標楷體" w:eastAsia="標楷體" w:hAnsi="標楷體" w:cs="Times New Roman"/>
                <w:color w:val="000000" w:themeColor="text1"/>
              </w:rPr>
              <w:t>教育部、</w:t>
            </w:r>
            <w:r w:rsidRPr="00787B18">
              <w:rPr>
                <w:rFonts w:ascii="標楷體" w:eastAsia="標楷體" w:hAnsi="標楷體" w:cs="Times New Roman" w:hint="eastAsia"/>
                <w:color w:val="000000" w:themeColor="text1"/>
                <w:u w:val="single"/>
              </w:rPr>
              <w:t>客家委員會</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7.</w:t>
            </w:r>
            <w:r w:rsidRPr="00787B18">
              <w:rPr>
                <w:rFonts w:ascii="標楷體" w:eastAsia="標楷體" w:hAnsi="標楷體" w:cs="Times New Roman"/>
                <w:color w:val="000000" w:themeColor="text1"/>
                <w:u w:val="single"/>
              </w:rPr>
              <w:t>鼓勵原住民族性別文化之探究，加強原住民族地區性別教育之推展。</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權責機關：</w:t>
            </w:r>
            <w:r w:rsidRPr="00787B18">
              <w:rPr>
                <w:rFonts w:ascii="標楷體" w:eastAsia="標楷體" w:hAnsi="標楷體" w:cs="Times New Roman"/>
                <w:color w:val="000000" w:themeColor="text1"/>
              </w:rPr>
              <w:t>教育部、原住民族委員會</w:t>
            </w:r>
          </w:p>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短程-中程</w:t>
            </w:r>
          </w:p>
        </w:tc>
        <w:tc>
          <w:tcPr>
            <w:tcW w:w="1029" w:type="pct"/>
            <w:shd w:val="clear" w:color="auto" w:fill="auto"/>
          </w:tcPr>
          <w:p w:rsidR="009635E1" w:rsidRPr="00787B18" w:rsidRDefault="009635E1" w:rsidP="009635E1">
            <w:pPr>
              <w:pStyle w:val="a5"/>
              <w:numPr>
                <w:ilvl w:val="0"/>
                <w:numId w:val="46"/>
              </w:numPr>
              <w:ind w:leftChars="0"/>
              <w:rPr>
                <w:rFonts w:ascii="標楷體" w:eastAsia="標楷體" w:hAnsi="標楷體"/>
                <w:color w:val="000000" w:themeColor="text1"/>
                <w:kern w:val="0"/>
              </w:rPr>
            </w:pPr>
            <w:r w:rsidRPr="00787B18">
              <w:rPr>
                <w:rFonts w:ascii="標楷體" w:eastAsia="標楷體" w:hAnsi="標楷體" w:hint="eastAsia"/>
                <w:color w:val="000000" w:themeColor="text1"/>
              </w:rPr>
              <w:t>為探究各族群之性別文化，後續並將研究結果落實於性別平等意識培力之推動策略，爰修正文字。</w:t>
            </w:r>
          </w:p>
          <w:p w:rsidR="009635E1" w:rsidRPr="00787B18" w:rsidRDefault="009635E1" w:rsidP="009635E1">
            <w:pPr>
              <w:pStyle w:val="a5"/>
              <w:numPr>
                <w:ilvl w:val="0"/>
                <w:numId w:val="46"/>
              </w:numPr>
              <w:ind w:leftChars="0"/>
              <w:rPr>
                <w:rFonts w:ascii="標楷體" w:eastAsia="標楷體" w:hAnsi="標楷體"/>
                <w:color w:val="000000" w:themeColor="text1"/>
                <w:kern w:val="0"/>
              </w:rPr>
            </w:pPr>
            <w:r w:rsidRPr="00787B18">
              <w:rPr>
                <w:rFonts w:ascii="標楷體" w:eastAsia="標楷體" w:hAnsi="標楷體" w:hint="eastAsia"/>
                <w:color w:val="000000" w:themeColor="text1"/>
              </w:rPr>
              <w:t>權責機關新增客家委員會及內政部。</w:t>
            </w:r>
          </w:p>
        </w:tc>
      </w:tr>
      <w:tr w:rsidR="009635E1" w:rsidRPr="00787B18" w:rsidTr="00FF4FB8">
        <w:tc>
          <w:tcPr>
            <w:tcW w:w="1986" w:type="pct"/>
            <w:shd w:val="clear" w:color="auto" w:fill="auto"/>
          </w:tcPr>
          <w:p w:rsidR="009635E1" w:rsidRPr="00787B18" w:rsidRDefault="009635E1" w:rsidP="00FF4FB8">
            <w:pPr>
              <w:pStyle w:val="4"/>
              <w:rPr>
                <w:rFonts w:ascii="標楷體" w:hAnsi="標楷體"/>
                <w:color w:val="000000" w:themeColor="text1"/>
                <w:szCs w:val="24"/>
              </w:rPr>
            </w:pPr>
            <w:r w:rsidRPr="00787B18">
              <w:rPr>
                <w:rFonts w:ascii="標楷體" w:hAnsi="標楷體"/>
                <w:color w:val="000000" w:themeColor="text1"/>
              </w:rPr>
              <w:t>（五）積極突破父權文化的束縛，建構無性別歧視的文化禮俗儀典</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（五）積極突破父權文化的束縛，建構無性別歧視的文化禮俗儀典</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無修</w:t>
            </w:r>
            <w:r w:rsidRPr="00787B18">
              <w:rPr>
                <w:rFonts w:ascii="標楷體" w:eastAsia="標楷體" w:hAnsi="標楷體" w:cs="Times New Roman" w:hint="eastAsia"/>
                <w:color w:val="000000" w:themeColor="text1"/>
                <w:szCs w:val="24"/>
              </w:rPr>
              <w:t>正。</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t>1.持續檢視宗教、傳統民俗之儀典與觀念，例如婚姻、喪葬、祭祀、繼承、年節習俗等範疇中具貶抑與歧視女性的部分，並積極鼓勵推展平權的性別文化。</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lastRenderedPageBreak/>
              <w:t>權責機關：</w:t>
            </w:r>
            <w:r w:rsidRPr="00787B18">
              <w:rPr>
                <w:rFonts w:ascii="標楷體" w:eastAsia="標楷體" w:hAnsi="標楷體" w:cs="Times New Roman"/>
                <w:color w:val="000000" w:themeColor="text1"/>
              </w:rPr>
              <w:t>內政部、教育部、文化部、原住民族委員會、客家委員會</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rPr>
              <w:lastRenderedPageBreak/>
              <w:t>1.持續檢視宗教、傳統民俗之儀典與觀念，例如婚姻、喪葬、祭祀、繼承、年節習俗等範疇中具貶抑與歧視女性的部分，並積極鼓勵推展平權的性別文化。</w:t>
            </w:r>
          </w:p>
          <w:p w:rsidR="009635E1" w:rsidRPr="00787B18" w:rsidRDefault="009635E1" w:rsidP="00FF4FB8">
            <w:pPr>
              <w:rPr>
                <w:rFonts w:ascii="標楷體" w:eastAsia="標楷體" w:hAnsi="標楷體" w:cs="Times New Roman"/>
                <w:color w:val="000000" w:themeColor="text1"/>
                <w:szCs w:val="24"/>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lastRenderedPageBreak/>
              <w:t>權責機關：</w:t>
            </w:r>
            <w:r w:rsidRPr="00787B18">
              <w:rPr>
                <w:rFonts w:ascii="標楷體" w:eastAsia="標楷體" w:hAnsi="標楷體" w:cs="Times New Roman"/>
                <w:color w:val="000000" w:themeColor="text1"/>
              </w:rPr>
              <w:t>教育部、文化部、原住民族委員會、內政部、客家委員會</w:t>
            </w:r>
          </w:p>
          <w:p w:rsidR="009635E1" w:rsidRPr="00787B18" w:rsidRDefault="00CD268E" w:rsidP="00FF4FB8">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029" w:type="pct"/>
            <w:shd w:val="clear" w:color="auto" w:fill="auto"/>
          </w:tcPr>
          <w:p w:rsidR="009635E1" w:rsidRPr="00787B18" w:rsidRDefault="009635E1" w:rsidP="00FF4FB8">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9635E1" w:rsidRPr="00787B18" w:rsidTr="00FF4FB8">
        <w:tc>
          <w:tcPr>
            <w:tcW w:w="1986" w:type="pct"/>
            <w:shd w:val="clear" w:color="auto" w:fill="D9D9D9" w:themeFill="background1" w:themeFillShade="D9"/>
          </w:tcPr>
          <w:p w:rsidR="009635E1" w:rsidRPr="00787B18" w:rsidRDefault="009635E1" w:rsidP="00FF4FB8">
            <w:pPr>
              <w:spacing w:line="400" w:lineRule="exact"/>
              <w:rPr>
                <w:rFonts w:ascii="標楷體" w:eastAsia="標楷體" w:hAnsi="標楷體" w:cs="Times New Roman"/>
                <w:color w:val="000000" w:themeColor="text1"/>
                <w:kern w:val="0"/>
                <w:szCs w:val="24"/>
              </w:rPr>
            </w:pPr>
            <w:r w:rsidRPr="00787B18">
              <w:rPr>
                <w:rFonts w:ascii="標楷體" w:eastAsia="標楷體" w:hAnsi="標楷體" w:cs="Times New Roman"/>
                <w:color w:val="000000" w:themeColor="text1"/>
                <w:kern w:val="0"/>
                <w:szCs w:val="24"/>
              </w:rPr>
              <w:lastRenderedPageBreak/>
              <w:t>2.</w:t>
            </w:r>
            <w:r w:rsidRPr="00787B18">
              <w:rPr>
                <w:rFonts w:ascii="標楷體" w:eastAsia="標楷體" w:hAnsi="標楷體" w:cs="Times New Roman"/>
                <w:color w:val="000000" w:themeColor="text1"/>
                <w:szCs w:val="24"/>
                <w:u w:val="single"/>
              </w:rPr>
              <w:t>輔導、獎勵</w:t>
            </w:r>
            <w:r w:rsidRPr="00787B18">
              <w:rPr>
                <w:rFonts w:ascii="標楷體" w:eastAsia="標楷體" w:hAnsi="標楷體" w:cs="Times New Roman" w:hint="eastAsia"/>
                <w:color w:val="000000" w:themeColor="text1"/>
                <w:szCs w:val="24"/>
                <w:u w:val="single"/>
              </w:rPr>
              <w:t>或評鑑</w:t>
            </w:r>
            <w:r w:rsidRPr="00787B18">
              <w:rPr>
                <w:rFonts w:ascii="標楷體" w:eastAsia="標楷體" w:hAnsi="標楷體" w:cs="Times New Roman"/>
                <w:color w:val="000000" w:themeColor="text1"/>
                <w:szCs w:val="24"/>
                <w:u w:val="single"/>
              </w:rPr>
              <w:t>地方政府、文化禮俗儀典服務業者</w:t>
            </w:r>
            <w:r w:rsidRPr="00787B18">
              <w:rPr>
                <w:rFonts w:ascii="標楷體" w:eastAsia="標楷體" w:hAnsi="標楷體" w:cs="Times New Roman" w:hint="eastAsia"/>
                <w:color w:val="000000" w:themeColor="text1"/>
                <w:szCs w:val="24"/>
                <w:u w:val="single"/>
              </w:rPr>
              <w:t>及</w:t>
            </w:r>
            <w:r w:rsidRPr="00787B18">
              <w:rPr>
                <w:rFonts w:ascii="標楷體" w:eastAsia="標楷體" w:hAnsi="標楷體" w:cs="Times New Roman"/>
                <w:color w:val="000000" w:themeColor="text1"/>
                <w:szCs w:val="24"/>
                <w:u w:val="single"/>
              </w:rPr>
              <w:t>文化資產</w:t>
            </w:r>
            <w:r w:rsidRPr="00787B18">
              <w:rPr>
                <w:rFonts w:ascii="標楷體" w:eastAsia="標楷體" w:hAnsi="標楷體" w:cs="Times New Roman" w:hint="eastAsia"/>
                <w:color w:val="000000" w:themeColor="text1"/>
                <w:szCs w:val="24"/>
                <w:u w:val="single"/>
              </w:rPr>
              <w:t>相關民間</w:t>
            </w:r>
            <w:r w:rsidRPr="00787B18">
              <w:rPr>
                <w:rFonts w:ascii="標楷體" w:eastAsia="標楷體" w:hAnsi="標楷體" w:cs="Times New Roman"/>
                <w:color w:val="000000" w:themeColor="text1"/>
                <w:szCs w:val="24"/>
                <w:u w:val="single"/>
              </w:rPr>
              <w:t>團體，推展具性別平等精神之文化禮俗儀典，並提升相關從業人員及工作者之性別平等意識。</w:t>
            </w:r>
          </w:p>
          <w:p w:rsidR="009635E1" w:rsidRPr="00787B18" w:rsidRDefault="009635E1" w:rsidP="00FF4FB8">
            <w:pPr>
              <w:rPr>
                <w:rFonts w:ascii="標楷體" w:eastAsia="標楷體" w:hAnsi="標楷體" w:cs="Times New Roman"/>
                <w:color w:val="000000" w:themeColor="text1"/>
                <w:szCs w:val="24"/>
                <w:u w:val="single"/>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權責機關：內政部、經濟部、</w:t>
            </w:r>
            <w:r w:rsidRPr="00787B18">
              <w:rPr>
                <w:rFonts w:ascii="標楷體" w:eastAsia="標楷體" w:hAnsi="標楷體" w:cs="Times New Roman"/>
                <w:color w:val="000000" w:themeColor="text1"/>
                <w:u w:val="single"/>
              </w:rPr>
              <w:t>勞動部</w:t>
            </w:r>
            <w:r w:rsidRPr="00787B18">
              <w:rPr>
                <w:rFonts w:ascii="標楷體" w:eastAsia="標楷體" w:hAnsi="標楷體" w:cs="Times New Roman"/>
                <w:color w:val="000000" w:themeColor="text1"/>
              </w:rPr>
              <w:t>、文化部、原住民族委員會、客家委員會</w:t>
            </w:r>
          </w:p>
          <w:p w:rsidR="009635E1" w:rsidRPr="00787B18" w:rsidRDefault="005942D7" w:rsidP="00FF4FB8">
            <w:pPr>
              <w:rPr>
                <w:rFonts w:ascii="標楷體" w:eastAsia="標楷體" w:hAnsi="標楷體" w:cs="Times New Roman"/>
                <w:color w:val="000000" w:themeColor="text1"/>
                <w:u w:val="single"/>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D9D9D9" w:themeFill="background1" w:themeFillShade="D9"/>
          </w:tcPr>
          <w:p w:rsidR="009635E1" w:rsidRPr="00787B18" w:rsidRDefault="009635E1" w:rsidP="00FF4FB8">
            <w:pPr>
              <w:spacing w:line="400" w:lineRule="exact"/>
              <w:rPr>
                <w:rFonts w:ascii="標楷體" w:eastAsia="標楷體" w:hAnsi="標楷體" w:cs="Times New Roman"/>
                <w:color w:val="000000" w:themeColor="text1"/>
              </w:rPr>
            </w:pPr>
            <w:r w:rsidRPr="00787B18">
              <w:rPr>
                <w:rFonts w:ascii="標楷體" w:eastAsia="標楷體" w:hAnsi="標楷體" w:cs="Times New Roman"/>
                <w:color w:val="000000" w:themeColor="text1"/>
              </w:rPr>
              <w:t>2.</w:t>
            </w:r>
            <w:r w:rsidRPr="00787B18">
              <w:rPr>
                <w:rFonts w:ascii="標楷體" w:eastAsia="標楷體" w:hAnsi="標楷體" w:cs="Times New Roman"/>
                <w:color w:val="000000" w:themeColor="text1"/>
                <w:u w:val="single"/>
              </w:rPr>
              <w:t>對</w:t>
            </w:r>
            <w:r w:rsidRPr="00787B18">
              <w:rPr>
                <w:rFonts w:ascii="標楷體" w:eastAsia="標楷體" w:hAnsi="標楷體" w:cs="Times New Roman"/>
                <w:color w:val="000000" w:themeColor="text1"/>
                <w:szCs w:val="24"/>
                <w:u w:val="single"/>
              </w:rPr>
              <w:t>文化</w:t>
            </w:r>
            <w:r w:rsidRPr="00787B18">
              <w:rPr>
                <w:rFonts w:ascii="標楷體" w:eastAsia="標楷體" w:hAnsi="標楷體" w:cs="Times New Roman"/>
                <w:color w:val="000000" w:themeColor="text1"/>
                <w:u w:val="single"/>
              </w:rPr>
              <w:t>禮俗儀典服務業者制定性別平等的評鑑指標，獎勵具性別意識且執行良好的文化禮俗儀典服務業者，並列為經常性年度獎勵案。</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權責機關：文化部、經濟部、原住民族委員會、內政部、客家委員會</w:t>
            </w: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D9D9D9" w:themeFill="background1" w:themeFillShade="D9"/>
          </w:tcPr>
          <w:p w:rsidR="009635E1" w:rsidRPr="00787B18" w:rsidRDefault="009635E1" w:rsidP="009635E1">
            <w:pPr>
              <w:pStyle w:val="a5"/>
              <w:numPr>
                <w:ilvl w:val="0"/>
                <w:numId w:val="42"/>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查本項具體行動措施係針對文化禮俗儀典服務業者制訂評鑑指標，可對應具體填報部會僅有內政部（於100年度起，每2年針對各直轄市、縣（市）政府辦理殯葬管理業務績效評量），考量文化禮俗儀典性平意識之促進發展非僅為業者責任，</w:t>
            </w:r>
            <w:r w:rsidRPr="00787B18">
              <w:rPr>
                <w:rFonts w:ascii="標楷體" w:eastAsia="標楷體" w:hAnsi="標楷體" w:hint="eastAsia"/>
                <w:color w:val="000000" w:themeColor="text1"/>
              </w:rPr>
              <w:t>爰</w:t>
            </w:r>
            <w:r w:rsidRPr="00787B18">
              <w:rPr>
                <w:rFonts w:ascii="標楷體" w:eastAsia="標楷體" w:hAnsi="標楷體"/>
                <w:color w:val="000000" w:themeColor="text1"/>
              </w:rPr>
              <w:t>予修正。</w:t>
            </w:r>
          </w:p>
          <w:p w:rsidR="009635E1" w:rsidRPr="00787B18" w:rsidRDefault="009635E1" w:rsidP="009635E1">
            <w:pPr>
              <w:pStyle w:val="a5"/>
              <w:numPr>
                <w:ilvl w:val="0"/>
                <w:numId w:val="42"/>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增加「文化資產相</w:t>
            </w:r>
            <w:r w:rsidRPr="00787B18">
              <w:rPr>
                <w:rFonts w:ascii="標楷體" w:eastAsia="標楷體" w:hAnsi="標楷體" w:hint="eastAsia"/>
                <w:color w:val="000000" w:themeColor="text1"/>
              </w:rPr>
              <w:lastRenderedPageBreak/>
              <w:t>關民間團體」，其中「文化資產」參照《文化資產保存法》定義包括古蹟、</w:t>
            </w:r>
            <w:r w:rsidR="00250A4B">
              <w:rPr>
                <w:rFonts w:ascii="標楷體" w:eastAsia="標楷體" w:hAnsi="標楷體" w:hint="eastAsia"/>
                <w:color w:val="000000" w:themeColor="text1"/>
              </w:rPr>
              <w:t>歷史</w:t>
            </w:r>
            <w:r w:rsidRPr="00787B18">
              <w:rPr>
                <w:rFonts w:ascii="標楷體" w:eastAsia="標楷體" w:hAnsi="標楷體" w:hint="eastAsia"/>
                <w:color w:val="000000" w:themeColor="text1"/>
              </w:rPr>
              <w:t>建築、聚落、遺址、文化景觀、傳統藝術、民俗及有關文物、古物等。</w:t>
            </w:r>
          </w:p>
          <w:p w:rsidR="009635E1" w:rsidRPr="00787B18" w:rsidRDefault="009635E1" w:rsidP="009635E1">
            <w:pPr>
              <w:pStyle w:val="a5"/>
              <w:numPr>
                <w:ilvl w:val="0"/>
                <w:numId w:val="42"/>
              </w:numPr>
              <w:spacing w:line="400" w:lineRule="exact"/>
              <w:ind w:leftChars="0"/>
              <w:rPr>
                <w:rFonts w:ascii="標楷體" w:eastAsia="標楷體" w:hAnsi="標楷體"/>
                <w:color w:val="000000" w:themeColor="text1"/>
              </w:rPr>
            </w:pPr>
            <w:r w:rsidRPr="00787B18">
              <w:rPr>
                <w:rFonts w:ascii="標楷體" w:eastAsia="標楷體" w:hAnsi="標楷體"/>
                <w:color w:val="000000" w:themeColor="text1"/>
              </w:rPr>
              <w:t>考量從業人員之性別意識培力工作</w:t>
            </w:r>
            <w:r w:rsidRPr="00787B18">
              <w:rPr>
                <w:rFonts w:ascii="標楷體" w:eastAsia="標楷體" w:hAnsi="標楷體" w:hint="eastAsia"/>
                <w:color w:val="000000" w:themeColor="text1"/>
              </w:rPr>
              <w:t>，包括職前及在職訓練等</w:t>
            </w:r>
            <w:r w:rsidRPr="00787B18">
              <w:rPr>
                <w:rFonts w:ascii="標楷體" w:eastAsia="標楷體" w:hAnsi="標楷體"/>
                <w:color w:val="000000" w:themeColor="text1"/>
              </w:rPr>
              <w:t>涉及勞動部權責，</w:t>
            </w:r>
            <w:r w:rsidRPr="00787B18">
              <w:rPr>
                <w:rFonts w:ascii="標楷體" w:eastAsia="標楷體" w:hAnsi="標楷體" w:hint="eastAsia"/>
                <w:color w:val="000000" w:themeColor="text1"/>
              </w:rPr>
              <w:t>爰權責機關新增</w:t>
            </w:r>
            <w:r w:rsidRPr="00787B18">
              <w:rPr>
                <w:rFonts w:ascii="標楷體" w:eastAsia="標楷體" w:hAnsi="標楷體"/>
                <w:color w:val="000000" w:themeColor="text1"/>
              </w:rPr>
              <w:t>勞動部。</w:t>
            </w:r>
          </w:p>
        </w:tc>
      </w:tr>
      <w:tr w:rsidR="009635E1" w:rsidRPr="00787B18" w:rsidTr="00FF4FB8">
        <w:tc>
          <w:tcPr>
            <w:tcW w:w="1986" w:type="pct"/>
            <w:shd w:val="clear" w:color="auto" w:fill="auto"/>
          </w:tcPr>
          <w:p w:rsidR="009635E1" w:rsidRPr="00C26130" w:rsidRDefault="009635E1" w:rsidP="00FF4FB8">
            <w:pPr>
              <w:rPr>
                <w:rFonts w:ascii="標楷體" w:eastAsia="標楷體" w:hAnsi="標楷體" w:cs="Times New Roman"/>
                <w:color w:val="000000" w:themeColor="text1"/>
              </w:rPr>
            </w:pPr>
            <w:r w:rsidRPr="00787B18">
              <w:rPr>
                <w:rFonts w:ascii="標楷體" w:eastAsia="標楷體" w:hAnsi="標楷體" w:cs="Times New Roman"/>
                <w:b/>
                <w:i/>
                <w:color w:val="000000" w:themeColor="text1"/>
              </w:rPr>
              <w:lastRenderedPageBreak/>
              <w:t>3.</w:t>
            </w:r>
            <w:r w:rsidRPr="00C26130">
              <w:rPr>
                <w:rFonts w:ascii="標楷體" w:eastAsia="標楷體" w:hAnsi="標楷體" w:cs="Times New Roman"/>
                <w:color w:val="000000" w:themeColor="text1"/>
              </w:rPr>
              <w:t>積極鼓勵多元文化教育的推動與實施</w:t>
            </w:r>
            <w:r w:rsidRPr="00C26130">
              <w:rPr>
                <w:rFonts w:ascii="標楷體" w:eastAsia="標楷體" w:hAnsi="標楷體" w:cs="Times New Roman"/>
                <w:color w:val="000000" w:themeColor="text1"/>
                <w:u w:val="single"/>
              </w:rPr>
              <w:t>，</w:t>
            </w:r>
            <w:r w:rsidRPr="00C26130">
              <w:rPr>
                <w:rFonts w:ascii="標楷體" w:eastAsia="標楷體" w:hAnsi="標楷體" w:cs="Times New Roman" w:hint="eastAsia"/>
                <w:color w:val="000000" w:themeColor="text1"/>
                <w:u w:val="single"/>
              </w:rPr>
              <w:t>並融入性別平等意識培力；</w:t>
            </w:r>
            <w:r w:rsidRPr="00C26130">
              <w:rPr>
                <w:rFonts w:ascii="標楷體" w:eastAsia="標楷體" w:hAnsi="標楷體" w:cs="Times New Roman"/>
                <w:color w:val="000000" w:themeColor="text1"/>
              </w:rPr>
              <w:t>強化學校教育與社會教育師資</w:t>
            </w:r>
            <w:r w:rsidRPr="00C26130">
              <w:rPr>
                <w:rFonts w:ascii="標楷體" w:eastAsia="標楷體" w:hAnsi="標楷體" w:cs="Times New Roman" w:hint="eastAsia"/>
                <w:color w:val="000000" w:themeColor="text1"/>
              </w:rPr>
              <w:t>之</w:t>
            </w:r>
            <w:r w:rsidRPr="00C26130">
              <w:rPr>
                <w:rFonts w:ascii="標楷體" w:eastAsia="標楷體" w:hAnsi="標楷體" w:cs="Times New Roman"/>
                <w:color w:val="000000" w:themeColor="text1"/>
              </w:rPr>
              <w:t>多元文化</w:t>
            </w:r>
            <w:r w:rsidRPr="00C26130">
              <w:rPr>
                <w:rFonts w:ascii="標楷體" w:eastAsia="標楷體" w:hAnsi="標楷體" w:cs="Times New Roman" w:hint="eastAsia"/>
                <w:color w:val="000000" w:themeColor="text1"/>
                <w:u w:val="single"/>
              </w:rPr>
              <w:t>與性別平等</w:t>
            </w:r>
            <w:r w:rsidRPr="00C26130">
              <w:rPr>
                <w:rFonts w:ascii="標楷體" w:eastAsia="標楷體" w:hAnsi="標楷體" w:cs="Times New Roman"/>
                <w:color w:val="000000" w:themeColor="text1"/>
              </w:rPr>
              <w:t>知能。</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w:t>
            </w:r>
          </w:p>
          <w:p w:rsidR="009635E1" w:rsidRPr="00787B18" w:rsidRDefault="005942D7"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3.積極鼓勵多元文化教育的推動與實施，強化學校教育與社會教育師資之多元文化知能。</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w:t>
            </w: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lastRenderedPageBreak/>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tabs>
                <w:tab w:val="left" w:pos="1375"/>
              </w:tabs>
              <w:spacing w:line="400" w:lineRule="exact"/>
              <w:rPr>
                <w:rFonts w:ascii="標楷體" w:eastAsia="標楷體" w:hAnsi="標楷體"/>
                <w:color w:val="000000" w:themeColor="text1"/>
              </w:rPr>
            </w:pPr>
            <w:r w:rsidRPr="00787B18">
              <w:rPr>
                <w:rFonts w:ascii="標楷體" w:eastAsia="標楷體" w:hAnsi="標楷體" w:hint="eastAsia"/>
                <w:color w:val="000000" w:themeColor="text1"/>
              </w:rPr>
              <w:lastRenderedPageBreak/>
              <w:t>為使多元文化教育內容具性別平等觀點，爰修正文字。</w:t>
            </w:r>
          </w:p>
        </w:tc>
      </w:tr>
      <w:tr w:rsidR="009635E1" w:rsidRPr="00787B18" w:rsidTr="00FF4FB8">
        <w:tc>
          <w:tcPr>
            <w:tcW w:w="1986"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4.積極研發符合性別平等原則之文化、儀典等相關文宣與教材教法</w:t>
            </w:r>
            <w:r w:rsidRPr="00787B18">
              <w:rPr>
                <w:rFonts w:ascii="標楷體" w:eastAsia="標楷體" w:hAnsi="標楷體" w:cs="Times New Roman" w:hint="eastAsia"/>
                <w:color w:val="000000" w:themeColor="text1"/>
                <w:u w:val="single"/>
              </w:rPr>
              <w:t>，並加強推廣應用</w:t>
            </w:r>
            <w:r w:rsidRPr="00787B18">
              <w:rPr>
                <w:rFonts w:ascii="標楷體" w:eastAsia="標楷體" w:hAnsi="標楷體" w:cs="Times New Roman"/>
                <w:color w:val="000000" w:themeColor="text1"/>
              </w:rPr>
              <w:t>。</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w:t>
            </w:r>
            <w:r w:rsidRPr="00787B18">
              <w:rPr>
                <w:rFonts w:ascii="標楷體" w:eastAsia="標楷體" w:hAnsi="標楷體" w:cs="Times New Roman" w:hint="eastAsia"/>
                <w:color w:val="000000" w:themeColor="text1"/>
              </w:rPr>
              <w:t>內政部、</w:t>
            </w:r>
            <w:r w:rsidRPr="00787B18">
              <w:rPr>
                <w:rFonts w:ascii="標楷體" w:eastAsia="標楷體" w:hAnsi="標楷體" w:cs="Times New Roman"/>
                <w:color w:val="000000" w:themeColor="text1"/>
              </w:rPr>
              <w:t>教育部、文化部</w:t>
            </w:r>
          </w:p>
          <w:p w:rsidR="009635E1" w:rsidRPr="00787B18" w:rsidRDefault="005942D7"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985" w:type="pct"/>
            <w:shd w:val="clear" w:color="auto" w:fill="auto"/>
          </w:tcPr>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4.積極研發符合性別平等原則之文化、儀典等相關文宣與教材教法。</w:t>
            </w:r>
          </w:p>
          <w:p w:rsidR="009635E1" w:rsidRPr="00787B18" w:rsidRDefault="009635E1" w:rsidP="00FF4FB8">
            <w:pPr>
              <w:rPr>
                <w:rFonts w:ascii="標楷體" w:eastAsia="標楷體" w:hAnsi="標楷體" w:cs="Times New Roman"/>
                <w:color w:val="000000" w:themeColor="text1"/>
              </w:rPr>
            </w:pP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rPr>
              <w:t>權責機關：教育部、文化部、內政部</w:t>
            </w:r>
          </w:p>
          <w:p w:rsidR="009635E1" w:rsidRPr="00787B18" w:rsidRDefault="009635E1" w:rsidP="00FF4FB8">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期程：</w:t>
            </w:r>
            <w:r w:rsidRPr="00CD268E">
              <w:rPr>
                <w:rFonts w:ascii="標楷體" w:eastAsia="標楷體" w:hAnsi="標楷體" w:cs="Times New Roman"/>
                <w:color w:val="000000" w:themeColor="text1"/>
                <w:szCs w:val="24"/>
              </w:rPr>
              <w:t>短程</w:t>
            </w:r>
          </w:p>
        </w:tc>
        <w:tc>
          <w:tcPr>
            <w:tcW w:w="1029" w:type="pct"/>
            <w:shd w:val="clear" w:color="auto" w:fill="auto"/>
          </w:tcPr>
          <w:p w:rsidR="009635E1" w:rsidRPr="00787B18" w:rsidRDefault="009635E1" w:rsidP="00FF4FB8">
            <w:pPr>
              <w:spacing w:line="400" w:lineRule="exact"/>
              <w:rPr>
                <w:rFonts w:ascii="標楷體" w:eastAsia="標楷體" w:hAnsi="標楷體"/>
                <w:color w:val="000000" w:themeColor="text1"/>
                <w:u w:val="single"/>
              </w:rPr>
            </w:pPr>
            <w:r w:rsidRPr="00787B18">
              <w:rPr>
                <w:rFonts w:ascii="標楷體" w:eastAsia="標楷體" w:hAnsi="標楷體" w:hint="eastAsia"/>
                <w:color w:val="000000" w:themeColor="text1"/>
              </w:rPr>
              <w:t>為提升所製作之文宣及教材教法效益，爰修正文字。</w:t>
            </w:r>
          </w:p>
        </w:tc>
      </w:tr>
    </w:tbl>
    <w:p w:rsidR="00190043" w:rsidRPr="00787B18" w:rsidRDefault="00190043" w:rsidP="00190043">
      <w:pPr>
        <w:pStyle w:val="2"/>
        <w:numPr>
          <w:ilvl w:val="0"/>
          <w:numId w:val="2"/>
        </w:numPr>
        <w:rPr>
          <w:rFonts w:ascii="標楷體" w:eastAsia="標楷體" w:hAnsi="標楷體" w:cs="Times New Roman"/>
          <w:color w:val="000000" w:themeColor="text1"/>
        </w:rPr>
      </w:pPr>
      <w:bookmarkStart w:id="19" w:name="_Toc466468398"/>
      <w:r w:rsidRPr="00787B18">
        <w:rPr>
          <w:rFonts w:ascii="標楷體" w:eastAsia="標楷體" w:hAnsi="標楷體" w:cs="Times New Roman"/>
          <w:color w:val="000000" w:themeColor="text1"/>
        </w:rPr>
        <w:lastRenderedPageBreak/>
        <w:t>人身安全與司法</w:t>
      </w:r>
      <w:bookmarkEnd w:id="19"/>
    </w:p>
    <w:p w:rsidR="00190043" w:rsidRPr="00787B18" w:rsidRDefault="00190043" w:rsidP="00190043">
      <w:pPr>
        <w:jc w:val="center"/>
        <w:rPr>
          <w:rFonts w:ascii="標楷體" w:eastAsia="標楷體" w:hAnsi="標楷體"/>
          <w:color w:val="000000" w:themeColor="text1"/>
        </w:rPr>
      </w:pPr>
      <w:r w:rsidRPr="00787B18">
        <w:rPr>
          <w:rFonts w:ascii="標楷體" w:eastAsia="標楷體" w:hAnsi="標楷體" w:cs="Times New Roman" w:hint="eastAsia"/>
          <w:color w:val="000000" w:themeColor="text1"/>
          <w:szCs w:val="24"/>
          <w:lang w:val="en-GB"/>
        </w:rPr>
        <w:t>消除性別歧視與性別暴力是捍衛人身安全的重要關鍵</w:t>
      </w:r>
    </w:p>
    <w:p w:rsidR="00190043" w:rsidRPr="00787B18" w:rsidRDefault="00190043" w:rsidP="00190043">
      <w:pPr>
        <w:pStyle w:val="3"/>
        <w:numPr>
          <w:ilvl w:val="0"/>
          <w:numId w:val="7"/>
        </w:numPr>
        <w:rPr>
          <w:rFonts w:ascii="標楷體" w:eastAsia="標楷體" w:hAnsi="標楷體" w:cs="Times New Roman"/>
          <w:color w:val="000000" w:themeColor="text1"/>
          <w:sz w:val="24"/>
          <w:szCs w:val="24"/>
        </w:rPr>
      </w:pPr>
      <w:bookmarkStart w:id="20" w:name="_Toc466468399"/>
      <w:r w:rsidRPr="00787B18">
        <w:rPr>
          <w:rFonts w:ascii="標楷體" w:eastAsia="標楷體" w:hAnsi="標楷體" w:cs="Times New Roman"/>
          <w:color w:val="000000" w:themeColor="text1"/>
          <w:sz w:val="24"/>
          <w:szCs w:val="24"/>
        </w:rPr>
        <w:t>本篇修正概述</w:t>
      </w:r>
      <w:bookmarkEnd w:id="20"/>
    </w:p>
    <w:p w:rsidR="00190043" w:rsidRPr="00787B18" w:rsidRDefault="00190043" w:rsidP="00190043">
      <w:pPr>
        <w:pStyle w:val="a5"/>
        <w:numPr>
          <w:ilvl w:val="1"/>
          <w:numId w:val="7"/>
        </w:numPr>
        <w:ind w:leftChars="0" w:left="709" w:hanging="229"/>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簡介修正說明</w:t>
      </w:r>
    </w:p>
    <w:p w:rsidR="00190043" w:rsidRPr="00787B18" w:rsidRDefault="00190043" w:rsidP="00190043">
      <w:pPr>
        <w:pStyle w:val="a5"/>
        <w:ind w:leftChars="0" w:left="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一、現況與背景分析部分，第一段統計說明更新至</w:t>
      </w:r>
      <w:r w:rsidRPr="00787B18">
        <w:rPr>
          <w:rFonts w:ascii="標楷體" w:eastAsia="標楷體" w:hAnsi="標楷體" w:cs="Times New Roman" w:hint="eastAsia"/>
          <w:color w:val="000000" w:themeColor="text1"/>
        </w:rPr>
        <w:t>2015</w:t>
      </w:r>
      <w:r w:rsidRPr="00787B18">
        <w:rPr>
          <w:rFonts w:ascii="標楷體" w:eastAsia="標楷體" w:hAnsi="標楷體" w:cs="Times New Roman"/>
          <w:color w:val="000000" w:themeColor="text1"/>
        </w:rPr>
        <w:t>年；第三段說明性侵害犯罪防治法於2011年修法，增訂遴聘專家學者、民間團體及相關機關代表提供諮詢任一性別代表人數不得少於三分之一，機關、部隊、學校、機構或僱用人之組織成員、受</w:t>
      </w:r>
      <w:r w:rsidRPr="00787B18">
        <w:rPr>
          <w:rFonts w:ascii="標楷體" w:eastAsia="標楷體" w:hAnsi="標楷體" w:cs="Times New Roman" w:hint="eastAsia"/>
          <w:color w:val="000000" w:themeColor="text1"/>
        </w:rPr>
        <w:t>雇</w:t>
      </w:r>
      <w:r w:rsidRPr="00787B18">
        <w:rPr>
          <w:rFonts w:ascii="標楷體" w:eastAsia="標楷體" w:hAnsi="標楷體" w:cs="Times New Roman"/>
          <w:color w:val="000000" w:themeColor="text1"/>
        </w:rPr>
        <w:t>人或受服務人數達三十人以上，應定期舉辦或鼓勵所屬人員參與性侵害防治教育訓練，以及加害人強制治療之規定。家庭暴力防治法於2009年修訂凡年滿二十歲以上之家庭暴力受害者不再以獨力扶養子女為限，均得申請創業貸款補助，並於2015年增訂對於被害人於偵查中受訊問時，得自行指定其親屬、醫師、心理師、輔導人員或社工人員陪同在場，對於具就業意願而就業能力不足之家庭暴力被害人，勞工主管機關應提供預備性就業或支持性就業服務，與家庭暴力被害人保護對象納入目睹家暴兒少及年滿十六歲遭受現有或曾有親密關係之未同居伴侶不法侵害者。</w:t>
      </w:r>
    </w:p>
    <w:p w:rsidR="00190043" w:rsidRPr="00787B18" w:rsidRDefault="00190043" w:rsidP="00190043">
      <w:pPr>
        <w:pStyle w:val="a5"/>
        <w:ind w:leftChars="0" w:left="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二、基本理念與觀點之（一）平等尊重消除性別歧視與暴力，及三、政策願</w:t>
      </w:r>
      <w:r w:rsidRPr="00787B18">
        <w:rPr>
          <w:rFonts w:ascii="標楷體" w:eastAsia="標楷體" w:hAnsi="標楷體" w:cs="Times New Roman" w:hint="eastAsia"/>
          <w:color w:val="000000" w:themeColor="text1"/>
        </w:rPr>
        <w:t>景</w:t>
      </w:r>
      <w:r w:rsidRPr="00787B18">
        <w:rPr>
          <w:rFonts w:ascii="標楷體" w:eastAsia="標楷體" w:hAnsi="標楷體" w:cs="Times New Roman"/>
          <w:color w:val="000000" w:themeColor="text1"/>
        </w:rPr>
        <w:t>與內涵之（一）消除對婦女的暴力行為與歧視部分，配合性別平等教育法及性別工作平等法之用語，將「性取向」修正為「性傾向」。</w:t>
      </w:r>
    </w:p>
    <w:p w:rsidR="00190043" w:rsidRPr="00787B18" w:rsidRDefault="00190043" w:rsidP="00190043">
      <w:pPr>
        <w:pStyle w:val="a5"/>
        <w:ind w:leftChars="0" w:left="0"/>
        <w:rPr>
          <w:rFonts w:ascii="標楷體" w:eastAsia="標楷體" w:hAnsi="標楷體" w:cs="Times New Roman"/>
          <w:color w:val="000000" w:themeColor="text1"/>
        </w:rPr>
      </w:pPr>
    </w:p>
    <w:p w:rsidR="00190043" w:rsidRPr="00787B18" w:rsidRDefault="00190043" w:rsidP="00190043">
      <w:pPr>
        <w:pStyle w:val="a5"/>
        <w:numPr>
          <w:ilvl w:val="1"/>
          <w:numId w:val="7"/>
        </w:numPr>
        <w:ind w:leftChars="0" w:left="709" w:hanging="229"/>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具體行動措施修正說明</w:t>
      </w:r>
    </w:p>
    <w:p w:rsidR="00190043" w:rsidRPr="00787B18" w:rsidRDefault="00190043" w:rsidP="00190043">
      <w:pPr>
        <w:pStyle w:val="a5"/>
        <w:ind w:leftChars="0" w:left="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首先，配合性別平等政策綱領各篇具體行動措施之項次結構體例，刪除本篇第2階標題，使綱領各篇之體例具一致性，並重新調整各項措施之項次。其次，增加CEDAW第2次國家報告總結意見與建議有關人身安全與司法之相關措施，包含修正版第（一）4項增加性別暴力防治工作之評估及檢討（總結意見與建議第18點）、第（二）4項增列人口販運及性交易剝削等相關網路犯罪之預防與調查機制及資訊共享（總結意見與建議第16點）、第（二）11項研修人口販運防</w:t>
      </w:r>
      <w:r w:rsidRPr="00787B18">
        <w:rPr>
          <w:rFonts w:ascii="標楷體" w:eastAsia="標楷體" w:hAnsi="標楷體" w:cs="Times New Roman" w:hint="eastAsia"/>
          <w:color w:val="000000" w:themeColor="text1"/>
        </w:rPr>
        <w:t>制</w:t>
      </w:r>
      <w:r w:rsidRPr="00787B18">
        <w:rPr>
          <w:rFonts w:ascii="標楷體" w:eastAsia="標楷體" w:hAnsi="標楷體" w:cs="Times New Roman"/>
          <w:color w:val="000000" w:themeColor="text1"/>
        </w:rPr>
        <w:t>法（總結意見與建議第15點）、第（四）1項研究婦女近用法庭資源的障礙，提升婦女司法協助和法律權利資訊，以及為婦女提供法庭口譯及救濟措施（總結意見與建議第12點）及第（四）15項檢察官與法官對於性別暴力犯罪之法律引用及刑度進行分析，並檢討合宜性（總結意見與建議第17點）。</w:t>
      </w: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lastRenderedPageBreak/>
        <w:t>再來，部分已達成目標之具體行動措施，雖權責機關已階段性完成或納入常態性業務持續辦理，但因措施內容仍屬重要，先解除列管權責機關，保留具體行動措施內容，使綱領內容保留完整性，包含修正版</w:t>
      </w:r>
      <w:r w:rsidRPr="00787B18">
        <w:rPr>
          <w:rFonts w:ascii="標楷體" w:eastAsia="標楷體" w:hAnsi="標楷體" w:cs="Times New Roman" w:hint="eastAsia"/>
          <w:color w:val="000000" w:themeColor="text1"/>
        </w:rPr>
        <w:t>具體行動措施</w:t>
      </w:r>
      <w:r w:rsidRPr="00787B18">
        <w:rPr>
          <w:rFonts w:ascii="標楷體" w:eastAsia="標楷體" w:hAnsi="標楷體" w:cs="Times New Roman"/>
          <w:color w:val="000000" w:themeColor="text1"/>
        </w:rPr>
        <w:t>（二）6項落實人口販運業務專案窗口及建立防</w:t>
      </w:r>
      <w:r w:rsidRPr="00787B18">
        <w:rPr>
          <w:rFonts w:ascii="標楷體" w:eastAsia="標楷體" w:hAnsi="標楷體" w:cs="Times New Roman" w:hint="eastAsia"/>
          <w:color w:val="000000" w:themeColor="text1"/>
        </w:rPr>
        <w:t>制</w:t>
      </w:r>
      <w:r w:rsidRPr="00787B18">
        <w:rPr>
          <w:rFonts w:ascii="標楷體" w:eastAsia="標楷體" w:hAnsi="標楷體" w:cs="Times New Roman"/>
          <w:color w:val="000000" w:themeColor="text1"/>
        </w:rPr>
        <w:t>網絡及會議機制部分已於行政院設置人口販運防</w:t>
      </w:r>
      <w:r w:rsidRPr="00787B18">
        <w:rPr>
          <w:rFonts w:ascii="標楷體" w:eastAsia="標楷體" w:hAnsi="標楷體" w:cs="Times New Roman" w:hint="eastAsia"/>
          <w:color w:val="000000" w:themeColor="text1"/>
        </w:rPr>
        <w:t>制</w:t>
      </w:r>
      <w:r w:rsidRPr="00787B18">
        <w:rPr>
          <w:rFonts w:ascii="標楷體" w:eastAsia="標楷體" w:hAnsi="標楷體" w:cs="Times New Roman"/>
          <w:color w:val="000000" w:themeColor="text1"/>
        </w:rPr>
        <w:t>會報業務平台定期</w:t>
      </w:r>
      <w:r w:rsidRPr="00787B18">
        <w:rPr>
          <w:rFonts w:ascii="標楷體" w:eastAsia="標楷體" w:hAnsi="標楷體" w:cs="Times New Roman" w:hint="eastAsia"/>
          <w:color w:val="000000" w:themeColor="text1"/>
        </w:rPr>
        <w:t>每6個月</w:t>
      </w:r>
      <w:r w:rsidRPr="00787B18">
        <w:rPr>
          <w:rFonts w:ascii="標楷體" w:eastAsia="標楷體" w:hAnsi="標楷體" w:cs="Times New Roman"/>
          <w:color w:val="000000" w:themeColor="text1"/>
        </w:rPr>
        <w:t>召開督導會報，及（二）9項有關提供新入境移工相關法令與服務措施之教育宣導部分已於全國設置服務站持續提供相關服務，詳細說明內容請參考本篇具體行動措施修正表之修正說明。</w:t>
      </w: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另考量幼兒園、補習及進修班、課後照顧等教學環境亦應落實性</w:t>
      </w:r>
      <w:r w:rsidRPr="00787B18">
        <w:rPr>
          <w:rFonts w:ascii="標楷體" w:eastAsia="標楷體" w:hAnsi="標楷體" w:cs="Times New Roman"/>
          <w:color w:val="000000" w:themeColor="text1"/>
          <w:kern w:val="0"/>
          <w:szCs w:val="24"/>
        </w:rPr>
        <w:t>騷擾防治工作，以維護師生之人身安全</w:t>
      </w:r>
      <w:r w:rsidRPr="00787B18">
        <w:rPr>
          <w:rFonts w:ascii="標楷體" w:eastAsia="標楷體" w:hAnsi="標楷體" w:cs="Times New Roman"/>
          <w:color w:val="000000" w:themeColor="text1"/>
        </w:rPr>
        <w:t>，爰擴大修正版（一）</w:t>
      </w:r>
      <w:r w:rsidRPr="00787B18">
        <w:rPr>
          <w:rFonts w:ascii="標楷體" w:eastAsia="標楷體" w:hAnsi="標楷體" w:cs="Times New Roman" w:hint="eastAsia"/>
          <w:color w:val="000000" w:themeColor="text1"/>
        </w:rPr>
        <w:t>24</w:t>
      </w:r>
      <w:r w:rsidRPr="00787B18">
        <w:rPr>
          <w:rFonts w:ascii="標楷體" w:eastAsia="標楷體" w:hAnsi="標楷體" w:cs="Times New Roman"/>
          <w:color w:val="000000" w:themeColor="text1"/>
        </w:rPr>
        <w:t>項之實施範圍，增加幼兒園、補習及進修教育、課後照顧等教育環境亦應落實性</w:t>
      </w:r>
      <w:r w:rsidRPr="00787B18">
        <w:rPr>
          <w:rFonts w:ascii="標楷體" w:eastAsia="標楷體" w:hAnsi="標楷體" w:cs="Times New Roman"/>
          <w:color w:val="000000" w:themeColor="text1"/>
          <w:kern w:val="0"/>
          <w:szCs w:val="24"/>
        </w:rPr>
        <w:t>騷擾防治工作。</w:t>
      </w: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其他屬法院執行實務上限制或國內法制體系的差異，導致部分具體行動措施現階段暫無法推動辦理之項目，依司法院建議先解除列管權責機關，保留具體行動措施內容，使綱領內容保留完整性，未來滾動式檢討適當推動時機，包含修正版（二）5項有關研議移民專業法庭設置之必要性，詳細說明內容請參考本篇具體行動措施修正表之修正說明。</w:t>
      </w: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最後，與其他各篇重複或相近之具體行動措施予以整併，請參考本篇具體行動措施修正表之修正說明。</w:t>
      </w: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p>
    <w:p w:rsidR="00190043" w:rsidRPr="00787B18" w:rsidRDefault="00190043" w:rsidP="00190043">
      <w:pPr>
        <w:pStyle w:val="3"/>
        <w:numPr>
          <w:ilvl w:val="0"/>
          <w:numId w:val="7"/>
        </w:numPr>
        <w:rPr>
          <w:rFonts w:ascii="標楷體" w:eastAsia="標楷體" w:hAnsi="標楷體" w:cs="Times New Roman"/>
          <w:color w:val="000000" w:themeColor="text1"/>
          <w:sz w:val="24"/>
          <w:szCs w:val="24"/>
        </w:rPr>
      </w:pPr>
      <w:bookmarkStart w:id="21" w:name="_Toc466468400"/>
      <w:r w:rsidRPr="00787B18">
        <w:rPr>
          <w:rFonts w:ascii="標楷體" w:eastAsia="標楷體" w:hAnsi="標楷體" w:cs="Times New Roman"/>
          <w:color w:val="000000" w:themeColor="text1"/>
          <w:sz w:val="24"/>
          <w:szCs w:val="24"/>
        </w:rPr>
        <w:t>簡介</w:t>
      </w:r>
      <w:r w:rsidRPr="00787B18">
        <w:rPr>
          <w:rFonts w:ascii="標楷體" w:eastAsia="標楷體" w:hAnsi="標楷體" w:cs="Times New Roman" w:hint="eastAsia"/>
          <w:color w:val="000000" w:themeColor="text1"/>
          <w:sz w:val="24"/>
          <w:szCs w:val="24"/>
        </w:rPr>
        <w:t>修正表</w:t>
      </w:r>
      <w:bookmarkEnd w:id="21"/>
    </w:p>
    <w:tbl>
      <w:tblPr>
        <w:tblStyle w:val="a7"/>
        <w:tblW w:w="0" w:type="auto"/>
        <w:tblLook w:val="04A0"/>
      </w:tblPr>
      <w:tblGrid>
        <w:gridCol w:w="2943"/>
        <w:gridCol w:w="2977"/>
        <w:gridCol w:w="2602"/>
      </w:tblGrid>
      <w:tr w:rsidR="00190043" w:rsidRPr="00787B18" w:rsidTr="00190043">
        <w:trPr>
          <w:tblHeader/>
        </w:trPr>
        <w:tc>
          <w:tcPr>
            <w:tcW w:w="2943" w:type="dxa"/>
            <w:shd w:val="clear" w:color="auto" w:fill="D9D9D9" w:themeFill="background1" w:themeFillShade="D9"/>
          </w:tcPr>
          <w:p w:rsidR="00190043" w:rsidRPr="00787B18" w:rsidRDefault="00190043" w:rsidP="00190043">
            <w:pPr>
              <w:spacing w:line="440" w:lineRule="exact"/>
              <w:jc w:val="cente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t>修正版</w:t>
            </w:r>
          </w:p>
        </w:tc>
        <w:tc>
          <w:tcPr>
            <w:tcW w:w="2977" w:type="dxa"/>
            <w:shd w:val="clear" w:color="auto" w:fill="D9D9D9" w:themeFill="background1" w:themeFillShade="D9"/>
          </w:tcPr>
          <w:p w:rsidR="00190043" w:rsidRPr="00787B18" w:rsidRDefault="00190043" w:rsidP="00190043">
            <w:pPr>
              <w:spacing w:line="440" w:lineRule="exact"/>
              <w:jc w:val="cente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t>原內容</w:t>
            </w:r>
          </w:p>
        </w:tc>
        <w:tc>
          <w:tcPr>
            <w:tcW w:w="2602" w:type="dxa"/>
            <w:shd w:val="clear" w:color="auto" w:fill="D9D9D9" w:themeFill="background1" w:themeFillShade="D9"/>
          </w:tcPr>
          <w:p w:rsidR="00190043" w:rsidRPr="00787B18" w:rsidRDefault="00190043" w:rsidP="00190043">
            <w:pPr>
              <w:spacing w:line="440" w:lineRule="exact"/>
              <w:jc w:val="center"/>
              <w:rPr>
                <w:rFonts w:ascii="標楷體" w:eastAsia="標楷體" w:hAnsi="標楷體" w:cs="Times New Roman"/>
                <w:b/>
                <w:color w:val="000000" w:themeColor="text1"/>
                <w:szCs w:val="24"/>
              </w:rPr>
            </w:pPr>
            <w:r w:rsidRPr="00787B18">
              <w:rPr>
                <w:rFonts w:ascii="標楷體" w:eastAsia="標楷體" w:hAnsi="標楷體" w:cs="Times New Roman" w:hint="eastAsia"/>
                <w:b/>
                <w:color w:val="000000" w:themeColor="text1"/>
                <w:szCs w:val="24"/>
              </w:rPr>
              <w:t>修正說明</w:t>
            </w:r>
          </w:p>
        </w:tc>
      </w:tr>
      <w:tr w:rsidR="00190043" w:rsidRPr="00787B18" w:rsidTr="00190043">
        <w:tc>
          <w:tcPr>
            <w:tcW w:w="852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hint="eastAsia"/>
                <w:color w:val="000000" w:themeColor="text1"/>
              </w:rPr>
              <w:t>一、</w:t>
            </w:r>
            <w:r w:rsidRPr="00787B18">
              <w:rPr>
                <w:rFonts w:ascii="標楷體" w:hAnsi="標楷體"/>
                <w:color w:val="000000" w:themeColor="text1"/>
              </w:rPr>
              <w:t>現況與背景分析</w:t>
            </w:r>
          </w:p>
        </w:tc>
      </w:tr>
      <w:tr w:rsidR="00190043" w:rsidRPr="00787B18" w:rsidTr="00190043">
        <w:tc>
          <w:tcPr>
            <w:tcW w:w="2943"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讓每一個人在社會上皆能安全的生活，是國家應給予民眾最基本的承諾，而不同性別者在社會上所擁有的權利與尊嚴皆應予以尊重與保護。然公共生活或私人生活中，發生基於性別原因的暴力行為仍多所存在；檢視我國相關統計，性侵害犯罪、家庭暴力及性騷擾等問</w:t>
            </w:r>
            <w:r w:rsidRPr="00787B18">
              <w:rPr>
                <w:rFonts w:ascii="標楷體" w:eastAsia="標楷體" w:hAnsi="標楷體" w:cs="Times New Roman"/>
                <w:color w:val="000000" w:themeColor="text1"/>
                <w:lang w:val="en-GB"/>
              </w:rPr>
              <w:lastRenderedPageBreak/>
              <w:t>題，是對女性造成最大傷害與威脅的項目，凸顯人身安全議題仍存在性別的困境。</w:t>
            </w:r>
            <w:r w:rsidRPr="00787B18">
              <w:rPr>
                <w:rFonts w:ascii="標楷體" w:eastAsia="標楷體" w:hAnsi="標楷體" w:cs="Times New Roman" w:hint="eastAsia"/>
                <w:color w:val="000000" w:themeColor="text1"/>
                <w:lang w:val="en-GB"/>
              </w:rPr>
              <w:t>性侵害犯罪</w:t>
            </w:r>
            <w:r w:rsidRPr="00787B18">
              <w:rPr>
                <w:rFonts w:ascii="標楷體" w:eastAsia="標楷體" w:hAnsi="標楷體" w:cs="Times New Roman" w:hint="eastAsia"/>
                <w:color w:val="000000" w:themeColor="text1"/>
                <w:u w:val="single"/>
                <w:lang w:val="en-GB"/>
              </w:rPr>
              <w:t>通報件數自2008年起逐年成長，至2012年達到高峰1萬5,102件，2012年至2015年每年通報件數仍超過1萬件，且至2015年止仍有八成以上的被害人為女性</w:t>
            </w:r>
            <w:r w:rsidRPr="00787B18">
              <w:rPr>
                <w:rFonts w:ascii="標楷體" w:eastAsia="標楷體" w:hAnsi="標楷體" w:cs="Times New Roman"/>
                <w:color w:val="000000" w:themeColor="text1"/>
                <w:lang w:val="en-GB"/>
              </w:rPr>
              <w:t>；家庭暴力案件中，親密伴侶暴力案件每年通報件數逐年成長，2010年並已超過</w:t>
            </w:r>
            <w:r w:rsidRPr="00787B18">
              <w:rPr>
                <w:rFonts w:ascii="標楷體" w:eastAsia="標楷體" w:hAnsi="標楷體" w:cs="Times New Roman" w:hint="eastAsia"/>
                <w:color w:val="000000" w:themeColor="text1"/>
                <w:u w:val="single"/>
                <w:lang w:val="en-GB"/>
              </w:rPr>
              <w:t>5</w:t>
            </w:r>
            <w:r w:rsidRPr="00787B18">
              <w:rPr>
                <w:rFonts w:ascii="標楷體" w:eastAsia="標楷體" w:hAnsi="標楷體" w:cs="Times New Roman"/>
                <w:color w:val="000000" w:themeColor="text1"/>
                <w:lang w:val="en-GB"/>
              </w:rPr>
              <w:t>萬件，而其中九成之案件被害人為女性</w:t>
            </w:r>
            <w:r w:rsidRPr="00787B18">
              <w:rPr>
                <w:rFonts w:ascii="標楷體" w:eastAsia="標楷體" w:hAnsi="標楷體" w:cs="Times New Roman" w:hint="eastAsia"/>
                <w:color w:val="000000" w:themeColor="text1"/>
                <w:u w:val="single"/>
                <w:lang w:val="en-GB"/>
              </w:rPr>
              <w:t>，自2012年起至2015年止每年通報件數甚至超過6萬件，且女性被害人仍有八成五以上</w:t>
            </w:r>
            <w:r w:rsidRPr="00787B18">
              <w:rPr>
                <w:rFonts w:ascii="標楷體" w:eastAsia="標楷體" w:hAnsi="標楷體" w:cs="Times New Roman"/>
                <w:color w:val="000000" w:themeColor="text1"/>
                <w:lang w:val="en-GB"/>
              </w:rPr>
              <w:t>；另性騷擾事件每年通報之件數亦呈現出女性被害人所占比例高於九成</w:t>
            </w:r>
            <w:r w:rsidRPr="00787B18">
              <w:rPr>
                <w:rFonts w:ascii="標楷體" w:eastAsia="標楷體" w:hAnsi="標楷體" w:cs="Times New Roman" w:hint="eastAsia"/>
                <w:color w:val="000000" w:themeColor="text1"/>
                <w:lang w:val="en-GB"/>
              </w:rPr>
              <w:t>。</w:t>
            </w:r>
            <w:r w:rsidRPr="00787B18">
              <w:rPr>
                <w:rFonts w:ascii="標楷體" w:eastAsia="標楷體" w:hAnsi="標楷體" w:cs="Times New Roman"/>
                <w:color w:val="000000" w:themeColor="text1"/>
                <w:lang w:val="en-GB"/>
              </w:rPr>
              <w:t>這些暴力行為對</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身心與性自主方面造成嚴重的傷害與威脅，阻礙實現平等發展，亦阻礙</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的流動性，限制了</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獲得資源和參加基本活動的機會，且嚴重耗損社會成本（包括醫療、人力、社福、經濟、生產及司法等直接與間接成本）。</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聯合國北京宣言中，特別重申致力於實施「消除對婦女一切形式歧視公約」以及「消除對婦女的暴力行為宣言」，其中對婦</w:t>
            </w:r>
            <w:r w:rsidRPr="00787B18">
              <w:rPr>
                <w:rFonts w:ascii="標楷體" w:eastAsia="標楷體" w:hAnsi="標楷體" w:cs="Times New Roman"/>
                <w:color w:val="000000" w:themeColor="text1"/>
                <w:lang w:val="en-GB"/>
              </w:rPr>
              <w:lastRenderedPageBreak/>
              <w:t>女的暴力行為定義為「不論發生在公共場所或私人生活中，對婦女造成或可能造成身心上或性行為上的傷害或痛苦的任何基於性別的暴力行為」，並強調「家庭暴力是對婦女人權和基本自由的侵犯」。</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我國社會在政府與民間的努力下，於增進</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人身安全部分，各方面皆已有所進展，並已逐漸建制相關法律或推動政策方案。諸如兒童及少年性</w:t>
            </w:r>
            <w:r w:rsidRPr="00787B18">
              <w:rPr>
                <w:rFonts w:ascii="標楷體" w:eastAsia="標楷體" w:hAnsi="標楷體" w:cs="Times New Roman" w:hint="eastAsia"/>
                <w:color w:val="000000" w:themeColor="text1"/>
                <w:u w:val="single"/>
                <w:lang w:val="en-GB"/>
              </w:rPr>
              <w:t>剝削</w:t>
            </w:r>
            <w:r w:rsidRPr="00787B18">
              <w:rPr>
                <w:rFonts w:ascii="標楷體" w:eastAsia="標楷體" w:hAnsi="標楷體" w:cs="Times New Roman"/>
                <w:color w:val="000000" w:themeColor="text1"/>
                <w:lang w:val="en-GB"/>
              </w:rPr>
              <w:t>防制條例以及關係到人身安全之防暴三法：性侵害犯罪防治法、家庭暴力防治法以及性騷擾防治法等，均已頒布實施，近年來並進行法案內容的重大修正。其中包括</w:t>
            </w:r>
            <w:r w:rsidRPr="00787B18">
              <w:rPr>
                <w:rFonts w:ascii="標楷體" w:eastAsia="標楷體" w:hAnsi="標楷體" w:cs="Times New Roman"/>
                <w:color w:val="000000" w:themeColor="text1"/>
                <w:u w:val="single"/>
                <w:lang w:val="en-GB"/>
              </w:rPr>
              <w:t>性侵害犯罪防治法</w:t>
            </w:r>
            <w:r w:rsidRPr="00787B18">
              <w:rPr>
                <w:rFonts w:ascii="標楷體" w:eastAsia="標楷體" w:hAnsi="標楷體" w:cs="Times New Roman" w:hint="eastAsia"/>
                <w:color w:val="000000" w:themeColor="text1"/>
                <w:u w:val="single"/>
                <w:lang w:val="en-GB"/>
              </w:rPr>
              <w:t>於</w:t>
            </w:r>
            <w:r w:rsidRPr="00787B18">
              <w:rPr>
                <w:rFonts w:ascii="標楷體" w:eastAsia="標楷體" w:hAnsi="標楷體" w:cs="Times New Roman"/>
                <w:color w:val="000000" w:themeColor="text1"/>
                <w:u w:val="single"/>
                <w:lang w:val="en-GB"/>
              </w:rPr>
              <w:t>2005年</w:t>
            </w:r>
            <w:r w:rsidRPr="00787B18">
              <w:rPr>
                <w:rFonts w:ascii="標楷體" w:eastAsia="標楷體" w:hAnsi="標楷體" w:cs="Times New Roman"/>
                <w:color w:val="000000" w:themeColor="text1"/>
                <w:lang w:val="en-GB"/>
              </w:rPr>
              <w:t>增訂對於性侵害加害人之社區治療、監控、登記報到與資料查閱</w:t>
            </w:r>
            <w:r w:rsidRPr="00787B18">
              <w:rPr>
                <w:rFonts w:ascii="標楷體" w:eastAsia="標楷體" w:hAnsi="標楷體" w:cs="Times New Roman" w:hint="eastAsia"/>
                <w:color w:val="000000" w:themeColor="text1"/>
                <w:u w:val="single"/>
                <w:lang w:val="en-GB"/>
              </w:rPr>
              <w:t>，於2011年增訂組織成員或服務人數達三十人以上應定期舉辦性侵害防治教育訓練，與加害人強制治療之規定；並於2015年修法明定不得以媒體等方法揭露可辨識被害人身分的資訊及專業人士可於偵審階段協助兒童或</w:t>
            </w:r>
            <w:r w:rsidRPr="00787B18">
              <w:rPr>
                <w:rFonts w:ascii="標楷體" w:eastAsia="標楷體" w:hAnsi="標楷體" w:cs="Times New Roman" w:hint="eastAsia"/>
                <w:color w:val="000000" w:themeColor="text1"/>
                <w:u w:val="single"/>
                <w:lang w:val="en-GB"/>
              </w:rPr>
              <w:lastRenderedPageBreak/>
              <w:t>心智障礙之被害人</w:t>
            </w:r>
            <w:r w:rsidRPr="00787B18">
              <w:rPr>
                <w:rFonts w:ascii="標楷體" w:eastAsia="標楷體" w:hAnsi="標楷體" w:cs="Times New Roman"/>
                <w:color w:val="000000" w:themeColor="text1"/>
                <w:lang w:val="en-GB"/>
              </w:rPr>
              <w:t>；而</w:t>
            </w:r>
            <w:r w:rsidRPr="00787B18">
              <w:rPr>
                <w:rFonts w:ascii="標楷體" w:eastAsia="標楷體" w:hAnsi="標楷體" w:cs="Times New Roman" w:hint="eastAsia"/>
                <w:color w:val="000000" w:themeColor="text1"/>
                <w:u w:val="single"/>
                <w:lang w:val="en-GB"/>
              </w:rPr>
              <w:t>2005年</w:t>
            </w:r>
            <w:r w:rsidRPr="00787B18">
              <w:rPr>
                <w:rFonts w:ascii="標楷體" w:eastAsia="標楷體" w:hAnsi="標楷體" w:cs="Times New Roman"/>
                <w:color w:val="000000" w:themeColor="text1"/>
                <w:u w:val="single"/>
                <w:lang w:val="en-GB"/>
              </w:rPr>
              <w:t>刑法修正</w:t>
            </w:r>
            <w:r w:rsidRPr="00787B18">
              <w:rPr>
                <w:rFonts w:ascii="標楷體" w:eastAsia="標楷體" w:hAnsi="標楷體" w:cs="Times New Roman"/>
                <w:color w:val="000000" w:themeColor="text1"/>
                <w:lang w:val="en-GB"/>
              </w:rPr>
              <w:t>將性侵害犯之治療改為刑後治療。</w:t>
            </w:r>
            <w:r w:rsidRPr="00787B18">
              <w:rPr>
                <w:rFonts w:ascii="標楷體" w:eastAsia="標楷體" w:hAnsi="標楷體" w:cs="Times New Roman"/>
                <w:color w:val="000000" w:themeColor="text1"/>
                <w:u w:val="single"/>
                <w:lang w:val="en-GB"/>
              </w:rPr>
              <w:t>家庭暴力防治法</w:t>
            </w:r>
            <w:r w:rsidRPr="00787B18">
              <w:rPr>
                <w:rFonts w:ascii="標楷體" w:eastAsia="標楷體" w:hAnsi="標楷體" w:cs="Times New Roman" w:hint="eastAsia"/>
                <w:color w:val="000000" w:themeColor="text1"/>
                <w:u w:val="single"/>
                <w:lang w:val="en-GB"/>
              </w:rPr>
              <w:t>於</w:t>
            </w:r>
            <w:r w:rsidRPr="00787B18">
              <w:rPr>
                <w:rFonts w:ascii="標楷體" w:eastAsia="標楷體" w:hAnsi="標楷體" w:cs="Times New Roman"/>
                <w:color w:val="000000" w:themeColor="text1"/>
                <w:u w:val="single"/>
                <w:lang w:val="en-GB"/>
              </w:rPr>
              <w:t>2007年</w:t>
            </w:r>
            <w:r w:rsidRPr="00787B18">
              <w:rPr>
                <w:rFonts w:ascii="標楷體" w:eastAsia="標楷體" w:hAnsi="標楷體" w:cs="Times New Roman"/>
                <w:color w:val="000000" w:themeColor="text1"/>
                <w:lang w:val="en-GB"/>
              </w:rPr>
              <w:t>修正，將家庭暴力事件之範圍明確規範包含同居關係</w:t>
            </w:r>
            <w:r w:rsidRPr="00787B18">
              <w:rPr>
                <w:rFonts w:ascii="標楷體" w:eastAsia="標楷體" w:hAnsi="標楷體" w:cs="Times New Roman" w:hint="eastAsia"/>
                <w:color w:val="000000" w:themeColor="text1"/>
                <w:u w:val="single"/>
                <w:lang w:val="en-GB"/>
              </w:rPr>
              <w:t>；2009年修訂二十歲以上之家庭暴力受害者得申請創業貸款補助；2015年修正將未同居伴侶及目睹家庭暴力兒少納入保護對象，延長民事通常保護令效期，增訂勞工主管機關應針對就業能力不足之被害人，提供預備性就業或支持性就業服務</w:t>
            </w:r>
            <w:r w:rsidRPr="00787B18">
              <w:rPr>
                <w:rFonts w:ascii="標楷體" w:eastAsia="標楷體" w:hAnsi="標楷體" w:cs="Times New Roman"/>
                <w:color w:val="000000" w:themeColor="text1"/>
                <w:lang w:val="en-GB"/>
              </w:rPr>
              <w:t>。有關性騷擾防治部分，2002年性別工作平等法實施、2004年性別平等教育法施行</w:t>
            </w:r>
            <w:r w:rsidR="00A84FE9" w:rsidRPr="006323EB">
              <w:rPr>
                <w:rFonts w:ascii="Times New Roman" w:eastAsia="標楷體" w:hAnsi="Times New Roman" w:cs="Times New Roman" w:hint="eastAsia"/>
                <w:lang w:val="en-GB"/>
              </w:rPr>
              <w:t>，</w:t>
            </w:r>
            <w:r w:rsidRPr="00787B18">
              <w:rPr>
                <w:rFonts w:ascii="標楷體" w:eastAsia="標楷體" w:hAnsi="標楷體" w:cs="Times New Roman"/>
                <w:color w:val="000000" w:themeColor="text1"/>
                <w:lang w:val="en-GB"/>
              </w:rPr>
              <w:t>以及2005年性騷擾防治法頒布施行，各地方政府設立性騷擾防治委員會</w:t>
            </w:r>
            <w:r w:rsidRPr="00787B18">
              <w:rPr>
                <w:rFonts w:ascii="標楷體" w:eastAsia="標楷體" w:hAnsi="標楷體" w:cs="Times New Roman" w:hint="eastAsia"/>
                <w:color w:val="000000" w:themeColor="text1"/>
                <w:lang w:val="en-GB"/>
              </w:rPr>
              <w:t>，</w:t>
            </w:r>
            <w:r w:rsidRPr="00787B18">
              <w:rPr>
                <w:rFonts w:ascii="標楷體" w:eastAsia="標楷體" w:hAnsi="標楷體" w:cs="Times New Roman"/>
                <w:color w:val="000000" w:themeColor="text1"/>
                <w:lang w:val="en-GB"/>
              </w:rPr>
              <w:t>法制已初具架構。而在政策方案方面，相關服務資源與服務人力漸次擴增，相關服務亦以被害人為中心，逐漸朝整合性服務模式方向推動，諸如「性侵害案件整合服務方案」、「家庭暴力安全防護網」及家庭暴力案件垂直整合服務方案等，均可見政府各部門與民間對於人身安全議題回應之進展。另針對我國移民與移工人數逐漸增加之情形下，可能衍生之人口販運問題，2009</w:t>
            </w:r>
            <w:r w:rsidRPr="00787B18">
              <w:rPr>
                <w:rFonts w:ascii="標楷體" w:eastAsia="標楷體" w:hAnsi="標楷體" w:cs="Times New Roman"/>
                <w:color w:val="000000" w:themeColor="text1"/>
                <w:lang w:val="en-GB"/>
              </w:rPr>
              <w:lastRenderedPageBreak/>
              <w:t>年一月亦公布了「人口販運防制法」，要求各執法單位主動積極鑑別被害人，並且提供適當安置保護措施，對於國際社會所關注之人口販運議題予以回應。</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然依據研究與實務反應，現行各項性別暴力防治工作皆仍存在困境：諸如一些社會大眾之觀念認知仍存有性別歧視與性別權控之思維，因而合理化對於</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之暴力，促使法令與政策無法被接受、實施</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又如防治工作各領域相關專業人員之性別意識、專業能力及專業人力之困乏，因而阻礙防治工作之推動。而相關單位未能建構具整合性之處理機制與資訊串連，致使資訊連結片段，工作效能無法發揮</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再者，現行性騷擾案件處理機制有三個法律依據，實務運作時易產生混亂</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而新</w:t>
            </w:r>
            <w:r w:rsidRPr="00787B18">
              <w:rPr>
                <w:rFonts w:ascii="標楷體" w:eastAsia="標楷體" w:hAnsi="標楷體" w:cs="Times New Roman"/>
                <w:color w:val="000000" w:themeColor="text1"/>
                <w:lang w:val="en-GB"/>
              </w:rPr>
              <w:t>移民隨著工作與婚姻來到我國，但社會多元文化的包容度不足，對人口販運問題的認識有限，且由於相關保護機制與資源仍不足，對其基本權益保障人口仍需再努力。另在相關公共空間、設施與運輸設備上，安全設施設備之規劃仍有待提</w:t>
            </w:r>
            <w:r w:rsidRPr="00787B18">
              <w:rPr>
                <w:rFonts w:ascii="標楷體" w:eastAsia="標楷體" w:hAnsi="標楷體" w:cs="Times New Roman"/>
                <w:color w:val="000000" w:themeColor="text1"/>
                <w:lang w:val="en-GB"/>
              </w:rPr>
              <w:lastRenderedPageBreak/>
              <w:t>升，以減緩</w:t>
            </w:r>
            <w:r w:rsidRPr="00787B18">
              <w:rPr>
                <w:rFonts w:ascii="標楷體" w:eastAsia="標楷體" w:hAnsi="標楷體" w:cs="Times New Roman"/>
                <w:color w:val="000000" w:themeColor="text1"/>
                <w:u w:val="single"/>
                <w:lang w:val="en-GB"/>
              </w:rPr>
              <w:t>女</w:t>
            </w:r>
            <w:r w:rsidRPr="00787B18">
              <w:rPr>
                <w:rFonts w:ascii="標楷體" w:eastAsia="標楷體" w:hAnsi="標楷體" w:cs="Times New Roman" w:hint="eastAsia"/>
                <w:color w:val="000000" w:themeColor="text1"/>
                <w:u w:val="single"/>
                <w:lang w:val="en-GB"/>
              </w:rPr>
              <w:t>性</w:t>
            </w:r>
            <w:r w:rsidRPr="00787B18">
              <w:rPr>
                <w:rFonts w:ascii="標楷體" w:eastAsia="標楷體" w:hAnsi="標楷體" w:cs="Times New Roman"/>
                <w:color w:val="000000" w:themeColor="text1"/>
                <w:lang w:val="en-GB"/>
              </w:rPr>
              <w:t>的被害恐懼。</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為回應上述這些議題，除社會大眾之意識建構、行政部門全面提升回應機制外，建置具性別意識之司法環境亦是核心關鍵。消除性別暴力，法律是最重要的工具與手段之ㄧ，且法律之本質即存有象徵性與教育性之功能；相關執法單位與司法體系之人員對於性別暴力本質的認知，影響其執行法律與處理案件，故如何促使司法環境具有性別意識，建立性別平等政策機制，此乃探討人身安全議題不可忽略的重要面向。</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職是之故，本政策在人身安全與司法篇將以性別暴力、人口販運與司法環境為中心議題，以下說明相關理念、政策內涵與行動策略。</w:t>
            </w:r>
          </w:p>
        </w:tc>
        <w:tc>
          <w:tcPr>
            <w:tcW w:w="2977"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lastRenderedPageBreak/>
              <w:t>讓每一個人在社會上皆能安全的生活，是國家應給予民眾最基本的承諾，而不同性別者在社會上所擁有的權利與尊嚴皆應予以尊重與保護。然公共生活或私人生活中，發生基於性別原因的暴力行為仍多所存在；檢視我國相關統計，性侵害犯罪、家庭暴力及性騷擾等問題，是對女性造成最</w:t>
            </w:r>
            <w:r w:rsidRPr="00787B18">
              <w:rPr>
                <w:rFonts w:ascii="標楷體" w:eastAsia="標楷體" w:hAnsi="標楷體" w:cs="Times New Roman"/>
                <w:color w:val="000000" w:themeColor="text1"/>
                <w:lang w:val="en-GB"/>
              </w:rPr>
              <w:lastRenderedPageBreak/>
              <w:t>大傷害與威脅的項目，凸顯人身安全議題仍存在性別的困境。性侵害犯罪</w:t>
            </w:r>
            <w:r w:rsidRPr="00787B18">
              <w:rPr>
                <w:rFonts w:ascii="標楷體" w:eastAsia="標楷體" w:hAnsi="標楷體" w:cs="Times New Roman"/>
                <w:color w:val="000000" w:themeColor="text1"/>
                <w:u w:val="single"/>
                <w:lang w:val="en-GB"/>
              </w:rPr>
              <w:t>中九成以上的被害人為女性</w:t>
            </w:r>
            <w:r w:rsidRPr="00787B18">
              <w:rPr>
                <w:rFonts w:ascii="標楷體" w:eastAsia="標楷體" w:hAnsi="標楷體" w:cs="Times New Roman"/>
                <w:color w:val="000000" w:themeColor="text1"/>
                <w:lang w:val="en-GB"/>
              </w:rPr>
              <w:t>；家庭暴力案件中，親密伴侶暴力案件每年通報件數逐年成長，2010年並已超過</w:t>
            </w:r>
            <w:r w:rsidRPr="00787B18">
              <w:rPr>
                <w:rFonts w:ascii="標楷體" w:eastAsia="標楷體" w:hAnsi="標楷體" w:cs="Times New Roman"/>
                <w:color w:val="000000" w:themeColor="text1"/>
                <w:u w:val="single"/>
                <w:lang w:val="en-GB"/>
              </w:rPr>
              <w:t>五</w:t>
            </w:r>
            <w:r w:rsidRPr="00787B18">
              <w:rPr>
                <w:rFonts w:ascii="標楷體" w:eastAsia="標楷體" w:hAnsi="標楷體" w:cs="Times New Roman"/>
                <w:color w:val="000000" w:themeColor="text1"/>
                <w:lang w:val="en-GB"/>
              </w:rPr>
              <w:t>萬件，而其中九成</w:t>
            </w:r>
            <w:r w:rsidRPr="00787B18">
              <w:rPr>
                <w:rFonts w:ascii="標楷體" w:eastAsia="標楷體" w:hAnsi="標楷體" w:cs="Times New Roman"/>
                <w:color w:val="000000" w:themeColor="text1"/>
                <w:u w:val="single"/>
                <w:lang w:val="en-GB"/>
              </w:rPr>
              <w:t>以上</w:t>
            </w:r>
            <w:r w:rsidRPr="00787B18">
              <w:rPr>
                <w:rFonts w:ascii="標楷體" w:eastAsia="標楷體" w:hAnsi="標楷體" w:cs="Times New Roman"/>
                <w:color w:val="000000" w:themeColor="text1"/>
                <w:lang w:val="en-GB"/>
              </w:rPr>
              <w:t>之案件被害人為女性；另性騷擾事件每年通報之件數亦呈現出女性被害人所占比例高於九成。這些暴力行為對</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身心與性自主方面造成嚴重的傷害與威脅，阻礙實現平等發展，亦阻礙</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的流動性，限制了</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獲得資源和參加基本活動的機會，且嚴重耗損社會成本（包括醫療、人力、社福、經濟、生產及司法等直接與間接成本）。</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聯合國北京宣言中，特別重申致力於實施「消除對婦女一切形式歧視公約」以及「消除對婦女的暴力行為宣言」，其中對婦女的暴力</w:t>
            </w:r>
            <w:r w:rsidRPr="00787B18">
              <w:rPr>
                <w:rFonts w:ascii="標楷體" w:eastAsia="標楷體" w:hAnsi="標楷體" w:cs="Times New Roman"/>
                <w:color w:val="000000" w:themeColor="text1"/>
                <w:lang w:val="en-GB"/>
              </w:rPr>
              <w:lastRenderedPageBreak/>
              <w:t>行為定義為「不論發生在公共場所或私人生活中，對婦女造成或可能造成身心上或性行為上的傷害或痛苦的任何基於性別的暴力行為」，並強調「家庭暴力是對婦女人權和基本自由的侵犯」。</w:t>
            </w:r>
            <w:r w:rsidRPr="00787B18">
              <w:rPr>
                <w:rFonts w:ascii="標楷體" w:eastAsia="標楷體" w:hAnsi="標楷體" w:cs="Times New Roman"/>
                <w:color w:val="000000" w:themeColor="text1"/>
                <w:u w:val="single"/>
                <w:lang w:val="en-GB"/>
              </w:rPr>
              <w:t>因故，性別暴力議題必須特別注意家庭暴力、性侵害、性騷擾與人口販運等對婦女所帶來的傷害與影響。</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我國社會在政府與民間的努力下，於增進</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人身安全部分，各方面皆已有所進展，並已逐漸建制相關法律或推動政策方案。諸如兒童及少年性</w:t>
            </w:r>
            <w:r w:rsidRPr="00787B18">
              <w:rPr>
                <w:rFonts w:ascii="標楷體" w:eastAsia="標楷體" w:hAnsi="標楷體" w:cs="Times New Roman"/>
                <w:color w:val="000000" w:themeColor="text1"/>
                <w:u w:val="single"/>
                <w:lang w:val="en-GB"/>
              </w:rPr>
              <w:t>交易</w:t>
            </w:r>
            <w:r w:rsidRPr="00787B18">
              <w:rPr>
                <w:rFonts w:ascii="標楷體" w:eastAsia="標楷體" w:hAnsi="標楷體" w:cs="Times New Roman"/>
                <w:color w:val="000000" w:themeColor="text1"/>
                <w:lang w:val="en-GB"/>
              </w:rPr>
              <w:t>防制條例、以及關係到人身安全之防暴三法：性侵害犯罪防治法、家庭暴力防治法以及性騷擾防治法等，均已頒布實施，近年來並進行法案內容的重大修正。其中包括</w:t>
            </w:r>
            <w:r w:rsidRPr="00787B18">
              <w:rPr>
                <w:rFonts w:ascii="標楷體" w:eastAsia="標楷體" w:hAnsi="標楷體" w:cs="Times New Roman"/>
                <w:color w:val="000000" w:themeColor="text1"/>
                <w:u w:val="single"/>
                <w:lang w:val="en-GB"/>
              </w:rPr>
              <w:t>2005年性侵害犯罪防治法</w:t>
            </w:r>
            <w:r w:rsidRPr="00787B18">
              <w:rPr>
                <w:rFonts w:ascii="標楷體" w:eastAsia="標楷體" w:hAnsi="標楷體" w:cs="Times New Roman"/>
                <w:color w:val="000000" w:themeColor="text1"/>
                <w:lang w:val="en-GB"/>
              </w:rPr>
              <w:t>增訂對於性侵害加害人之社區治療、監控、登記報到與資料查閱；</w:t>
            </w:r>
            <w:r w:rsidRPr="00787B18">
              <w:rPr>
                <w:rFonts w:ascii="標楷體" w:eastAsia="標楷體" w:hAnsi="標楷體" w:cs="Times New Roman"/>
                <w:color w:val="000000" w:themeColor="text1"/>
                <w:u w:val="single"/>
                <w:lang w:val="en-GB"/>
              </w:rPr>
              <w:t>而刑法亦配合</w:t>
            </w:r>
            <w:r w:rsidRPr="00787B18">
              <w:rPr>
                <w:rFonts w:ascii="標楷體" w:eastAsia="標楷體" w:hAnsi="標楷體" w:cs="Times New Roman"/>
                <w:color w:val="000000" w:themeColor="text1"/>
                <w:lang w:val="en-GB"/>
              </w:rPr>
              <w:t>修正將性侵害犯之治療改為刑後治療。</w:t>
            </w:r>
            <w:r w:rsidRPr="00787B18">
              <w:rPr>
                <w:rFonts w:ascii="標楷體" w:eastAsia="標楷體" w:hAnsi="標楷體" w:cs="Times New Roman"/>
                <w:color w:val="000000" w:themeColor="text1"/>
                <w:u w:val="single"/>
                <w:lang w:val="en-GB"/>
              </w:rPr>
              <w:t>2007年家庭暴力防治法</w:t>
            </w:r>
            <w:r w:rsidRPr="00787B18">
              <w:rPr>
                <w:rFonts w:ascii="標楷體" w:eastAsia="標楷體" w:hAnsi="標楷體" w:cs="Times New Roman"/>
                <w:color w:val="000000" w:themeColor="text1"/>
                <w:lang w:val="en-GB"/>
              </w:rPr>
              <w:t>大幅修正，將家庭暴力事件之範圍明確規範包含同居關係，</w:t>
            </w:r>
            <w:r w:rsidRPr="00787B18">
              <w:rPr>
                <w:rFonts w:ascii="標楷體" w:eastAsia="標楷體" w:hAnsi="標楷體" w:cs="Times New Roman"/>
                <w:color w:val="000000" w:themeColor="text1"/>
                <w:u w:val="single"/>
                <w:lang w:val="en-GB"/>
              </w:rPr>
              <w:t>並增列犯家庭暴力罪嫌重大者予以逕行拘提，以及保護令事件免徵裁判費之規定。</w:t>
            </w:r>
            <w:r w:rsidRPr="00787B18">
              <w:rPr>
                <w:rFonts w:ascii="標楷體" w:eastAsia="標楷體" w:hAnsi="標楷體" w:cs="Times New Roman"/>
                <w:color w:val="000000" w:themeColor="text1"/>
                <w:lang w:val="en-GB"/>
              </w:rPr>
              <w:t>有關性</w:t>
            </w:r>
            <w:r w:rsidRPr="00787B18">
              <w:rPr>
                <w:rFonts w:ascii="標楷體" w:eastAsia="標楷體" w:hAnsi="標楷體" w:cs="Times New Roman"/>
                <w:color w:val="000000" w:themeColor="text1"/>
                <w:lang w:val="en-GB"/>
              </w:rPr>
              <w:lastRenderedPageBreak/>
              <w:t>騷擾防治部分，2002年性別工作平等法實施、2004年性別平等教育法施行、以及2005年性騷擾防治法頒布施行，各地方政府設立性騷擾防治委員會，法制已初具架構。而在政策方案方面，相關服務資源與服務人力漸次擴增，相關服務亦以被害人為中心，逐漸朝整合性服務模式方向推動，諸如「性侵害案件整合服務方案」、「家庭暴力安全防護網」、及家庭暴力案件垂直整合服務方案等，均可見政府各部門與民間對於人身安全議題回應之進展。另針對我國移民與移工人數逐漸增加之情形下，可能衍生之人口販運問題，2009年一月亦公布了「人口販運防制法」，要求各執法單位主動積極鑑別被害人，並且提供適當安置保護措施，對於國際社會所關注之人口販運議題予以回應。</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然依據研究與實務反應，現行各項性別暴力防治工作皆仍存在困境：諸如一些社會大眾之觀念認知仍存有性別歧視與性別權控之思維，因而合理化對於</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之暴力，促使法令與政策無法被接受、實施。又如防治工作各領域相關專業人員之性別意識、專業能力及專業人力之困乏，因而阻礙防治工作之推動。而相關單位未能建構具整合性之處理機制與資訊串連，致使資訊連結片段，工作效能無法發揮。再者，現行性騷擾案件處理機制有三個法律依據，實務運作時易產生混亂。而新移民隨著工作與婚姻來到我國，但社會多元文化的包容度不足，對人口販運問題的認識有限，且由於相關保護機制與資源仍不足，對其基本權益保障人口仍需再努力。另在相關公共空間、設施與運輸設備上，安全設施設備之規劃仍有待提升，以減緩</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的被害恐懼。</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為回應上述這些議題，除社會大眾之意識建構、行政部門全面提升回應機制外，建置具性別意識之司法環境亦是核心關鍵。消除性別暴力，法律是最重要的工具與手段之ㄧ，且法律之本質即存有象徵性與教育性之功能；相關執法單位與司法體系之人員對於性別暴力本質的認知，影響其執行法律與處理案件，故如何促使司法環境具有性別意識，建立性別平等政策機制，此乃探討人身安全議題不可忽略的重要面向。</w:t>
            </w:r>
          </w:p>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lang w:val="en-GB"/>
              </w:rPr>
            </w:pPr>
            <w:r w:rsidRPr="00787B18">
              <w:rPr>
                <w:rFonts w:ascii="標楷體" w:eastAsia="標楷體" w:hAnsi="標楷體" w:cs="Times New Roman"/>
                <w:color w:val="000000" w:themeColor="text1"/>
                <w:lang w:val="en-GB"/>
              </w:rPr>
              <w:t>職是之故，本政策在人身安全與司法篇將以性別暴力、人口販運與司法環境為中心議題，以下說明相關理念、政策內涵與行動策略。</w:t>
            </w:r>
          </w:p>
          <w:p w:rsidR="00190043" w:rsidRPr="00787B18" w:rsidRDefault="00190043" w:rsidP="006006CE">
            <w:pPr>
              <w:adjustRightInd w:val="0"/>
              <w:spacing w:beforeLines="50" w:line="440" w:lineRule="exact"/>
              <w:ind w:firstLineChars="200" w:firstLine="480"/>
              <w:jc w:val="both"/>
              <w:rPr>
                <w:rFonts w:ascii="標楷體" w:eastAsia="標楷體" w:hAnsi="標楷體" w:cs="Times New Roman"/>
                <w:color w:val="000000" w:themeColor="text1"/>
                <w:szCs w:val="24"/>
                <w:lang w:val="en-GB"/>
              </w:rPr>
            </w:pPr>
          </w:p>
        </w:tc>
        <w:tc>
          <w:tcPr>
            <w:tcW w:w="2602" w:type="dxa"/>
          </w:tcPr>
          <w:p w:rsidR="00190043" w:rsidRPr="00787B18" w:rsidRDefault="00190043" w:rsidP="00190043">
            <w:pPr>
              <w:spacing w:line="440" w:lineRule="exact"/>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lastRenderedPageBreak/>
              <w:t>一、</w:t>
            </w:r>
            <w:r w:rsidRPr="00787B18">
              <w:rPr>
                <w:rFonts w:ascii="標楷體" w:eastAsia="標楷體" w:hAnsi="標楷體" w:cs="Times New Roman"/>
                <w:color w:val="000000" w:themeColor="text1"/>
                <w:szCs w:val="24"/>
              </w:rPr>
              <w:t>更新統計</w:t>
            </w:r>
            <w:r w:rsidRPr="00787B18">
              <w:rPr>
                <w:rFonts w:ascii="標楷體" w:eastAsia="標楷體" w:hAnsi="標楷體" w:cs="Times New Roman" w:hint="eastAsia"/>
                <w:color w:val="000000" w:themeColor="text1"/>
                <w:szCs w:val="24"/>
              </w:rPr>
              <w:t>數據</w:t>
            </w:r>
            <w:r w:rsidRPr="00787B18">
              <w:rPr>
                <w:rFonts w:ascii="標楷體" w:eastAsia="標楷體" w:hAnsi="標楷體" w:cs="Times New Roman"/>
                <w:color w:val="000000" w:themeColor="text1"/>
                <w:szCs w:val="24"/>
              </w:rPr>
              <w:t>。</w:t>
            </w:r>
          </w:p>
          <w:p w:rsidR="00190043" w:rsidRPr="00787B18" w:rsidRDefault="00190043" w:rsidP="00190043">
            <w:pPr>
              <w:spacing w:line="440" w:lineRule="exact"/>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二、配合文字體例，增加相關法律修訂內容說明。</w:t>
            </w:r>
            <w:r w:rsidRPr="00787B18">
              <w:rPr>
                <w:rFonts w:ascii="標楷體" w:eastAsia="標楷體" w:hAnsi="標楷體" w:cs="Times New Roman"/>
                <w:color w:val="000000" w:themeColor="text1"/>
                <w:szCs w:val="24"/>
              </w:rPr>
              <w:t xml:space="preserve"> </w:t>
            </w:r>
          </w:p>
          <w:p w:rsidR="00190043" w:rsidRPr="00787B18" w:rsidRDefault="00190043" w:rsidP="00190043">
            <w:pPr>
              <w:spacing w:line="440" w:lineRule="exact"/>
              <w:rPr>
                <w:rFonts w:ascii="標楷體" w:eastAsia="標楷體" w:hAnsi="標楷體" w:cs="Times New Roman"/>
                <w:color w:val="000000" w:themeColor="text1"/>
                <w:szCs w:val="24"/>
              </w:rPr>
            </w:pPr>
          </w:p>
        </w:tc>
      </w:tr>
      <w:tr w:rsidR="00190043" w:rsidRPr="00787B18" w:rsidTr="00190043">
        <w:tc>
          <w:tcPr>
            <w:tcW w:w="852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二、基本理念與觀點</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（一）</w:t>
            </w:r>
            <w:r w:rsidRPr="00787B18">
              <w:rPr>
                <w:rFonts w:ascii="標楷體" w:eastAsia="標楷體" w:hAnsi="標楷體" w:cs="Times New Roman" w:hint="eastAsia"/>
                <w:b/>
                <w:color w:val="000000" w:themeColor="text1"/>
                <w:szCs w:val="24"/>
              </w:rPr>
              <w:t>平等尊重消除性別歧視與暴力</w:t>
            </w:r>
          </w:p>
        </w:tc>
      </w:tr>
      <w:tr w:rsidR="00190043" w:rsidRPr="00787B18" w:rsidTr="00190043">
        <w:tc>
          <w:tcPr>
            <w:tcW w:w="2943"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人生而平等，不因性別、族群或是性</w:t>
            </w:r>
            <w:r w:rsidRPr="00787B18">
              <w:rPr>
                <w:rFonts w:ascii="標楷體" w:eastAsia="標楷體" w:hAnsi="標楷體" w:cs="Times New Roman" w:hint="eastAsia"/>
                <w:color w:val="000000" w:themeColor="text1"/>
                <w:u w:val="single"/>
                <w:lang w:val="en-GB"/>
              </w:rPr>
              <w:t>傾</w:t>
            </w:r>
            <w:r w:rsidRPr="00787B18">
              <w:rPr>
                <w:rFonts w:ascii="標楷體" w:eastAsia="標楷體" w:hAnsi="標楷體" w:cs="Times New Roman"/>
                <w:color w:val="000000" w:themeColor="text1"/>
                <w:lang w:val="en-GB"/>
              </w:rPr>
              <w:t>向而有所差異，對任一性別或族群不應存有歧視，或認為擁有支配的權力，繼而產生暴力傷害與控制的行</w:t>
            </w:r>
            <w:r w:rsidRPr="00787B18">
              <w:rPr>
                <w:rFonts w:ascii="標楷體" w:eastAsia="標楷體" w:hAnsi="標楷體" w:cs="Times New Roman"/>
                <w:color w:val="000000" w:themeColor="text1"/>
                <w:lang w:val="en-GB"/>
              </w:rPr>
              <w:lastRenderedPageBreak/>
              <w:t>為。國家應致力建構一平等尊重的社會環境，於法律、政策及服務面均應以此為目標，保障個人之基本權益，消除根植於性別與族群歧視上的暴力。</w:t>
            </w:r>
          </w:p>
        </w:tc>
        <w:tc>
          <w:tcPr>
            <w:tcW w:w="2977"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lastRenderedPageBreak/>
              <w:t>人生而平等，不因性別、族群或是性</w:t>
            </w:r>
            <w:r w:rsidRPr="00787B18">
              <w:rPr>
                <w:rFonts w:ascii="標楷體" w:eastAsia="標楷體" w:hAnsi="標楷體" w:cs="Times New Roman"/>
                <w:color w:val="000000" w:themeColor="text1"/>
                <w:u w:val="single"/>
                <w:lang w:val="en-GB"/>
              </w:rPr>
              <w:t>取</w:t>
            </w:r>
            <w:r w:rsidRPr="00787B18">
              <w:rPr>
                <w:rFonts w:ascii="標楷體" w:eastAsia="標楷體" w:hAnsi="標楷體" w:cs="Times New Roman"/>
                <w:color w:val="000000" w:themeColor="text1"/>
                <w:lang w:val="en-GB"/>
              </w:rPr>
              <w:t>向而有所差異，對任一性別或族群不應存有歧視，或認為擁有支配的權力，繼而產生暴力傷害與控制的行為。國家應致</w:t>
            </w:r>
            <w:r w:rsidRPr="00787B18">
              <w:rPr>
                <w:rFonts w:ascii="標楷體" w:eastAsia="標楷體" w:hAnsi="標楷體" w:cs="Times New Roman"/>
                <w:color w:val="000000" w:themeColor="text1"/>
                <w:lang w:val="en-GB"/>
              </w:rPr>
              <w:lastRenderedPageBreak/>
              <w:t>力建構一平等尊重的社會環境，於法律、政策及服務面均應以此為目標，保障個人之基本權益，消除根植於性別與族群歧視上的暴力。</w:t>
            </w:r>
          </w:p>
        </w:tc>
        <w:tc>
          <w:tcPr>
            <w:tcW w:w="2602" w:type="dxa"/>
          </w:tcPr>
          <w:p w:rsidR="00190043" w:rsidRPr="00787B18" w:rsidRDefault="00190043" w:rsidP="006006CE">
            <w:pPr>
              <w:adjustRightInd w:val="0"/>
              <w:spacing w:beforeLines="50"/>
              <w:jc w:val="both"/>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lastRenderedPageBreak/>
              <w:t>配合性別平等教育法及性別工作平等法之用語一致，將「性取向」修正為「性傾向」。</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lastRenderedPageBreak/>
              <w:t>（二）</w:t>
            </w:r>
            <w:r w:rsidRPr="00787B18">
              <w:rPr>
                <w:rFonts w:ascii="標楷體" w:eastAsia="標楷體" w:hAnsi="標楷體" w:cs="Times New Roman" w:hint="eastAsia"/>
                <w:b/>
                <w:color w:val="000000" w:themeColor="text1"/>
                <w:szCs w:val="24"/>
              </w:rPr>
              <w:t>以性別觀點建構安全無慮的環境</w:t>
            </w:r>
          </w:p>
        </w:tc>
      </w:tr>
      <w:tr w:rsidR="00190043" w:rsidRPr="00787B18" w:rsidTr="00190043">
        <w:tc>
          <w:tcPr>
            <w:tcW w:w="2943"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國家政策應致力保障每一個人的安全，且應特別注意因性別與族群所產生之安全威脅。由於女性、兒童與少數族群者在社會上仍處於相對弱勢，生活上較易遭遇危險傷害，因此政府施政應思考如何在硬體空間設置與各項軟體服務層面上，建構讓女性、兒童與各族群免於恐懼與威脅的生活環境，免除被害恐懼，讓每一個人的安全確實受到保障。</w:t>
            </w:r>
          </w:p>
        </w:tc>
        <w:tc>
          <w:tcPr>
            <w:tcW w:w="2977"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國家政策應致力保障每一個人的安全，且應特別注意因性別與族群所產生之安全威脅。由於女性、兒童與少數族群者在社會上仍處於相對弱勢，生活上較易遭遇危險傷害，因此政府施政應思考如何在硬體空間設置與各項軟體服務層面上，建構讓女性、兒童與各族群免於恐懼與威脅的生活環境，免除被害恐懼，讓每一個人的安全確實受到保障。</w:t>
            </w:r>
          </w:p>
        </w:tc>
        <w:tc>
          <w:tcPr>
            <w:tcW w:w="2602" w:type="dxa"/>
          </w:tcPr>
          <w:p w:rsidR="00190043" w:rsidRPr="00787B18" w:rsidRDefault="00190043" w:rsidP="00190043">
            <w:pPr>
              <w:spacing w:line="440" w:lineRule="exact"/>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（三）</w:t>
            </w:r>
            <w:r w:rsidRPr="00787B18">
              <w:rPr>
                <w:rFonts w:ascii="標楷體" w:eastAsia="標楷體" w:hAnsi="標楷體" w:cs="Times New Roman" w:hint="eastAsia"/>
                <w:b/>
                <w:color w:val="000000" w:themeColor="text1"/>
                <w:szCs w:val="24"/>
              </w:rPr>
              <w:t>保障基本權益促使尊嚴發展</w:t>
            </w:r>
          </w:p>
        </w:tc>
      </w:tr>
      <w:tr w:rsidR="00190043" w:rsidRPr="00787B18" w:rsidTr="00190043">
        <w:tc>
          <w:tcPr>
            <w:tcW w:w="2943"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性別暴力讓女性在家庭、職場與社會的生存均遭到威脅，人口販運則使女性與移民的基本權益受到嚴重的傷害，無法尊嚴的生活。國家政策應致力保障女性與少數族群皆應擁有絕對自主的權力，不受他人的壓迫與侵犯，得以尊嚴的生活與工作，追求自我的實現，充分的發展，共創社會之福祉。</w:t>
            </w:r>
          </w:p>
        </w:tc>
        <w:tc>
          <w:tcPr>
            <w:tcW w:w="2977"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性別暴力讓女性在家庭、職場與社會的生存均遭到威脅，人口販運則使女性與移民的基本權益受到嚴重的傷害，無法尊嚴的生活。國家政策應致力保障女性與少數族群皆應擁有絕對自主的權力，不受他人的壓迫與侵犯，得以尊嚴的生活與工作，追求自我的實現，充分的發展，共創社會之福祉。</w:t>
            </w:r>
          </w:p>
        </w:tc>
        <w:tc>
          <w:tcPr>
            <w:tcW w:w="2602" w:type="dxa"/>
          </w:tcPr>
          <w:p w:rsidR="00190043" w:rsidRPr="00787B18" w:rsidRDefault="00190043" w:rsidP="00190043">
            <w:pPr>
              <w:spacing w:line="440" w:lineRule="exact"/>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8522" w:type="dxa"/>
            <w:gridSpan w:val="3"/>
          </w:tcPr>
          <w:p w:rsidR="00190043" w:rsidRPr="00787B18" w:rsidRDefault="00190043" w:rsidP="00190043">
            <w:pPr>
              <w:pStyle w:val="4"/>
              <w:rPr>
                <w:rFonts w:ascii="標楷體" w:hAnsi="標楷體"/>
                <w:color w:val="000000" w:themeColor="text1"/>
              </w:rPr>
            </w:pPr>
            <w:r w:rsidRPr="00787B18">
              <w:rPr>
                <w:rFonts w:ascii="標楷體" w:hAnsi="標楷體"/>
                <w:color w:val="000000" w:themeColor="text1"/>
              </w:rPr>
              <w:lastRenderedPageBreak/>
              <w:t>三、政策願景與內涵</w:t>
            </w:r>
          </w:p>
        </w:tc>
      </w:tr>
      <w:tr w:rsidR="00190043" w:rsidRPr="00787B18" w:rsidTr="00190043">
        <w:tc>
          <w:tcPr>
            <w:tcW w:w="2943" w:type="dxa"/>
          </w:tcPr>
          <w:p w:rsidR="00190043" w:rsidRPr="00787B18" w:rsidRDefault="00190043" w:rsidP="006006CE">
            <w:pPr>
              <w:adjustRightInd w:val="0"/>
              <w:spacing w:beforeLines="50"/>
              <w:jc w:val="both"/>
              <w:rPr>
                <w:rFonts w:ascii="標楷體" w:eastAsia="標楷體" w:hAnsi="標楷體" w:cs="Times New Roman"/>
                <w:color w:val="000000" w:themeColor="text1"/>
                <w:lang w:val="en-GB"/>
              </w:rPr>
            </w:pPr>
            <w:r w:rsidRPr="00787B18">
              <w:rPr>
                <w:rFonts w:ascii="標楷體" w:eastAsia="標楷體" w:hAnsi="標楷體" w:cs="Times New Roman"/>
                <w:b/>
                <w:color w:val="000000" w:themeColor="text1"/>
                <w:szCs w:val="24"/>
              </w:rPr>
              <w:t>（一）</w:t>
            </w:r>
            <w:r w:rsidRPr="00787B18">
              <w:rPr>
                <w:rFonts w:ascii="標楷體" w:eastAsia="標楷體" w:hAnsi="標楷體" w:cs="Times New Roman" w:hint="eastAsia"/>
                <w:b/>
                <w:color w:val="000000" w:themeColor="text1"/>
                <w:szCs w:val="24"/>
              </w:rPr>
              <w:t>消除對</w:t>
            </w:r>
            <w:r w:rsidRPr="00787B18">
              <w:rPr>
                <w:rFonts w:ascii="標楷體" w:eastAsia="標楷體" w:hAnsi="標楷體" w:cs="Times New Roman" w:hint="eastAsia"/>
                <w:b/>
                <w:color w:val="000000" w:themeColor="text1"/>
                <w:szCs w:val="24"/>
                <w:u w:val="single"/>
              </w:rPr>
              <w:t>女性</w:t>
            </w:r>
            <w:r w:rsidRPr="00787B18">
              <w:rPr>
                <w:rFonts w:ascii="標楷體" w:eastAsia="標楷體" w:hAnsi="標楷體" w:cs="Times New Roman" w:hint="eastAsia"/>
                <w:b/>
                <w:color w:val="000000" w:themeColor="text1"/>
                <w:szCs w:val="24"/>
              </w:rPr>
              <w:t>的暴力行為與歧視</w:t>
            </w:r>
          </w:p>
        </w:tc>
        <w:tc>
          <w:tcPr>
            <w:tcW w:w="2977" w:type="dxa"/>
          </w:tcPr>
          <w:p w:rsidR="00190043" w:rsidRPr="00787B18" w:rsidRDefault="00190043" w:rsidP="006006CE">
            <w:pPr>
              <w:adjustRightInd w:val="0"/>
              <w:spacing w:beforeLines="50"/>
              <w:jc w:val="both"/>
              <w:rPr>
                <w:rFonts w:ascii="標楷體" w:eastAsia="標楷體" w:hAnsi="標楷體" w:cs="Times New Roman"/>
                <w:color w:val="000000" w:themeColor="text1"/>
                <w:lang w:val="en-GB"/>
              </w:rPr>
            </w:pPr>
            <w:r w:rsidRPr="00787B18">
              <w:rPr>
                <w:rFonts w:ascii="標楷體" w:eastAsia="標楷體" w:hAnsi="標楷體" w:cs="Times New Roman"/>
                <w:b/>
                <w:color w:val="000000" w:themeColor="text1"/>
                <w:szCs w:val="24"/>
              </w:rPr>
              <w:t>（一）</w:t>
            </w:r>
            <w:r w:rsidRPr="00787B18">
              <w:rPr>
                <w:rFonts w:ascii="標楷體" w:eastAsia="標楷體" w:hAnsi="標楷體" w:cs="Times New Roman" w:hint="eastAsia"/>
                <w:b/>
                <w:color w:val="000000" w:themeColor="text1"/>
                <w:szCs w:val="24"/>
              </w:rPr>
              <w:t>消除對</w:t>
            </w:r>
            <w:r w:rsidRPr="00787B18">
              <w:rPr>
                <w:rFonts w:ascii="標楷體" w:eastAsia="標楷體" w:hAnsi="標楷體" w:cs="Times New Roman" w:hint="eastAsia"/>
                <w:b/>
                <w:color w:val="000000" w:themeColor="text1"/>
                <w:szCs w:val="24"/>
                <w:u w:val="single"/>
              </w:rPr>
              <w:t>婦女</w:t>
            </w:r>
            <w:r w:rsidRPr="00787B18">
              <w:rPr>
                <w:rFonts w:ascii="標楷體" w:eastAsia="標楷體" w:hAnsi="標楷體" w:cs="Times New Roman" w:hint="eastAsia"/>
                <w:b/>
                <w:color w:val="000000" w:themeColor="text1"/>
                <w:szCs w:val="24"/>
              </w:rPr>
              <w:t>的暴力行為與歧視</w:t>
            </w:r>
          </w:p>
        </w:tc>
        <w:tc>
          <w:tcPr>
            <w:tcW w:w="2602" w:type="dxa"/>
          </w:tcPr>
          <w:p w:rsidR="00190043" w:rsidRPr="00787B18" w:rsidRDefault="00190043" w:rsidP="006006CE">
            <w:pPr>
              <w:adjustRightInd w:val="0"/>
              <w:spacing w:beforeLines="50"/>
              <w:jc w:val="both"/>
              <w:rPr>
                <w:rFonts w:ascii="標楷體" w:eastAsia="標楷體" w:hAnsi="標楷體" w:cs="Times New Roman"/>
                <w:color w:val="000000" w:themeColor="text1"/>
                <w:szCs w:val="24"/>
              </w:rPr>
            </w:pPr>
          </w:p>
        </w:tc>
      </w:tr>
      <w:tr w:rsidR="00190043" w:rsidRPr="00787B18" w:rsidTr="00190043">
        <w:tc>
          <w:tcPr>
            <w:tcW w:w="2943"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應循觀念建立、建置完善服務體系、照顧少數族群需求、檢討相關法令規章及結合私人企業與民間力量等方式，推動消除對</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的暴力行為與歧視。首先在基礎面應持續擴大並深化社會性別意識之培力，規劃符合不同性別、年齡、教育、族群與區域需求之宣導教育。而為有效推動性別暴力防治工作，最重要之資產為服務的人力，故建置各體系之專業人力，培訓專業服務能力，建立性別意識，提供合理的工作條件，實為重要之基石。另針對不同族群、性</w:t>
            </w:r>
            <w:r w:rsidRPr="00787B18">
              <w:rPr>
                <w:rFonts w:ascii="標楷體" w:eastAsia="標楷體" w:hAnsi="標楷體" w:cs="Times New Roman" w:hint="eastAsia"/>
                <w:color w:val="000000" w:themeColor="text1"/>
                <w:u w:val="single"/>
                <w:lang w:val="en-GB"/>
              </w:rPr>
              <w:t>傾</w:t>
            </w:r>
            <w:r w:rsidRPr="00787B18">
              <w:rPr>
                <w:rFonts w:ascii="標楷體" w:eastAsia="標楷體" w:hAnsi="標楷體" w:cs="Times New Roman"/>
                <w:color w:val="000000" w:themeColor="text1"/>
                <w:lang w:val="en-GB"/>
              </w:rPr>
              <w:t>向與處境之受暴被害人</w:t>
            </w:r>
            <w:r w:rsidRPr="00212719">
              <w:rPr>
                <w:rFonts w:ascii="標楷體" w:eastAsia="標楷體" w:hAnsi="標楷體" w:cs="Times New Roman" w:hint="eastAsia"/>
                <w:color w:val="FF0000"/>
                <w:highlight w:val="yellow"/>
                <w:u w:val="single"/>
                <w:lang w:val="en-GB"/>
              </w:rPr>
              <w:t>（包括遭遇與性別有關之仇恨犯罪的被害人）</w:t>
            </w:r>
            <w:r w:rsidRPr="00787B18">
              <w:rPr>
                <w:rFonts w:ascii="標楷體" w:eastAsia="標楷體" w:hAnsi="標楷體" w:cs="Times New Roman"/>
                <w:color w:val="000000" w:themeColor="text1"/>
                <w:lang w:val="en-GB"/>
              </w:rPr>
              <w:t>，應發展相對應之安全政策與服務策略，開發多元處遇模式，以回應其需求</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在積極防制作為方面，應深化加害人處遇工作，檢討相關法令規範，強化對加害人之處遇與社區監控</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而</w:t>
            </w:r>
            <w:r w:rsidRPr="00787B18">
              <w:rPr>
                <w:rFonts w:ascii="標楷體" w:eastAsia="標楷體" w:hAnsi="標楷體" w:cs="Times New Roman"/>
                <w:color w:val="000000" w:themeColor="text1"/>
                <w:lang w:val="en-GB"/>
              </w:rPr>
              <w:t>在擴大社會參與方面，應推動企業參與防暴，發揮企業社會責任，以落實</w:t>
            </w:r>
            <w:r w:rsidRPr="00787B18">
              <w:rPr>
                <w:rFonts w:ascii="標楷體" w:eastAsia="標楷體" w:hAnsi="標楷體" w:cs="Times New Roman" w:hint="eastAsia"/>
                <w:color w:val="000000" w:themeColor="text1"/>
                <w:u w:val="single"/>
                <w:lang w:val="en-GB"/>
              </w:rPr>
              <w:t>女性</w:t>
            </w:r>
            <w:r w:rsidRPr="00787B18">
              <w:rPr>
                <w:rFonts w:ascii="標楷體" w:eastAsia="標楷體" w:hAnsi="標楷體" w:cs="Times New Roman"/>
                <w:color w:val="000000" w:themeColor="text1"/>
                <w:lang w:val="en-GB"/>
              </w:rPr>
              <w:t>在工作環境中之人身安全保障。</w:t>
            </w:r>
          </w:p>
        </w:tc>
        <w:tc>
          <w:tcPr>
            <w:tcW w:w="2977" w:type="dxa"/>
          </w:tcPr>
          <w:p w:rsidR="00190043" w:rsidRPr="00787B18" w:rsidRDefault="00190043" w:rsidP="006006CE">
            <w:pPr>
              <w:adjustRightInd w:val="0"/>
              <w:spacing w:beforeLines="50"/>
              <w:ind w:firstLineChars="200" w:firstLine="480"/>
              <w:jc w:val="both"/>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應循觀念建立、建置完善服務體系、照顧少數族群需求、檢討相關法令規章、以及結合私人企業與民間力量等方式，推動消除對</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的暴力行為與歧視。首先在基礎面應持續擴大並深化社會性別意識之培力，規劃符合不同性別、年齡、教育、族群與區域需求之宣導教育。而為有效推動性別暴力防治工作，最重要之資產為服務的人力，故建置各體系之專業人力，培訓專業服務能力，建立性別意識，提供合理的工作條件，實為重要之基石。另針對不同族群、性</w:t>
            </w:r>
            <w:r w:rsidRPr="00787B18">
              <w:rPr>
                <w:rFonts w:ascii="標楷體" w:eastAsia="標楷體" w:hAnsi="標楷體" w:cs="Times New Roman"/>
                <w:color w:val="000000" w:themeColor="text1"/>
                <w:u w:val="single"/>
                <w:lang w:val="en-GB"/>
              </w:rPr>
              <w:t>取</w:t>
            </w:r>
            <w:r w:rsidRPr="00787B18">
              <w:rPr>
                <w:rFonts w:ascii="標楷體" w:eastAsia="標楷體" w:hAnsi="標楷體" w:cs="Times New Roman"/>
                <w:color w:val="000000" w:themeColor="text1"/>
                <w:lang w:val="en-GB"/>
              </w:rPr>
              <w:t>向與處境之受暴被害人，應發展相對應之安全政策與服務策略，開發多元處遇模式，以回應其需求。在積極防制作為方面，應深化加害人處遇工作，檢討相關法令規範，強化對加害人之處遇與社區監控。而在擴大社會參與方面，應推動企業參與防暴，發揮企業社會責任，以落實</w:t>
            </w:r>
            <w:r w:rsidRPr="00787B18">
              <w:rPr>
                <w:rFonts w:ascii="標楷體" w:eastAsia="標楷體" w:hAnsi="標楷體" w:cs="Times New Roman"/>
                <w:color w:val="000000" w:themeColor="text1"/>
                <w:u w:val="single"/>
                <w:lang w:val="en-GB"/>
              </w:rPr>
              <w:t>婦女</w:t>
            </w:r>
            <w:r w:rsidRPr="00787B18">
              <w:rPr>
                <w:rFonts w:ascii="標楷體" w:eastAsia="標楷體" w:hAnsi="標楷體" w:cs="Times New Roman"/>
                <w:color w:val="000000" w:themeColor="text1"/>
                <w:lang w:val="en-GB"/>
              </w:rPr>
              <w:t>在工作環境中之人身安全保障。</w:t>
            </w:r>
          </w:p>
        </w:tc>
        <w:tc>
          <w:tcPr>
            <w:tcW w:w="2602" w:type="dxa"/>
          </w:tcPr>
          <w:p w:rsidR="00190043" w:rsidRPr="00787B18" w:rsidRDefault="00190043" w:rsidP="006006CE">
            <w:pPr>
              <w:adjustRightInd w:val="0"/>
              <w:spacing w:beforeLines="50"/>
              <w:jc w:val="both"/>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配合性別平等教育法及性別工作平等法之用語一致，將「性取向」修正為「性傾向」。</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lastRenderedPageBreak/>
              <w:t>（二）</w:t>
            </w:r>
            <w:r w:rsidRPr="00787B18">
              <w:rPr>
                <w:rFonts w:ascii="標楷體" w:eastAsia="標楷體" w:hAnsi="標楷體" w:cs="Times New Roman" w:hint="eastAsia"/>
                <w:b/>
                <w:color w:val="000000" w:themeColor="text1"/>
                <w:szCs w:val="24"/>
              </w:rPr>
              <w:t>消除任何形式之人口販運</w:t>
            </w:r>
          </w:p>
        </w:tc>
      </w:tr>
      <w:tr w:rsidR="00190043" w:rsidRPr="00787B18" w:rsidTr="00190043">
        <w:tc>
          <w:tcPr>
            <w:tcW w:w="2943" w:type="dxa"/>
          </w:tcPr>
          <w:p w:rsidR="00190043" w:rsidRPr="00787B18" w:rsidRDefault="00190043" w:rsidP="00190043">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為保障人口販運被害人之人權，有效防制人口販運犯罪，應檢討移民與移工之仲介制度，擴大官方與民間之國際合作，消除不當之剝削。而針對社會大眾與相關工作人員，應實施文化認識與反歧視教育，建構友善移民與移工之環境。另並應強化相關工作人員的專業智能，建構專業處理機制，提升人口販運案件處理效能。而對於人口販運之被害人應提供完善之服務，保障其居住、工作與安全之基本權益。</w:t>
            </w:r>
          </w:p>
        </w:tc>
        <w:tc>
          <w:tcPr>
            <w:tcW w:w="2977" w:type="dxa"/>
          </w:tcPr>
          <w:p w:rsidR="00190043" w:rsidRPr="00787B18" w:rsidRDefault="00190043" w:rsidP="00190043">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為保障人口販運被害人之人權，有效防制人口販運犯罪，應檢討移民與移工之仲介制度，擴大官方與民間之國際合作，消除不當之剝削。而針對社會大眾與相關工作人員，應實施文化認識與反歧視教育，建構友善移民與移工之環境。另並應強化相關工作人員的專業智能，建構專業處理機制，提升人口販運案件處理效能。而對於人口販運之被害人應提供完善之服務，保障其居住、工作與安全之基本權益。</w:t>
            </w:r>
          </w:p>
        </w:tc>
        <w:tc>
          <w:tcPr>
            <w:tcW w:w="2602" w:type="dxa"/>
          </w:tcPr>
          <w:p w:rsidR="00190043" w:rsidRPr="00787B18" w:rsidRDefault="00190043" w:rsidP="00190043">
            <w:pPr>
              <w:spacing w:line="440" w:lineRule="exact"/>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（三）</w:t>
            </w:r>
            <w:r w:rsidRPr="00787B18">
              <w:rPr>
                <w:rFonts w:ascii="標楷體" w:eastAsia="標楷體" w:hAnsi="標楷體" w:cs="Times New Roman" w:hint="eastAsia"/>
                <w:b/>
                <w:color w:val="000000" w:themeColor="text1"/>
                <w:szCs w:val="24"/>
              </w:rPr>
              <w:t>建構安全的生活空間</w:t>
            </w:r>
          </w:p>
        </w:tc>
      </w:tr>
      <w:tr w:rsidR="00190043" w:rsidRPr="00787B18" w:rsidTr="00190043">
        <w:tc>
          <w:tcPr>
            <w:tcW w:w="2943" w:type="dxa"/>
          </w:tcPr>
          <w:p w:rsidR="00190043" w:rsidRPr="00787B18" w:rsidRDefault="00190043" w:rsidP="006323EB">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藉由環境設計與規劃，建構安全的生活空間，此乃預防暴力傷害情境犯罪預防之實踐</w:t>
            </w:r>
            <w:r w:rsidR="00A84FE9" w:rsidRPr="006323EB">
              <w:rPr>
                <w:rFonts w:ascii="Times New Roman" w:eastAsia="標楷體" w:hAnsi="Times New Roman" w:cs="Times New Roman" w:hint="eastAsia"/>
                <w:lang w:val="en-GB"/>
              </w:rPr>
              <w:t>，</w:t>
            </w:r>
            <w:r w:rsidRPr="006323EB">
              <w:rPr>
                <w:rFonts w:ascii="標楷體" w:eastAsia="標楷體" w:hAnsi="標楷體" w:cs="Times New Roman"/>
                <w:lang w:val="en-GB"/>
              </w:rPr>
              <w:t>故應檢視相關法令規範，提升公共環境之安全設計，減少犯罪發生機會，增加社區監控力</w:t>
            </w:r>
            <w:r w:rsidR="00A84FE9" w:rsidRPr="006323EB">
              <w:rPr>
                <w:rFonts w:ascii="Times New Roman" w:eastAsia="標楷體" w:hAnsi="Times New Roman" w:cs="Times New Roman" w:hint="eastAsia"/>
                <w:lang w:val="en-GB"/>
              </w:rPr>
              <w:t>，</w:t>
            </w:r>
            <w:r w:rsidRPr="00787B18">
              <w:rPr>
                <w:rFonts w:ascii="標楷體" w:eastAsia="標楷體" w:hAnsi="標楷體" w:cs="Times New Roman"/>
                <w:color w:val="000000" w:themeColor="text1"/>
                <w:lang w:val="en-GB"/>
              </w:rPr>
              <w:t>且應強化政府與民間合作，推動社區科技防治安全網。而為因應地方之差異與需求，應鼓勵發展因地制宜的創新方案，擴大民眾參與社區安全的工作。</w:t>
            </w:r>
          </w:p>
        </w:tc>
        <w:tc>
          <w:tcPr>
            <w:tcW w:w="2977" w:type="dxa"/>
          </w:tcPr>
          <w:p w:rsidR="00190043" w:rsidRPr="00787B18" w:rsidRDefault="00190043" w:rsidP="00190043">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藉由環境設計與規劃，建構安全的生活空間，此乃預防暴力傷害情境犯罪預防之實踐。故應檢視相關法令規範，提升公共環境之安全設計，減少犯罪發生機會，增加社區監控力；且應強化政府與民間合作，推動社區科技防治安全網。而為因應地方之差異與需求，應鼓勵發展因地制宜的創新方案，擴大民眾參與社區安全的工作。</w:t>
            </w:r>
          </w:p>
        </w:tc>
        <w:tc>
          <w:tcPr>
            <w:tcW w:w="2602" w:type="dxa"/>
          </w:tcPr>
          <w:p w:rsidR="00190043" w:rsidRPr="00787B18" w:rsidRDefault="00190043" w:rsidP="00190043">
            <w:pPr>
              <w:spacing w:line="440" w:lineRule="exact"/>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8522" w:type="dxa"/>
            <w:gridSpan w:val="3"/>
          </w:tcPr>
          <w:p w:rsidR="00190043" w:rsidRPr="00787B18" w:rsidRDefault="00190043" w:rsidP="00190043">
            <w:pPr>
              <w:spacing w:line="440" w:lineRule="exact"/>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（四）</w:t>
            </w:r>
            <w:r w:rsidRPr="00787B18">
              <w:rPr>
                <w:rFonts w:ascii="標楷體" w:eastAsia="標楷體" w:hAnsi="標楷體" w:cs="Times New Roman" w:hint="eastAsia"/>
                <w:b/>
                <w:color w:val="000000" w:themeColor="text1"/>
                <w:szCs w:val="24"/>
              </w:rPr>
              <w:t>建立具性別意識之司法環境</w:t>
            </w:r>
          </w:p>
        </w:tc>
      </w:tr>
      <w:tr w:rsidR="00190043" w:rsidRPr="00787B18" w:rsidTr="00190043">
        <w:tc>
          <w:tcPr>
            <w:tcW w:w="2943" w:type="dxa"/>
          </w:tcPr>
          <w:p w:rsidR="00190043" w:rsidRPr="00787B18" w:rsidRDefault="00190043" w:rsidP="00190043">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t>司法體系對性別暴力案件之處理與回應，係性別暴</w:t>
            </w:r>
            <w:r w:rsidRPr="00787B18">
              <w:rPr>
                <w:rFonts w:ascii="標楷體" w:eastAsia="標楷體" w:hAnsi="標楷體" w:cs="Times New Roman"/>
                <w:color w:val="000000" w:themeColor="text1"/>
                <w:lang w:val="en-GB"/>
              </w:rPr>
              <w:lastRenderedPageBreak/>
              <w:t>力防治工作相當重要之一環，而本政策綱領所指涉之司法環境，包含法院、檢察署、警察、移民等執法單位。為建立具性別意識之司法環境，應強化相關司法體系性別平等工作之推動，建立監督機制，提升司法相關人員之性別意識。而為建構性別友善之司法環境，應檢視相關案件處理流程，強化被害人保護機制，擴展設置相關專業服務人力，並且研議設立性別暴力案件專責處理機制。另亦應建立性別暴力指標資訊，擴展法實證之研究，以提升司法體系對性別暴力案件行為之認識與瞭解。</w:t>
            </w:r>
          </w:p>
        </w:tc>
        <w:tc>
          <w:tcPr>
            <w:tcW w:w="2977" w:type="dxa"/>
          </w:tcPr>
          <w:p w:rsidR="00190043" w:rsidRPr="00787B18" w:rsidRDefault="00190043" w:rsidP="00190043">
            <w:pPr>
              <w:rPr>
                <w:rFonts w:ascii="標楷體" w:eastAsia="標楷體" w:hAnsi="標楷體" w:cs="Times New Roman"/>
                <w:color w:val="000000" w:themeColor="text1"/>
                <w:szCs w:val="24"/>
                <w:lang w:val="en-GB"/>
              </w:rPr>
            </w:pPr>
            <w:r w:rsidRPr="00787B18">
              <w:rPr>
                <w:rFonts w:ascii="標楷體" w:eastAsia="標楷體" w:hAnsi="標楷體" w:cs="Times New Roman"/>
                <w:color w:val="000000" w:themeColor="text1"/>
                <w:lang w:val="en-GB"/>
              </w:rPr>
              <w:lastRenderedPageBreak/>
              <w:t>司法體系對性別暴力案件之處理與回應，係性別暴力</w:t>
            </w:r>
            <w:r w:rsidRPr="00787B18">
              <w:rPr>
                <w:rFonts w:ascii="標楷體" w:eastAsia="標楷體" w:hAnsi="標楷體" w:cs="Times New Roman"/>
                <w:color w:val="000000" w:themeColor="text1"/>
                <w:lang w:val="en-GB"/>
              </w:rPr>
              <w:lastRenderedPageBreak/>
              <w:t>防治工作相當重要之一環，而本政策綱領所指涉之司法環境，包含法院、檢察署、警察、移民等執法單位。為建立具性別意識之司法環境，應強化相關司法體系性別平等工作之推動，建立監督機制，提升司法相關人員之性別意識。而為建構性別友善之司法環境，應檢視相關案件處理流程，強化被害人保護機制，擴展設置相關專業服務人力，並且研議設立性別暴力案件專責處理機制。另亦應建立性別暴力指標資訊，擴展法實證之研究，以提升司法體系對性別暴力案件行為之認識與瞭解。</w:t>
            </w:r>
          </w:p>
        </w:tc>
        <w:tc>
          <w:tcPr>
            <w:tcW w:w="2602" w:type="dxa"/>
          </w:tcPr>
          <w:p w:rsidR="00190043" w:rsidRPr="00787B18" w:rsidRDefault="00190043" w:rsidP="00190043">
            <w:pPr>
              <w:spacing w:line="440" w:lineRule="exact"/>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lastRenderedPageBreak/>
              <w:t>無修正。</w:t>
            </w:r>
          </w:p>
        </w:tc>
      </w:tr>
    </w:tbl>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pStyle w:val="3"/>
        <w:numPr>
          <w:ilvl w:val="0"/>
          <w:numId w:val="7"/>
        </w:numPr>
        <w:rPr>
          <w:rFonts w:ascii="標楷體" w:eastAsia="標楷體" w:hAnsi="標楷體" w:cs="Times New Roman"/>
          <w:color w:val="000000" w:themeColor="text1"/>
          <w:sz w:val="24"/>
          <w:szCs w:val="24"/>
        </w:rPr>
      </w:pPr>
      <w:bookmarkStart w:id="22" w:name="_Toc466468401"/>
      <w:r w:rsidRPr="00787B18">
        <w:rPr>
          <w:rFonts w:ascii="標楷體" w:eastAsia="標楷體" w:hAnsi="標楷體" w:cs="Times New Roman"/>
          <w:color w:val="000000" w:themeColor="text1"/>
          <w:sz w:val="24"/>
          <w:szCs w:val="24"/>
        </w:rPr>
        <w:t>具體行動措施</w:t>
      </w:r>
      <w:r w:rsidRPr="00787B18">
        <w:rPr>
          <w:rFonts w:ascii="標楷體" w:eastAsia="標楷體" w:hAnsi="標楷體" w:cs="Times New Roman" w:hint="eastAsia"/>
          <w:color w:val="000000" w:themeColor="text1"/>
          <w:sz w:val="24"/>
          <w:szCs w:val="24"/>
        </w:rPr>
        <w:t>修正表</w:t>
      </w:r>
      <w:bookmarkEnd w:id="22"/>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color w:val="000000" w:themeColor="text1"/>
          <w:szCs w:val="24"/>
        </w:rPr>
        <w:t>說明：</w:t>
      </w:r>
    </w:p>
    <w:p w:rsidR="00190043" w:rsidRPr="00787B18" w:rsidRDefault="00190043" w:rsidP="00190043">
      <w:pPr>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一、</w:t>
      </w:r>
      <w:r w:rsidRPr="00787B18">
        <w:rPr>
          <w:rFonts w:ascii="標楷體" w:eastAsia="標楷體" w:hAnsi="標楷體" w:cs="Times New Roman"/>
          <w:color w:val="000000" w:themeColor="text1"/>
          <w:szCs w:val="24"/>
        </w:rPr>
        <w:t>如原短程或短中程之具體行動措施未完成，仍需持續辦理，則修正版之具體行動措施期程均修正為中程。</w:t>
      </w:r>
    </w:p>
    <w:p w:rsidR="00190043" w:rsidRPr="00787B18" w:rsidRDefault="00190043" w:rsidP="00190043">
      <w:pPr>
        <w:ind w:left="480" w:hangingChars="200" w:hanging="480"/>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二、為配合各篇體例，簡化標題階層，本篇修正版具體行動措施項次均變更，不再修正說明欄位註明。</w:t>
      </w:r>
    </w:p>
    <w:tbl>
      <w:tblPr>
        <w:tblStyle w:val="a7"/>
        <w:tblW w:w="5000" w:type="pct"/>
        <w:tblLook w:val="04A0"/>
      </w:tblPr>
      <w:tblGrid>
        <w:gridCol w:w="3156"/>
        <w:gridCol w:w="3191"/>
        <w:gridCol w:w="2175"/>
      </w:tblGrid>
      <w:tr w:rsidR="00190043" w:rsidRPr="00787B18" w:rsidTr="00190043">
        <w:trPr>
          <w:tblHeader/>
        </w:trPr>
        <w:tc>
          <w:tcPr>
            <w:tcW w:w="1852" w:type="pct"/>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修正版</w:t>
            </w:r>
          </w:p>
        </w:tc>
        <w:tc>
          <w:tcPr>
            <w:tcW w:w="1872" w:type="pct"/>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原具體行動措施</w:t>
            </w:r>
          </w:p>
        </w:tc>
        <w:tc>
          <w:tcPr>
            <w:tcW w:w="1276" w:type="pct"/>
            <w:shd w:val="clear" w:color="auto" w:fill="D9D9D9" w:themeFill="background1" w:themeFillShade="D9"/>
          </w:tcPr>
          <w:p w:rsidR="00190043" w:rsidRPr="00787B18" w:rsidRDefault="00190043" w:rsidP="00190043">
            <w:pPr>
              <w:jc w:val="center"/>
              <w:rPr>
                <w:rFonts w:ascii="標楷體" w:eastAsia="標楷體" w:hAnsi="標楷體" w:cs="Times New Roman"/>
                <w:b/>
                <w:color w:val="000000" w:themeColor="text1"/>
                <w:szCs w:val="24"/>
              </w:rPr>
            </w:pPr>
            <w:r w:rsidRPr="00787B18">
              <w:rPr>
                <w:rFonts w:ascii="標楷體" w:eastAsia="標楷體" w:hAnsi="標楷體" w:cs="Times New Roman"/>
                <w:b/>
                <w:color w:val="000000" w:themeColor="text1"/>
                <w:szCs w:val="24"/>
              </w:rPr>
              <w:t>修正說明</w:t>
            </w:r>
          </w:p>
        </w:tc>
      </w:tr>
      <w:tr w:rsidR="00190043" w:rsidRPr="00787B18" w:rsidTr="00190043">
        <w:tc>
          <w:tcPr>
            <w:tcW w:w="1852" w:type="pct"/>
          </w:tcPr>
          <w:p w:rsidR="00190043" w:rsidRPr="00787B18" w:rsidRDefault="00190043" w:rsidP="00190043">
            <w:pPr>
              <w:pStyle w:val="4"/>
              <w:rPr>
                <w:rFonts w:ascii="標楷體" w:hAnsi="標楷體" w:cs="Times New Roman"/>
                <w:color w:val="000000" w:themeColor="text1"/>
              </w:rPr>
            </w:pPr>
            <w:r w:rsidRPr="00787B18">
              <w:rPr>
                <w:rFonts w:ascii="標楷體" w:hAnsi="標楷體" w:hint="eastAsia"/>
                <w:color w:val="000000" w:themeColor="text1"/>
              </w:rPr>
              <w:t>（一）消除對</w:t>
            </w:r>
            <w:r w:rsidRPr="00787B18">
              <w:rPr>
                <w:rFonts w:ascii="標楷體" w:hAnsi="標楷體" w:hint="eastAsia"/>
                <w:color w:val="000000" w:themeColor="text1"/>
                <w:u w:val="single"/>
              </w:rPr>
              <w:t>女性</w:t>
            </w:r>
            <w:r w:rsidRPr="00787B18">
              <w:rPr>
                <w:rFonts w:ascii="標楷體" w:hAnsi="標楷體" w:hint="eastAsia"/>
                <w:color w:val="000000" w:themeColor="text1"/>
              </w:rPr>
              <w:t>的暴力行為與歧視</w:t>
            </w:r>
          </w:p>
        </w:tc>
        <w:tc>
          <w:tcPr>
            <w:tcW w:w="1872"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（一）消除對</w:t>
            </w:r>
            <w:r w:rsidRPr="00787B18">
              <w:rPr>
                <w:rFonts w:ascii="標楷體" w:eastAsia="標楷體" w:hAnsi="標楷體" w:hint="eastAsia"/>
                <w:color w:val="000000" w:themeColor="text1"/>
                <w:szCs w:val="24"/>
                <w:u w:val="single"/>
              </w:rPr>
              <w:t>婦女</w:t>
            </w:r>
            <w:r w:rsidRPr="00787B18">
              <w:rPr>
                <w:rFonts w:ascii="標楷體" w:eastAsia="標楷體" w:hAnsi="標楷體" w:hint="eastAsia"/>
                <w:color w:val="000000" w:themeColor="text1"/>
                <w:szCs w:val="24"/>
              </w:rPr>
              <w:t>的暴力行為與歧視</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婦女修正為女性。</w:t>
            </w:r>
          </w:p>
        </w:tc>
      </w:tr>
      <w:tr w:rsidR="00190043" w:rsidRPr="00787B18" w:rsidTr="00190043">
        <w:tc>
          <w:tcPr>
            <w:tcW w:w="1852" w:type="pct"/>
          </w:tcPr>
          <w:p w:rsidR="00190043" w:rsidRPr="00787B18" w:rsidRDefault="00190043" w:rsidP="00190043">
            <w:pPr>
              <w:rPr>
                <w:rFonts w:ascii="標楷體" w:eastAsia="標楷體" w:hAnsi="標楷體"/>
                <w:color w:val="000000" w:themeColor="text1"/>
                <w:szCs w:val="24"/>
              </w:rPr>
            </w:pPr>
          </w:p>
        </w:tc>
        <w:tc>
          <w:tcPr>
            <w:tcW w:w="1872" w:type="pct"/>
          </w:tcPr>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1.建構對性別暴力零容忍之社會意識與教育</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為配合性別平等政策綱領其他各篇具體行動措施之項次結構體例，刪除本篇第2階標題，使</w:t>
            </w:r>
            <w:r w:rsidRPr="00787B18">
              <w:rPr>
                <w:rFonts w:ascii="標楷體" w:eastAsia="標楷體" w:hAnsi="標楷體" w:cs="Times New Roman" w:hint="eastAsia"/>
                <w:color w:val="000000" w:themeColor="text1"/>
                <w:szCs w:val="24"/>
              </w:rPr>
              <w:lastRenderedPageBreak/>
              <w:t>綱領各篇之結構體例具一致性，並依序重新調整各項措施之項次。</w:t>
            </w:r>
          </w:p>
        </w:tc>
      </w:tr>
      <w:tr w:rsidR="00190043" w:rsidRPr="00787B18" w:rsidTr="00190043">
        <w:tc>
          <w:tcPr>
            <w:tcW w:w="185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1.各級學校應落實性別平等教育與性別暴力防治措施，並列入學校及校長、主任考核之重要項目，並有獎懲機制</w:t>
            </w:r>
            <w:r w:rsidRPr="00787B18">
              <w:rPr>
                <w:rFonts w:ascii="標楷體" w:eastAsia="標楷體" w:hAnsi="標楷體" w:cs="新細明體" w:hint="eastAsia"/>
                <w:color w:val="000000" w:themeColor="text1"/>
                <w:kern w:val="0"/>
                <w:szCs w:val="24"/>
                <w:u w:val="single"/>
              </w:rPr>
              <w:t>及案件統計</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權責機關：教育部</w:t>
            </w:r>
          </w:p>
          <w:p w:rsidR="00190043" w:rsidRPr="00CD268E"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p w:rsidR="00190043" w:rsidRPr="00787B18" w:rsidRDefault="00190043" w:rsidP="00190043">
            <w:pPr>
              <w:spacing w:line="400" w:lineRule="exact"/>
              <w:rPr>
                <w:rFonts w:ascii="標楷體" w:eastAsia="標楷體" w:hAnsi="標楷體"/>
                <w:color w:val="000000" w:themeColor="text1"/>
                <w:szCs w:val="24"/>
              </w:rPr>
            </w:pPr>
          </w:p>
        </w:tc>
        <w:tc>
          <w:tcPr>
            <w:tcW w:w="187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（1）各級學校應落實性別平等教育與性別暴力防治措施，並列入學校及校長、主任考核之重要項目，並有獎懲機制。</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權責機關：教育部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Borders>
              <w:bottom w:val="single" w:sz="4" w:space="0" w:color="auto"/>
            </w:tcBorders>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為瞭解各級學校落實本措施之情形，爰增列「案件統計」工作。</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 xml:space="preserve">2. </w:t>
            </w:r>
            <w:r w:rsidRPr="00787B18">
              <w:rPr>
                <w:rFonts w:ascii="標楷體" w:eastAsia="標楷體" w:hAnsi="標楷體" w:cs="新細明體" w:hint="eastAsia"/>
                <w:color w:val="000000" w:themeColor="text1"/>
                <w:kern w:val="0"/>
                <w:szCs w:val="24"/>
                <w:u w:val="single"/>
              </w:rPr>
              <w:t>提升社會大眾對性別暴力防治之認知，積極推動相關防治宣導與教育</w:t>
            </w:r>
            <w:r w:rsidR="00A84FE9" w:rsidRPr="006323EB">
              <w:rPr>
                <w:rFonts w:ascii="Times New Roman" w:eastAsia="標楷體" w:hAnsi="Times New Roman" w:cs="Times New Roman" w:hint="eastAsia"/>
                <w:lang w:val="en-GB"/>
              </w:rPr>
              <w:t>，</w:t>
            </w:r>
            <w:r w:rsidRPr="00787B18">
              <w:rPr>
                <w:rFonts w:ascii="標楷體" w:eastAsia="標楷體" w:hAnsi="標楷體" w:cs="新細明體" w:hint="eastAsia"/>
                <w:color w:val="000000" w:themeColor="text1"/>
                <w:kern w:val="0"/>
                <w:szCs w:val="24"/>
                <w:u w:val="single"/>
              </w:rPr>
              <w:t>並</w:t>
            </w:r>
            <w:r w:rsidRPr="00787B18">
              <w:rPr>
                <w:rFonts w:ascii="標楷體" w:eastAsia="標楷體" w:hAnsi="標楷體" w:cs="新細明體" w:hint="eastAsia"/>
                <w:color w:val="000000" w:themeColor="text1"/>
                <w:kern w:val="0"/>
                <w:szCs w:val="24"/>
              </w:rPr>
              <w:t>於學校與社區推動性別暴力零容忍之宣導方案，包括性別歧視、性騷擾、</w:t>
            </w:r>
            <w:r w:rsidRPr="00787B18">
              <w:rPr>
                <w:rFonts w:ascii="標楷體" w:eastAsia="標楷體" w:hAnsi="標楷體" w:cs="新細明體" w:hint="eastAsia"/>
                <w:color w:val="000000" w:themeColor="text1"/>
                <w:kern w:val="0"/>
                <w:szCs w:val="24"/>
                <w:u w:val="single" w:color="FF0000"/>
              </w:rPr>
              <w:t>性霸凌</w:t>
            </w:r>
            <w:r w:rsidRPr="00787B18">
              <w:rPr>
                <w:rFonts w:ascii="標楷體" w:eastAsia="標楷體" w:hAnsi="標楷體" w:cs="新細明體" w:hint="eastAsia"/>
                <w:color w:val="000000" w:themeColor="text1"/>
                <w:kern w:val="0"/>
                <w:szCs w:val="24"/>
              </w:rPr>
              <w:t>、約會暴力、分手暴力等之認識</w:t>
            </w:r>
            <w:r w:rsidRPr="00787B18">
              <w:rPr>
                <w:rFonts w:ascii="標楷體" w:eastAsia="標楷體" w:hAnsi="標楷體" w:cs="新細明體" w:hint="eastAsia"/>
                <w:color w:val="000000" w:themeColor="text1"/>
                <w:kern w:val="0"/>
                <w:szCs w:val="24"/>
                <w:u w:val="single"/>
              </w:rPr>
              <w:t>、</w:t>
            </w:r>
            <w:r w:rsidRPr="00787B18">
              <w:rPr>
                <w:rFonts w:ascii="標楷體" w:eastAsia="標楷體" w:hAnsi="標楷體" w:cs="新細明體" w:hint="eastAsia"/>
                <w:color w:val="000000" w:themeColor="text1"/>
                <w:kern w:val="0"/>
                <w:szCs w:val="24"/>
              </w:rPr>
              <w:t>防範</w:t>
            </w:r>
            <w:r w:rsidRPr="00787B18">
              <w:rPr>
                <w:rFonts w:ascii="標楷體" w:eastAsia="標楷體" w:hAnsi="標楷體" w:cs="新細明體" w:hint="eastAsia"/>
                <w:color w:val="000000" w:themeColor="text1"/>
                <w:kern w:val="0"/>
                <w:szCs w:val="24"/>
                <w:u w:val="single"/>
              </w:rPr>
              <w:t>與處理流程</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權責機關：教育部、</w:t>
            </w:r>
            <w:r w:rsidRPr="00787B18">
              <w:rPr>
                <w:rFonts w:ascii="標楷體" w:eastAsia="標楷體" w:hAnsi="標楷體" w:hint="eastAsia"/>
                <w:color w:val="000000" w:themeColor="text1"/>
                <w:szCs w:val="24"/>
                <w:u w:val="single"/>
              </w:rPr>
              <w:t>勞動部</w:t>
            </w:r>
            <w:r w:rsidRPr="00787B18">
              <w:rPr>
                <w:rFonts w:ascii="標楷體" w:eastAsia="標楷體" w:hAnsi="標楷體" w:hint="eastAsia"/>
                <w:color w:val="000000" w:themeColor="text1"/>
                <w:szCs w:val="24"/>
              </w:rPr>
              <w:t>、衛生福利部、內政部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（2）於學校與社區推動性別暴力零容忍之宣導方案，包括性別歧視、性騷擾、約會暴力、分手暴力等之認識與防範。</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權責機關：衛生福利部、教育部、內政部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shd w:val="clear" w:color="auto" w:fill="D9D9D9" w:themeFill="background1" w:themeFillShade="D9"/>
          </w:tcPr>
          <w:p w:rsidR="00190043" w:rsidRPr="00787B18" w:rsidRDefault="00190043" w:rsidP="00AF197D">
            <w:pPr>
              <w:pStyle w:val="a5"/>
              <w:numPr>
                <w:ilvl w:val="0"/>
                <w:numId w:val="47"/>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考量本篇原具體行動措施(一)6.(1)內容與本措施同屬性別暴力相關宣導工作，爰合併至本項前段，原權責機關勞動部併同移至本項。</w:t>
            </w:r>
          </w:p>
          <w:p w:rsidR="00190043" w:rsidRPr="00787B18" w:rsidRDefault="00190043" w:rsidP="00AF197D">
            <w:pPr>
              <w:pStyle w:val="a5"/>
              <w:numPr>
                <w:ilvl w:val="0"/>
                <w:numId w:val="47"/>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依性別平等教育法第2條，增列性霸凌，並考量處理流程宣導之重要性，爰修正文字。</w:t>
            </w:r>
          </w:p>
        </w:tc>
      </w:tr>
      <w:tr w:rsidR="00190043" w:rsidRPr="00787B18" w:rsidTr="00190043">
        <w:tc>
          <w:tcPr>
            <w:tcW w:w="1852" w:type="pct"/>
          </w:tcPr>
          <w:p w:rsidR="00190043" w:rsidRPr="00024B28" w:rsidRDefault="00190043" w:rsidP="00190043">
            <w:pPr>
              <w:spacing w:line="400" w:lineRule="exact"/>
              <w:rPr>
                <w:rFonts w:ascii="標楷體" w:eastAsia="標楷體" w:hAnsi="標楷體" w:cs="新細明體"/>
                <w:i/>
                <w:color w:val="000000" w:themeColor="text1"/>
                <w:kern w:val="0"/>
                <w:szCs w:val="24"/>
              </w:rPr>
            </w:pPr>
            <w:r w:rsidRPr="00024B28">
              <w:rPr>
                <w:rFonts w:ascii="標楷體" w:eastAsia="標楷體" w:hAnsi="標楷體" w:cs="新細明體" w:hint="eastAsia"/>
                <w:i/>
                <w:color w:val="000000" w:themeColor="text1"/>
                <w:kern w:val="0"/>
                <w:szCs w:val="24"/>
              </w:rPr>
              <w:t>3.廣納民間團體力量，積極推動性別平等意識的教育與宣導，</w:t>
            </w:r>
            <w:r w:rsidRPr="00024B28">
              <w:rPr>
                <w:rFonts w:ascii="標楷體" w:eastAsia="標楷體" w:hAnsi="標楷體" w:cs="新細明體" w:hint="eastAsia"/>
                <w:i/>
                <w:color w:val="000000" w:themeColor="text1"/>
                <w:kern w:val="0"/>
                <w:szCs w:val="24"/>
                <w:u w:val="single"/>
              </w:rPr>
              <w:t>另</w:t>
            </w:r>
            <w:r w:rsidRPr="00024B28">
              <w:rPr>
                <w:rFonts w:ascii="標楷體" w:eastAsia="標楷體" w:hAnsi="標楷體" w:cs="新細明體" w:hint="eastAsia"/>
                <w:i/>
                <w:color w:val="000000" w:themeColor="text1"/>
                <w:kern w:val="0"/>
                <w:szCs w:val="24"/>
              </w:rPr>
              <w:t>針對資訊傳達不易與求助管道缺乏之偏鄉與原</w:t>
            </w:r>
            <w:r w:rsidRPr="00024B28">
              <w:rPr>
                <w:rFonts w:ascii="標楷體" w:eastAsia="標楷體" w:hAnsi="標楷體" w:cs="新細明體" w:hint="eastAsia"/>
                <w:i/>
                <w:color w:val="000000" w:themeColor="text1"/>
                <w:kern w:val="0"/>
                <w:szCs w:val="24"/>
              </w:rPr>
              <w:lastRenderedPageBreak/>
              <w:t>住民族地區，</w:t>
            </w:r>
            <w:r w:rsidRPr="00024B28">
              <w:rPr>
                <w:rFonts w:ascii="標楷體" w:eastAsia="標楷體" w:hAnsi="標楷體" w:cs="新細明體" w:hint="eastAsia"/>
                <w:i/>
                <w:color w:val="000000" w:themeColor="text1"/>
                <w:kern w:val="0"/>
                <w:szCs w:val="24"/>
                <w:u w:val="single"/>
              </w:rPr>
              <w:t>以及新移民、</w:t>
            </w:r>
            <w:r w:rsidRPr="00024B28">
              <w:rPr>
                <w:rFonts w:ascii="標楷體" w:eastAsia="標楷體" w:hAnsi="標楷體" w:cs="新細明體" w:hint="eastAsia"/>
                <w:i/>
                <w:color w:val="FF0000"/>
                <w:kern w:val="0"/>
                <w:szCs w:val="24"/>
                <w:highlight w:val="yellow"/>
                <w:u w:val="single"/>
              </w:rPr>
              <w:t>多元性別者及身心障礙</w:t>
            </w:r>
            <w:r w:rsidRPr="00024B28">
              <w:rPr>
                <w:rFonts w:ascii="標楷體" w:eastAsia="標楷體" w:hAnsi="標楷體" w:cs="新細明體" w:hint="eastAsia"/>
                <w:i/>
                <w:color w:val="000000" w:themeColor="text1"/>
                <w:kern w:val="0"/>
                <w:szCs w:val="24"/>
                <w:u w:val="single"/>
              </w:rPr>
              <w:t>等弱勢處境者</w:t>
            </w:r>
            <w:r w:rsidRPr="00024B28">
              <w:rPr>
                <w:rFonts w:ascii="標楷體" w:eastAsia="標楷體" w:hAnsi="標楷體" w:cs="新細明體" w:hint="eastAsia"/>
                <w:i/>
                <w:color w:val="000000" w:themeColor="text1"/>
                <w:kern w:val="0"/>
                <w:szCs w:val="24"/>
              </w:rPr>
              <w:t>，</w:t>
            </w:r>
            <w:r w:rsidRPr="00024B28">
              <w:rPr>
                <w:rFonts w:ascii="標楷體" w:eastAsia="標楷體" w:hAnsi="標楷體" w:cs="新細明體" w:hint="eastAsia"/>
                <w:i/>
                <w:color w:val="000000" w:themeColor="text1"/>
                <w:kern w:val="0"/>
                <w:szCs w:val="24"/>
                <w:u w:val="single"/>
              </w:rPr>
              <w:t>依各族群特性</w:t>
            </w:r>
            <w:r w:rsidRPr="00024B28">
              <w:rPr>
                <w:rFonts w:ascii="標楷體" w:eastAsia="標楷體" w:hAnsi="標楷體" w:cs="新細明體" w:hint="eastAsia"/>
                <w:i/>
                <w:color w:val="000000" w:themeColor="text1"/>
                <w:kern w:val="0"/>
                <w:szCs w:val="24"/>
              </w:rPr>
              <w:t>加強性別暴力零容忍宣導與諮詢，提供外展服務，</w:t>
            </w:r>
            <w:r w:rsidRPr="00024B28">
              <w:rPr>
                <w:rFonts w:ascii="標楷體" w:eastAsia="標楷體" w:hAnsi="標楷體" w:cs="新細明體" w:hint="eastAsia"/>
                <w:i/>
                <w:color w:val="000000" w:themeColor="text1"/>
                <w:kern w:val="0"/>
                <w:szCs w:val="24"/>
                <w:u w:val="single"/>
              </w:rPr>
              <w:t>推動暴力防治工作</w:t>
            </w:r>
            <w:r w:rsidRPr="00024B28">
              <w:rPr>
                <w:rFonts w:ascii="標楷體" w:eastAsia="標楷體" w:hAnsi="標楷體" w:cs="新細明體" w:hint="eastAsia"/>
                <w:i/>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權責機關：衛生福利部、教育部、原住民族委員會、行政院農業委員會、文化部、</w:t>
            </w:r>
            <w:r w:rsidRPr="00787B18">
              <w:rPr>
                <w:rFonts w:ascii="標楷體" w:eastAsia="標楷體" w:hAnsi="標楷體" w:hint="eastAsia"/>
                <w:color w:val="000000" w:themeColor="text1"/>
                <w:szCs w:val="24"/>
                <w:u w:val="single"/>
              </w:rPr>
              <w:t>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（3）廣納民間團體</w:t>
            </w:r>
            <w:r w:rsidRPr="00787B18">
              <w:rPr>
                <w:rFonts w:ascii="標楷體" w:eastAsia="標楷體" w:hAnsi="標楷體" w:cs="新細明體" w:hint="eastAsia"/>
                <w:color w:val="000000" w:themeColor="text1"/>
                <w:kern w:val="0"/>
                <w:szCs w:val="24"/>
                <w:u w:val="single"/>
              </w:rPr>
              <w:t>的</w:t>
            </w:r>
            <w:r w:rsidRPr="00787B18">
              <w:rPr>
                <w:rFonts w:ascii="標楷體" w:eastAsia="標楷體" w:hAnsi="標楷體" w:cs="新細明體" w:hint="eastAsia"/>
                <w:color w:val="000000" w:themeColor="text1"/>
                <w:kern w:val="0"/>
                <w:szCs w:val="24"/>
              </w:rPr>
              <w:t>力量，積極推動性別平等意識的教育與宣導，</w:t>
            </w:r>
            <w:r w:rsidRPr="00787B18">
              <w:rPr>
                <w:rFonts w:ascii="標楷體" w:eastAsia="標楷體" w:hAnsi="標楷體" w:cs="新細明體" w:hint="eastAsia"/>
                <w:color w:val="000000" w:themeColor="text1"/>
                <w:kern w:val="0"/>
                <w:szCs w:val="24"/>
                <w:u w:val="single"/>
              </w:rPr>
              <w:t>並</w:t>
            </w:r>
            <w:r w:rsidRPr="00787B18">
              <w:rPr>
                <w:rFonts w:ascii="標楷體" w:eastAsia="標楷體" w:hAnsi="標楷體" w:cs="新細明體" w:hint="eastAsia"/>
                <w:color w:val="000000" w:themeColor="text1"/>
                <w:kern w:val="0"/>
                <w:szCs w:val="24"/>
              </w:rPr>
              <w:t>針對資訊傳達不易與求助管道缺乏之偏鄉</w:t>
            </w:r>
            <w:r w:rsidRPr="00787B18">
              <w:rPr>
                <w:rFonts w:ascii="標楷體" w:eastAsia="標楷體" w:hAnsi="標楷體" w:cs="新細明體" w:hint="eastAsia"/>
                <w:color w:val="000000" w:themeColor="text1"/>
                <w:kern w:val="0"/>
                <w:szCs w:val="24"/>
              </w:rPr>
              <w:lastRenderedPageBreak/>
              <w:t>與原住民族地區，加強性別暴力零容忍宣導與諮詢，提供外展服務。</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權責機關：衛生福利部、教育部、文化部、原住民族委員會、行政院農業委員會</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AF197D">
            <w:pPr>
              <w:pStyle w:val="a5"/>
              <w:numPr>
                <w:ilvl w:val="0"/>
                <w:numId w:val="119"/>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lastRenderedPageBreak/>
              <w:t>考量人口婚姻家庭篇原具體行動措施(三).11內容</w:t>
            </w:r>
            <w:r w:rsidRPr="00787B18">
              <w:rPr>
                <w:rFonts w:ascii="標楷體" w:eastAsia="標楷體" w:hAnsi="標楷體" w:hint="eastAsia"/>
                <w:color w:val="000000" w:themeColor="text1"/>
              </w:rPr>
              <w:lastRenderedPageBreak/>
              <w:t>「針對各原住民族之族群特性，推動暴力防治工作」與本措施同屬涉及對原住民族進行暴力防治工作，爰合併至本項，並參考原教育、文化與媒體篇(一)8.文字納入</w:t>
            </w:r>
            <w:r w:rsidRPr="00787B18">
              <w:rPr>
                <w:rFonts w:ascii="標楷體" w:eastAsia="標楷體" w:hAnsi="標楷體" w:cs="新細明體" w:hint="eastAsia"/>
                <w:color w:val="000000" w:themeColor="text1"/>
                <w:kern w:val="0"/>
                <w:szCs w:val="24"/>
              </w:rPr>
              <w:t>新移民及多元性別者</w:t>
            </w:r>
            <w:r w:rsidRPr="00787B18">
              <w:rPr>
                <w:rFonts w:ascii="標楷體" w:eastAsia="標楷體" w:hAnsi="標楷體" w:hint="eastAsia"/>
                <w:color w:val="000000" w:themeColor="text1"/>
              </w:rPr>
              <w:t>，修正文字。</w:t>
            </w:r>
          </w:p>
          <w:p w:rsidR="00190043" w:rsidRPr="00787B18" w:rsidRDefault="00190043" w:rsidP="00AF197D">
            <w:pPr>
              <w:pStyle w:val="a5"/>
              <w:numPr>
                <w:ilvl w:val="0"/>
                <w:numId w:val="119"/>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對象涉及新移民，權責機關增加內政部。</w:t>
            </w:r>
          </w:p>
          <w:p w:rsidR="00190043" w:rsidRPr="00787B18" w:rsidRDefault="00190043" w:rsidP="00AF197D">
            <w:pPr>
              <w:pStyle w:val="a5"/>
              <w:numPr>
                <w:ilvl w:val="0"/>
                <w:numId w:val="119"/>
              </w:numPr>
              <w:spacing w:line="400" w:lineRule="exact"/>
              <w:ind w:leftChars="0"/>
              <w:rPr>
                <w:rFonts w:ascii="標楷體" w:eastAsia="標楷體" w:hAnsi="標楷體"/>
                <w:color w:val="FF0000"/>
              </w:rPr>
            </w:pPr>
            <w:r w:rsidRPr="00787B18">
              <w:rPr>
                <w:rFonts w:ascii="標楷體" w:eastAsia="標楷體" w:hAnsi="標楷體" w:hint="eastAsia"/>
                <w:color w:val="FF0000"/>
                <w:highlight w:val="yellow"/>
              </w:rPr>
              <w:t>考量身心障礙者亦屬性別暴力之弱勢族群，爰增修文字。</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2.組織與人力資源</w:t>
            </w:r>
          </w:p>
        </w:tc>
        <w:tc>
          <w:tcPr>
            <w:tcW w:w="1276" w:type="pct"/>
          </w:tcPr>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4.為能有效推動防治工作，中央保護相關機構應充實人力與資源，具備整合各相關單位之功能；地方政府亦應整合相關單位的力量，並規劃設置整合性之服務據點。</w:t>
            </w:r>
            <w:r w:rsidRPr="00787B18">
              <w:rPr>
                <w:rFonts w:ascii="標楷體" w:eastAsia="標楷體" w:hAnsi="標楷體" w:cs="新細明體" w:hint="eastAsia"/>
                <w:color w:val="000000" w:themeColor="text1"/>
                <w:kern w:val="0"/>
                <w:szCs w:val="24"/>
                <w:u w:val="single"/>
              </w:rPr>
              <w:t>持續評估防治工作政策、措施之有效性，並檢討改進。</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權責機關：衛生福利部、法務部、內政部、行政院人事行政總處</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（1）為能有效推動防治工作，中央保護相關機構應充實人力與資源，具備整合各相關單位之功能；地方政府亦應整合相關單位的力量，並規劃設置整合性之服務據點。</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權責機關：衛生福利部、行政院人事行政總處、法務部、內政部</w:t>
            </w:r>
          </w:p>
          <w:p w:rsidR="00190043" w:rsidRPr="00787B18" w:rsidRDefault="00CD268E" w:rsidP="00190043">
            <w:pPr>
              <w:rPr>
                <w:rFonts w:ascii="標楷體" w:eastAsia="標楷體" w:hAnsi="標楷體" w:cs="Times New Roman"/>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參考CEDAW第2次國家報告總結意見與建議第18點意見，納入本項後段。</w:t>
            </w:r>
          </w:p>
        </w:tc>
      </w:tr>
      <w:tr w:rsidR="00190043" w:rsidRPr="00787B18" w:rsidTr="00190043">
        <w:tc>
          <w:tcPr>
            <w:tcW w:w="185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5.政府針對保護性案件應提供整合性之服務，包括組織與服務輸送之整合，並強化被害人後續保護扶助與資源連結</w:t>
            </w:r>
            <w:r w:rsidR="000303B7" w:rsidRPr="006323EB">
              <w:rPr>
                <w:rFonts w:ascii="Times New Roman" w:eastAsia="標楷體" w:hAnsi="Times New Roman" w:cs="Times New Roman" w:hint="eastAsia"/>
                <w:kern w:val="0"/>
                <w:szCs w:val="24"/>
              </w:rPr>
              <w:t>，</w:t>
            </w:r>
            <w:r w:rsidRPr="00787B18">
              <w:rPr>
                <w:rFonts w:ascii="標楷體" w:eastAsia="標楷體" w:hAnsi="標楷體" w:cs="新細明體" w:hint="eastAsia"/>
                <w:color w:val="000000" w:themeColor="text1"/>
                <w:kern w:val="0"/>
                <w:szCs w:val="24"/>
              </w:rPr>
              <w:t>且應持續推動家暴安全網</w:t>
            </w:r>
            <w:r w:rsidRPr="00787B18">
              <w:rPr>
                <w:rFonts w:ascii="標楷體" w:eastAsia="標楷體" w:hAnsi="標楷體" w:cs="新細明體" w:hint="eastAsia"/>
                <w:color w:val="000000" w:themeColor="text1"/>
                <w:kern w:val="0"/>
                <w:szCs w:val="24"/>
                <w:u w:val="single"/>
              </w:rPr>
              <w:t>、性別暴力被害者保護及救援系統</w:t>
            </w:r>
            <w:r w:rsidRPr="00787B18">
              <w:rPr>
                <w:rFonts w:ascii="標楷體" w:eastAsia="標楷體" w:hAnsi="標楷體" w:cs="新細明體" w:hint="eastAsia"/>
                <w:color w:val="000000" w:themeColor="text1"/>
                <w:kern w:val="0"/>
                <w:szCs w:val="24"/>
              </w:rPr>
              <w:t>等整合服務方案，致力於小區域服務網絡。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w:t>
            </w:r>
            <w:r w:rsidRPr="00787B18">
              <w:rPr>
                <w:rFonts w:ascii="標楷體" w:eastAsia="標楷體" w:hAnsi="標楷體" w:hint="eastAsia"/>
                <w:color w:val="000000" w:themeColor="text1"/>
                <w:szCs w:val="24"/>
                <w:u w:val="single"/>
              </w:rPr>
              <w:t>內政部</w:t>
            </w:r>
            <w:r w:rsidRPr="00787B18">
              <w:rPr>
                <w:rFonts w:ascii="標楷體" w:eastAsia="標楷體" w:hAnsi="標楷體" w:hint="eastAsia"/>
                <w:color w:val="000000" w:themeColor="text1"/>
                <w:szCs w:val="24"/>
              </w:rPr>
              <w:t>、國防部、原住民族委員會</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（2）政府針對保護性案件應提供整合性之服務，包括組織與服務輸送之整合，並強化被害人後續保護扶助與資源連結；且應持續推動諸如家暴安全網、等整合服務方案，致力於小區域服務網絡。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衛生福利部、法務部、原住民族委員會、國防部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Borders>
              <w:bottom w:val="single" w:sz="4" w:space="0" w:color="auto"/>
            </w:tcBorders>
          </w:tcPr>
          <w:p w:rsidR="00190043" w:rsidRPr="00787B18" w:rsidRDefault="00190043" w:rsidP="00AF197D">
            <w:pPr>
              <w:pStyle w:val="a5"/>
              <w:numPr>
                <w:ilvl w:val="0"/>
                <w:numId w:val="53"/>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考量人口婚姻家庭篇原具體行動措施 (三)10.內容「強化受暴受虐者如婦女、兒童、高齡者及家庭中弱勢成員受虐之保護及救援系統」與本措施同屬對受暴被害者之保護扶助工作，爰合併至本項及修正文字。</w:t>
            </w:r>
          </w:p>
          <w:p w:rsidR="00190043" w:rsidRPr="00787B18" w:rsidRDefault="00190043" w:rsidP="00AF197D">
            <w:pPr>
              <w:pStyle w:val="a5"/>
              <w:numPr>
                <w:ilvl w:val="0"/>
                <w:numId w:val="53"/>
              </w:numPr>
              <w:spacing w:line="400" w:lineRule="exact"/>
              <w:ind w:leftChars="0"/>
              <w:rPr>
                <w:rFonts w:ascii="標楷體" w:eastAsia="標楷體" w:hAnsi="標楷體"/>
                <w:color w:val="000000" w:themeColor="text1"/>
              </w:rPr>
            </w:pPr>
            <w:r w:rsidRPr="00787B18">
              <w:rPr>
                <w:rFonts w:ascii="標楷體" w:eastAsia="標楷體" w:hAnsi="標楷體" w:hint="eastAsia"/>
                <w:color w:val="000000" w:themeColor="text1"/>
              </w:rPr>
              <w:t>考量本項工作內政部警政單位亦擔負重要角色及功能，權責機關新增內政部。</w:t>
            </w:r>
          </w:p>
        </w:tc>
      </w:tr>
      <w:tr w:rsidR="00190043" w:rsidRPr="00787B18" w:rsidTr="00B52BF9">
        <w:tc>
          <w:tcPr>
            <w:tcW w:w="185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6.應充實各相關防治體系保護性</w:t>
            </w:r>
            <w:r w:rsidRPr="00787B18">
              <w:rPr>
                <w:rFonts w:ascii="標楷體" w:eastAsia="標楷體" w:hAnsi="標楷體" w:cs="新細明體" w:hint="eastAsia"/>
                <w:color w:val="000000" w:themeColor="text1"/>
                <w:kern w:val="0"/>
                <w:szCs w:val="24"/>
                <w:u w:val="single"/>
              </w:rPr>
              <w:t>、治療性與調查</w:t>
            </w:r>
            <w:r w:rsidRPr="00787B18">
              <w:rPr>
                <w:rFonts w:ascii="標楷體" w:eastAsia="標楷體" w:hAnsi="標楷體" w:cs="新細明體" w:hint="eastAsia"/>
                <w:color w:val="000000" w:themeColor="text1"/>
                <w:kern w:val="0"/>
                <w:szCs w:val="24"/>
              </w:rPr>
              <w:t>工作之服務人力，且應建立定期檢討機制。</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衛生福利部、行</w:t>
            </w:r>
            <w:r w:rsidRPr="00787B18">
              <w:rPr>
                <w:rFonts w:ascii="標楷體" w:eastAsia="標楷體" w:hAnsi="標楷體" w:hint="eastAsia"/>
                <w:color w:val="000000" w:themeColor="text1"/>
                <w:szCs w:val="24"/>
              </w:rPr>
              <w:lastRenderedPageBreak/>
              <w:t>政院人事行政總處、法務部、</w:t>
            </w:r>
            <w:r w:rsidRPr="00787B18">
              <w:rPr>
                <w:rFonts w:ascii="標楷體" w:eastAsia="標楷體" w:hAnsi="標楷體" w:hint="eastAsia"/>
                <w:color w:val="000000" w:themeColor="text1"/>
                <w:szCs w:val="24"/>
                <w:u w:val="single"/>
              </w:rPr>
              <w:t>內政部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（3）應充實各相關防治體系保護性工作之服務人力，且應建立定期檢討機制</w:t>
            </w:r>
            <w:r w:rsidRPr="00787B18">
              <w:rPr>
                <w:rFonts w:ascii="標楷體" w:eastAsia="標楷體" w:hAnsi="標楷體" w:cs="新細明體" w:hint="eastAsia"/>
                <w:color w:val="000000" w:themeColor="text1"/>
                <w:kern w:val="0"/>
                <w:szCs w:val="24"/>
                <w:u w:val="single"/>
              </w:rPr>
              <w:t>，隨著案件增加與服務需求有一定比例之成長</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lastRenderedPageBreak/>
              <w:t>權責機關：</w:t>
            </w:r>
            <w:r w:rsidRPr="00787B18">
              <w:rPr>
                <w:rFonts w:ascii="標楷體" w:eastAsia="標楷體" w:hAnsi="標楷體" w:hint="eastAsia"/>
                <w:color w:val="000000" w:themeColor="text1"/>
                <w:szCs w:val="24"/>
              </w:rPr>
              <w:t>衛生福利部、行政院人事行政總處、法務部</w:t>
            </w:r>
          </w:p>
          <w:p w:rsidR="00190043" w:rsidRPr="00787B18" w:rsidRDefault="00CD268E"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auto"/>
          </w:tcPr>
          <w:p w:rsidR="00190043" w:rsidRPr="00787B18" w:rsidRDefault="00190043" w:rsidP="00AF197D">
            <w:pPr>
              <w:pStyle w:val="a5"/>
              <w:numPr>
                <w:ilvl w:val="0"/>
                <w:numId w:val="52"/>
              </w:numPr>
              <w:ind w:leftChars="0"/>
              <w:rPr>
                <w:rFonts w:ascii="標楷體" w:eastAsia="標楷體" w:hAnsi="標楷體"/>
                <w:color w:val="000000" w:themeColor="text1"/>
              </w:rPr>
            </w:pPr>
            <w:r w:rsidRPr="00787B18">
              <w:rPr>
                <w:rFonts w:ascii="標楷體" w:eastAsia="標楷體" w:hAnsi="標楷體" w:hint="eastAsia"/>
                <w:color w:val="000000" w:themeColor="text1"/>
              </w:rPr>
              <w:lastRenderedPageBreak/>
              <w:t>參酌法務部建議修正文字，擴大服務人力之範疇。</w:t>
            </w:r>
          </w:p>
          <w:p w:rsidR="00190043" w:rsidRPr="00787B18" w:rsidRDefault="00190043" w:rsidP="00AF197D">
            <w:pPr>
              <w:pStyle w:val="a5"/>
              <w:numPr>
                <w:ilvl w:val="0"/>
                <w:numId w:val="52"/>
              </w:numPr>
              <w:ind w:leftChars="0"/>
              <w:rPr>
                <w:rFonts w:ascii="標楷體" w:eastAsia="標楷體" w:hAnsi="標楷體"/>
                <w:color w:val="000000" w:themeColor="text1"/>
              </w:rPr>
            </w:pPr>
            <w:r w:rsidRPr="00787B18">
              <w:rPr>
                <w:rFonts w:ascii="標楷體" w:eastAsia="標楷體" w:hAnsi="標楷體" w:hint="eastAsia"/>
                <w:color w:val="000000" w:themeColor="text1"/>
              </w:rPr>
              <w:t>考量內政部警政單位於推動本措施相關工</w:t>
            </w:r>
            <w:r w:rsidRPr="00787B18">
              <w:rPr>
                <w:rFonts w:ascii="標楷體" w:eastAsia="標楷體" w:hAnsi="標楷體" w:hint="eastAsia"/>
                <w:color w:val="000000" w:themeColor="text1"/>
              </w:rPr>
              <w:lastRenderedPageBreak/>
              <w:t>作擔負重要角色及功能，權責機關新增內政部。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7.各體系相關專業工作者應考訓用合一，並建立專業工作者之認證或證照制度。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w:t>
            </w:r>
            <w:r w:rsidRPr="00787B18">
              <w:rPr>
                <w:rFonts w:ascii="標楷體" w:eastAsia="標楷體" w:hAnsi="標楷體" w:hint="eastAsia"/>
                <w:color w:val="000000" w:themeColor="text1"/>
                <w:szCs w:val="24"/>
                <w:u w:val="single"/>
              </w:rPr>
              <w:t>內政部</w:t>
            </w:r>
            <w:r w:rsidRPr="00787B18">
              <w:rPr>
                <w:rFonts w:ascii="標楷體" w:eastAsia="標楷體" w:hAnsi="標楷體" w:hint="eastAsia"/>
                <w:color w:val="000000" w:themeColor="text1"/>
                <w:szCs w:val="24"/>
              </w:rPr>
              <w:t>、考試院</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（4）各體系相關專業工作者應考訓用合一，並建立專業工作者之認證或證照制度。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衛生福利部、法務部、考試院</w:t>
            </w:r>
          </w:p>
          <w:p w:rsidR="00190043" w:rsidRPr="00787B18" w:rsidRDefault="00CD268E" w:rsidP="00190043">
            <w:pPr>
              <w:rPr>
                <w:rFonts w:ascii="標楷體" w:eastAsia="標楷體" w:hAnsi="標楷體" w:cs="Times New Roman"/>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考量內政部警政單位家防官的重要性，權責機關新增內政部。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8.應設立獎勵機制，擴大各類專業人才之培訓，包括保護性、治療性與調查工作等人力。</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w:t>
            </w:r>
            <w:r w:rsidRPr="00787B18">
              <w:rPr>
                <w:rFonts w:ascii="標楷體" w:eastAsia="標楷體" w:hAnsi="標楷體" w:hint="eastAsia"/>
                <w:color w:val="000000" w:themeColor="text1"/>
                <w:szCs w:val="24"/>
                <w:u w:val="single"/>
              </w:rPr>
              <w:t>內政部</w:t>
            </w:r>
            <w:r w:rsidRPr="00787B18">
              <w:rPr>
                <w:rFonts w:ascii="標楷體" w:eastAsia="標楷體" w:hAnsi="標楷體" w:hint="eastAsia"/>
                <w:color w:val="000000" w:themeColor="text1"/>
                <w:szCs w:val="24"/>
              </w:rPr>
              <w:t>、國防部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（5）應設立獎勵機制，擴大各類專業人才之培訓，包括保護性、治療性與調查工作等人力。</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衛生福利部、法務部、國防部</w:t>
            </w:r>
          </w:p>
          <w:p w:rsidR="00190043" w:rsidRPr="00787B18" w:rsidRDefault="00CD268E" w:rsidP="00190043">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rPr>
              <w:t>考量內政部警政單位於推動本措施相關工作擔負重要角色及功能，權責機關新增內政部。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9.合理調整保護性業務工作人員之工作條件</w:t>
            </w:r>
            <w:r w:rsidRPr="00787B18">
              <w:rPr>
                <w:rFonts w:ascii="標楷體" w:eastAsia="標楷體" w:hAnsi="標楷體" w:cs="新細明體" w:hint="eastAsia"/>
                <w:color w:val="000000" w:themeColor="text1"/>
                <w:kern w:val="0"/>
                <w:szCs w:val="24"/>
                <w:u w:val="single"/>
              </w:rPr>
              <w:t>與薪給待遇</w:t>
            </w:r>
            <w:r w:rsidRPr="00787B18">
              <w:rPr>
                <w:rFonts w:ascii="標楷體" w:eastAsia="標楷體" w:hAnsi="標楷體" w:cs="新細明體" w:hint="eastAsia"/>
                <w:color w:val="000000" w:themeColor="text1"/>
                <w:kern w:val="0"/>
                <w:szCs w:val="24"/>
              </w:rPr>
              <w:t>，</w:t>
            </w:r>
            <w:r w:rsidRPr="00787B18">
              <w:rPr>
                <w:rFonts w:ascii="標楷體" w:eastAsia="標楷體" w:hAnsi="標楷體" w:cs="新細明體" w:hint="eastAsia"/>
                <w:color w:val="000000" w:themeColor="text1"/>
                <w:kern w:val="0"/>
                <w:szCs w:val="24"/>
                <w:u w:val="single"/>
              </w:rPr>
              <w:t>並</w:t>
            </w:r>
            <w:r w:rsidRPr="00787B18">
              <w:rPr>
                <w:rFonts w:ascii="標楷體" w:eastAsia="標楷體" w:hAnsi="標楷體" w:cs="新細明體" w:hint="eastAsia"/>
                <w:color w:val="000000" w:themeColor="text1"/>
                <w:kern w:val="0"/>
                <w:szCs w:val="24"/>
              </w:rPr>
              <w:t>重視工作安全問題。</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衛生福利部、行政院人事行政總處</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（6）合理調整保護性業務工作人員之工作條件，重視工作安全問題</w:t>
            </w:r>
            <w:r w:rsidRPr="00787B18">
              <w:rPr>
                <w:rFonts w:ascii="標楷體" w:eastAsia="標楷體" w:hAnsi="標楷體" w:cs="新細明體" w:hint="eastAsia"/>
                <w:color w:val="000000" w:themeColor="text1"/>
                <w:kern w:val="0"/>
                <w:szCs w:val="24"/>
                <w:u w:val="single"/>
              </w:rPr>
              <w:t>，並檢討提高薪給待遇</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衛生福利部、行政院人事行政總處</w:t>
            </w:r>
          </w:p>
          <w:p w:rsidR="00190043" w:rsidRPr="00787B18" w:rsidRDefault="00CD268E" w:rsidP="00190043">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修正文字。</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10.各相關專業養成教育過程中，設置性別意識、婦幼人身安全保護性工作、法令與性別暴力防治專業之課程</w:t>
            </w:r>
            <w:r w:rsidR="000303B7" w:rsidRPr="006323EB">
              <w:rPr>
                <w:rFonts w:ascii="Times New Roman" w:eastAsia="標楷體" w:hAnsi="Times New Roman" w:cs="Times New Roman" w:hint="eastAsia"/>
                <w:kern w:val="0"/>
                <w:szCs w:val="24"/>
              </w:rPr>
              <w:t>，</w:t>
            </w:r>
            <w:r w:rsidRPr="00787B18">
              <w:rPr>
                <w:rFonts w:ascii="標楷體" w:eastAsia="標楷體" w:hAnsi="標楷體" w:cs="新細明體" w:hint="eastAsia"/>
                <w:color w:val="000000" w:themeColor="text1"/>
                <w:kern w:val="0"/>
                <w:szCs w:val="24"/>
              </w:rPr>
              <w:t>並編列經費鼓勵大專院校相關系所（諸如法律、社工、警察、犯罪防治、醫護、</w:t>
            </w:r>
            <w:r w:rsidRPr="00787B18">
              <w:rPr>
                <w:rFonts w:ascii="標楷體" w:eastAsia="標楷體" w:hAnsi="標楷體" w:cs="新細明體" w:hint="eastAsia"/>
                <w:color w:val="000000" w:themeColor="text1"/>
                <w:kern w:val="0"/>
                <w:szCs w:val="24"/>
              </w:rPr>
              <w:lastRenderedPageBreak/>
              <w:t>心理諮商輔導…等）開設相關司法保護學程。</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衛生福利部、內政部、教育部、國防部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（7）各相關專業養成教育過程中，設置性別意識、婦幼人身安全保護性工作、法令與性別暴力防治專業之課程；並編列經費鼓勵大專院校相關系所（諸如法律、社工、警察、犯罪防治、醫護、</w:t>
            </w:r>
            <w:r w:rsidRPr="00787B18">
              <w:rPr>
                <w:rFonts w:ascii="標楷體" w:eastAsia="標楷體" w:hAnsi="標楷體" w:cs="新細明體" w:hint="eastAsia"/>
                <w:color w:val="000000" w:themeColor="text1"/>
                <w:kern w:val="0"/>
                <w:szCs w:val="24"/>
              </w:rPr>
              <w:lastRenderedPageBreak/>
              <w:t>心理諮商輔導…等）開設相關司法保護學程。</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衛生福利部、教育部、內政部、國防部</w:t>
            </w:r>
          </w:p>
          <w:p w:rsidR="00190043" w:rsidRPr="00787B18" w:rsidRDefault="00CD268E" w:rsidP="00190043">
            <w:pPr>
              <w:rPr>
                <w:rFonts w:ascii="標楷體" w:eastAsia="標楷體" w:hAnsi="標楷體" w:cs="Times New Roman"/>
                <w:color w:val="000000" w:themeColor="text1"/>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lastRenderedPageBreak/>
              <w:t>無修正。</w:t>
            </w:r>
          </w:p>
        </w:tc>
      </w:tr>
      <w:tr w:rsidR="00190043" w:rsidRPr="00787B18" w:rsidTr="00190043">
        <w:tc>
          <w:tcPr>
            <w:tcW w:w="1852" w:type="pct"/>
            <w:tcBorders>
              <w:bottom w:val="single" w:sz="4" w:space="0" w:color="auto"/>
            </w:tcBorders>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11.強化性侵害等保護性案件之蒐證、採證與偵處能力</w:t>
            </w:r>
            <w:r w:rsidRPr="00787B18">
              <w:rPr>
                <w:rFonts w:ascii="標楷體" w:eastAsia="標楷體" w:hAnsi="標楷體" w:cs="新細明體" w:hint="eastAsia"/>
                <w:color w:val="000000" w:themeColor="text1"/>
                <w:kern w:val="0"/>
                <w:szCs w:val="24"/>
                <w:u w:val="single"/>
              </w:rPr>
              <w:t>，培訓對兒童及心智障礙者之專業詢問人才，強化處理</w:t>
            </w:r>
            <w:r w:rsidRPr="00787B18">
              <w:rPr>
                <w:rFonts w:ascii="標楷體" w:eastAsia="標楷體" w:hAnsi="標楷體" w:cs="新細明體" w:hint="eastAsia"/>
                <w:color w:val="000000" w:themeColor="text1"/>
                <w:kern w:val="0"/>
                <w:szCs w:val="24"/>
              </w:rPr>
              <w:t>性侵害案件之專業</w:t>
            </w:r>
            <w:r w:rsidRPr="00787B18">
              <w:rPr>
                <w:rFonts w:ascii="標楷體" w:eastAsia="標楷體" w:hAnsi="標楷體" w:cs="新細明體" w:hint="eastAsia"/>
                <w:color w:val="000000" w:themeColor="text1"/>
                <w:kern w:val="0"/>
                <w:szCs w:val="24"/>
                <w:u w:val="single"/>
              </w:rPr>
              <w:t>能力</w:t>
            </w:r>
            <w:r w:rsidRPr="00787B18">
              <w:rPr>
                <w:rFonts w:ascii="標楷體" w:eastAsia="標楷體" w:hAnsi="標楷體" w:cs="新細明體" w:hint="eastAsia"/>
                <w:color w:val="FF0000"/>
                <w:kern w:val="0"/>
                <w:szCs w:val="24"/>
                <w:highlight w:val="yellow"/>
                <w:u w:val="single"/>
              </w:rPr>
              <w:t>，並建立性侵害案件之專業處理團隊</w:t>
            </w:r>
            <w:r w:rsidRPr="00787B18">
              <w:rPr>
                <w:rFonts w:ascii="標楷體" w:eastAsia="標楷體" w:hAnsi="標楷體" w:cs="新細明體" w:hint="eastAsia"/>
                <w:color w:val="000000" w:themeColor="text1"/>
                <w:kern w:val="0"/>
                <w:szCs w:val="24"/>
                <w:highlight w:val="yellow"/>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內政部、法務部、國防部、衛生福利部、</w:t>
            </w:r>
            <w:r w:rsidRPr="00787B18">
              <w:rPr>
                <w:rFonts w:ascii="標楷體" w:eastAsia="標楷體" w:hAnsi="標楷體" w:hint="eastAsia"/>
                <w:color w:val="000000" w:themeColor="text1"/>
                <w:szCs w:val="24"/>
                <w:u w:val="single"/>
              </w:rPr>
              <w:t>司法院</w:t>
            </w:r>
          </w:p>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Borders>
              <w:bottom w:val="single" w:sz="4" w:space="0" w:color="auto"/>
            </w:tcBorders>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（8）強化性侵害等保護性案件之蒐證、採證與偵處能力，</w:t>
            </w:r>
            <w:r w:rsidRPr="00787B18">
              <w:rPr>
                <w:rFonts w:ascii="標楷體" w:eastAsia="標楷體" w:hAnsi="標楷體" w:cs="新細明體" w:hint="eastAsia"/>
                <w:color w:val="000000" w:themeColor="text1"/>
                <w:kern w:val="0"/>
                <w:szCs w:val="24"/>
                <w:u w:val="single"/>
              </w:rPr>
              <w:t>建立</w:t>
            </w:r>
            <w:r w:rsidRPr="00787B18">
              <w:rPr>
                <w:rFonts w:ascii="標楷體" w:eastAsia="標楷體" w:hAnsi="標楷體" w:cs="新細明體" w:hint="eastAsia"/>
                <w:color w:val="000000" w:themeColor="text1"/>
                <w:kern w:val="0"/>
                <w:szCs w:val="24"/>
              </w:rPr>
              <w:t>性侵害案件之專業</w:t>
            </w:r>
            <w:r w:rsidRPr="00787B18">
              <w:rPr>
                <w:rFonts w:ascii="標楷體" w:eastAsia="標楷體" w:hAnsi="標楷體" w:cs="新細明體" w:hint="eastAsia"/>
                <w:color w:val="000000" w:themeColor="text1"/>
                <w:kern w:val="0"/>
                <w:szCs w:val="24"/>
                <w:u w:val="single"/>
              </w:rPr>
              <w:t>處理團隊</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衛生福利部、法務部、內政部、國防部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Borders>
              <w:bottom w:val="single" w:sz="4" w:space="0" w:color="auto"/>
            </w:tcBorders>
            <w:shd w:val="clear" w:color="auto" w:fill="D9D9D9" w:themeFill="background1" w:themeFillShade="D9"/>
          </w:tcPr>
          <w:p w:rsidR="00190043" w:rsidRPr="00787B18" w:rsidRDefault="00190043" w:rsidP="00AF197D">
            <w:pPr>
              <w:pStyle w:val="a5"/>
              <w:numPr>
                <w:ilvl w:val="0"/>
                <w:numId w:val="97"/>
              </w:numPr>
              <w:ind w:leftChars="0"/>
              <w:rPr>
                <w:rFonts w:ascii="標楷體" w:eastAsia="標楷體" w:hAnsi="標楷體"/>
                <w:color w:val="000000" w:themeColor="text1"/>
              </w:rPr>
            </w:pPr>
            <w:r w:rsidRPr="00787B18">
              <w:rPr>
                <w:rFonts w:ascii="標楷體" w:eastAsia="標楷體" w:hAnsi="標楷體" w:hint="eastAsia"/>
                <w:color w:val="000000" w:themeColor="text1"/>
              </w:rPr>
              <w:t>考量</w:t>
            </w:r>
            <w:r w:rsidRPr="00787B18">
              <w:rPr>
                <w:rFonts w:ascii="標楷體" w:eastAsia="標楷體" w:hAnsi="標楷體" w:cs="新細明體" w:hint="eastAsia"/>
                <w:color w:val="000000" w:themeColor="text1"/>
                <w:kern w:val="0"/>
              </w:rPr>
              <w:t>對未成年者及智障者之專業詢問人才</w:t>
            </w:r>
            <w:r w:rsidRPr="00787B18">
              <w:rPr>
                <w:rFonts w:ascii="標楷體" w:eastAsia="標楷體" w:hAnsi="標楷體" w:hint="eastAsia"/>
                <w:color w:val="000000" w:themeColor="text1"/>
              </w:rPr>
              <w:t>應提升</w:t>
            </w:r>
            <w:r w:rsidRPr="00787B18">
              <w:rPr>
                <w:rFonts w:ascii="標楷體" w:eastAsia="標楷體" w:hAnsi="標楷體" w:cs="新細明體" w:hint="eastAsia"/>
                <w:color w:val="000000" w:themeColor="text1"/>
                <w:kern w:val="0"/>
              </w:rPr>
              <w:t>簡述作業之詢問能力</w:t>
            </w:r>
            <w:r w:rsidRPr="00787B18">
              <w:rPr>
                <w:rFonts w:ascii="標楷體" w:eastAsia="標楷體" w:hAnsi="標楷體" w:hint="eastAsia"/>
                <w:color w:val="000000" w:themeColor="text1"/>
              </w:rPr>
              <w:t>，爰增加專業詢問人才的培訓工作，並強化處理專業能力。</w:t>
            </w:r>
          </w:p>
          <w:p w:rsidR="00190043" w:rsidRPr="00787B18" w:rsidRDefault="00190043" w:rsidP="00AF197D">
            <w:pPr>
              <w:pStyle w:val="a5"/>
              <w:numPr>
                <w:ilvl w:val="0"/>
                <w:numId w:val="97"/>
              </w:numPr>
              <w:ind w:leftChars="0"/>
              <w:rPr>
                <w:rFonts w:ascii="標楷體" w:eastAsia="標楷體" w:hAnsi="標楷體"/>
                <w:color w:val="000000" w:themeColor="text1"/>
              </w:rPr>
            </w:pPr>
            <w:r w:rsidRPr="00787B18">
              <w:rPr>
                <w:rFonts w:ascii="標楷體" w:eastAsia="標楷體" w:hAnsi="標楷體" w:hint="eastAsia"/>
                <w:color w:val="000000" w:themeColor="text1"/>
              </w:rPr>
              <w:t>另權責機關新增司法院，協助處理未成年性侵害案件。</w:t>
            </w:r>
          </w:p>
        </w:tc>
      </w:tr>
      <w:tr w:rsidR="00190043" w:rsidRPr="00787B18" w:rsidTr="00190043">
        <w:tc>
          <w:tcPr>
            <w:tcW w:w="1852" w:type="pct"/>
            <w:tcBorders>
              <w:bottom w:val="single" w:sz="4" w:space="0" w:color="auto"/>
            </w:tcBorders>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12.中央與地方應檢討</w:t>
            </w:r>
            <w:r w:rsidRPr="00787B18">
              <w:rPr>
                <w:rFonts w:ascii="標楷體" w:eastAsia="標楷體" w:hAnsi="標楷體" w:cs="新細明體" w:hint="eastAsia"/>
                <w:color w:val="000000" w:themeColor="text1"/>
                <w:kern w:val="0"/>
                <w:szCs w:val="24"/>
                <w:u w:val="single"/>
              </w:rPr>
              <w:t>強化</w:t>
            </w:r>
            <w:r w:rsidRPr="00787B18">
              <w:rPr>
                <w:rFonts w:ascii="標楷體" w:eastAsia="標楷體" w:hAnsi="標楷體" w:cs="新細明體" w:hint="eastAsia"/>
                <w:color w:val="000000" w:themeColor="text1"/>
                <w:kern w:val="0"/>
                <w:szCs w:val="24"/>
              </w:rPr>
              <w:t>暴力防治跨網絡整合性政策與服務模式</w:t>
            </w:r>
            <w:r w:rsidRPr="00787B18">
              <w:rPr>
                <w:rFonts w:ascii="標楷體" w:eastAsia="標楷體" w:hAnsi="標楷體" w:cs="新細明體" w:hint="eastAsia"/>
                <w:color w:val="000000" w:themeColor="text1"/>
                <w:kern w:val="0"/>
                <w:szCs w:val="24"/>
                <w:u w:val="single"/>
              </w:rPr>
              <w:t>，並整合婦幼人身安全資訊，研議建立全國性之性別暴力犯罪資料庫，提供相關研究分析，強化各專業機構之合作與防治效能</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w:t>
            </w:r>
            <w:r w:rsidRPr="00787B18">
              <w:rPr>
                <w:rFonts w:ascii="標楷體" w:eastAsia="標楷體" w:hAnsi="標楷體" w:hint="eastAsia"/>
                <w:color w:val="000000" w:themeColor="text1"/>
                <w:szCs w:val="24"/>
                <w:u w:val="single"/>
              </w:rPr>
              <w:t>內政部</w:t>
            </w:r>
            <w:r w:rsidRPr="00787B18">
              <w:rPr>
                <w:rFonts w:ascii="標楷體" w:eastAsia="標楷體" w:hAnsi="標楷體" w:hint="eastAsia"/>
                <w:color w:val="000000" w:themeColor="text1"/>
                <w:szCs w:val="24"/>
              </w:rPr>
              <w:t>、法務部、</w:t>
            </w:r>
            <w:r w:rsidRPr="00787B18">
              <w:rPr>
                <w:rFonts w:ascii="標楷體" w:eastAsia="標楷體" w:hAnsi="標楷體" w:hint="eastAsia"/>
                <w:color w:val="000000" w:themeColor="text1"/>
                <w:szCs w:val="24"/>
                <w:u w:val="single"/>
              </w:rPr>
              <w:t>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Borders>
              <w:bottom w:val="single" w:sz="4" w:space="0" w:color="auto"/>
            </w:tcBorders>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（9）中央與地方應檢討</w:t>
            </w:r>
            <w:r w:rsidRPr="00787B18">
              <w:rPr>
                <w:rFonts w:ascii="標楷體" w:eastAsia="標楷體" w:hAnsi="標楷體" w:cs="新細明體" w:hint="eastAsia"/>
                <w:color w:val="000000" w:themeColor="text1"/>
                <w:kern w:val="0"/>
                <w:szCs w:val="24"/>
                <w:u w:val="single"/>
              </w:rPr>
              <w:t>建構</w:t>
            </w:r>
            <w:r w:rsidRPr="00787B18">
              <w:rPr>
                <w:rFonts w:ascii="標楷體" w:eastAsia="標楷體" w:hAnsi="標楷體" w:cs="新細明體" w:hint="eastAsia"/>
                <w:color w:val="000000" w:themeColor="text1"/>
                <w:kern w:val="0"/>
                <w:szCs w:val="24"/>
              </w:rPr>
              <w:t>暴力防治跨網絡整合性政策與服務模式。</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w:t>
            </w:r>
          </w:p>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276" w:type="pct"/>
            <w:tcBorders>
              <w:bottom w:val="single" w:sz="4" w:space="0" w:color="auto"/>
            </w:tcBorders>
            <w:shd w:val="clear" w:color="auto" w:fill="auto"/>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考量本篇原具體行動措施(一)3.(3)內容 與本措施同屬暴力防治整合性工作事項，爰合併至本項後段，原權責機關內政部、司法院併同移至本項。</w:t>
            </w:r>
          </w:p>
        </w:tc>
      </w:tr>
      <w:tr w:rsidR="00190043" w:rsidRPr="00787B18" w:rsidTr="00190043">
        <w:tc>
          <w:tcPr>
            <w:tcW w:w="1852" w:type="pct"/>
            <w:shd w:val="clear" w:color="auto" w:fill="FFFFFF" w:themeFill="background1"/>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13.警察體系應研議</w:t>
            </w:r>
            <w:r w:rsidRPr="00787B18">
              <w:rPr>
                <w:rFonts w:ascii="標楷體" w:eastAsia="標楷體" w:hAnsi="標楷體" w:cs="新細明體" w:hint="eastAsia"/>
                <w:color w:val="000000" w:themeColor="text1"/>
                <w:kern w:val="0"/>
                <w:szCs w:val="24"/>
                <w:u w:val="single"/>
              </w:rPr>
              <w:t>增加</w:t>
            </w:r>
            <w:r w:rsidRPr="00787B18">
              <w:rPr>
                <w:rFonts w:ascii="標楷體" w:eastAsia="標楷體" w:hAnsi="標楷體" w:cs="新細明體" w:hint="eastAsia"/>
                <w:color w:val="000000" w:themeColor="text1"/>
                <w:kern w:val="0"/>
                <w:szCs w:val="24"/>
              </w:rPr>
              <w:t>婦幼業務單位之人力配置，並於</w:t>
            </w:r>
            <w:r w:rsidRPr="00787B18">
              <w:rPr>
                <w:rFonts w:ascii="標楷體" w:eastAsia="標楷體" w:hAnsi="標楷體" w:cs="新細明體" w:hint="eastAsia"/>
                <w:color w:val="000000" w:themeColor="text1"/>
                <w:kern w:val="0"/>
                <w:szCs w:val="24"/>
                <w:u w:val="single"/>
              </w:rPr>
              <w:t>各直轄市、縣(市)</w:t>
            </w:r>
            <w:r w:rsidRPr="00787B18">
              <w:rPr>
                <w:rFonts w:ascii="標楷體" w:eastAsia="標楷體" w:hAnsi="標楷體" w:cs="新細明體" w:hint="eastAsia"/>
                <w:color w:val="000000" w:themeColor="text1"/>
                <w:kern w:val="0"/>
                <w:szCs w:val="24"/>
              </w:rPr>
              <w:t>警察分</w:t>
            </w:r>
            <w:r w:rsidRPr="00787B18">
              <w:rPr>
                <w:rFonts w:ascii="標楷體" w:eastAsia="標楷體" w:hAnsi="標楷體" w:cs="新細明體" w:hint="eastAsia"/>
                <w:color w:val="000000" w:themeColor="text1"/>
                <w:kern w:val="0"/>
                <w:szCs w:val="24"/>
              </w:rPr>
              <w:lastRenderedPageBreak/>
              <w:t>局設置婦幼保護工作專責單位與人員，建立婦幼、少年保護工作警察專責、專用考評體系與人事調派制度。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shd w:val="clear" w:color="auto" w:fill="FFFFFF" w:themeFill="background1"/>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（10）警察體系應研議</w:t>
            </w:r>
            <w:r w:rsidRPr="00787B18">
              <w:rPr>
                <w:rFonts w:ascii="標楷體" w:eastAsia="標楷體" w:hAnsi="標楷體" w:cs="新細明體" w:hint="eastAsia"/>
                <w:color w:val="000000" w:themeColor="text1"/>
                <w:kern w:val="0"/>
                <w:szCs w:val="24"/>
                <w:u w:val="single"/>
              </w:rPr>
              <w:t>提升中央</w:t>
            </w:r>
            <w:r w:rsidRPr="00787B18">
              <w:rPr>
                <w:rFonts w:ascii="標楷體" w:eastAsia="標楷體" w:hAnsi="標楷體" w:cs="新細明體" w:hint="eastAsia"/>
                <w:color w:val="000000" w:themeColor="text1"/>
                <w:kern w:val="0"/>
                <w:szCs w:val="24"/>
              </w:rPr>
              <w:t>婦幼業務單位之</w:t>
            </w:r>
            <w:r w:rsidRPr="00787B18">
              <w:rPr>
                <w:rFonts w:ascii="標楷體" w:eastAsia="標楷體" w:hAnsi="標楷體" w:cs="新細明體" w:hint="eastAsia"/>
                <w:color w:val="000000" w:themeColor="text1"/>
                <w:kern w:val="0"/>
                <w:szCs w:val="24"/>
                <w:u w:val="single"/>
              </w:rPr>
              <w:t>層級與增加</w:t>
            </w:r>
            <w:r w:rsidRPr="00787B18">
              <w:rPr>
                <w:rFonts w:ascii="標楷體" w:eastAsia="標楷體" w:hAnsi="標楷體" w:cs="新細明體" w:hint="eastAsia"/>
                <w:color w:val="000000" w:themeColor="text1"/>
                <w:kern w:val="0"/>
                <w:szCs w:val="24"/>
              </w:rPr>
              <w:t>人力配置，並於</w:t>
            </w:r>
            <w:r w:rsidRPr="00787B18">
              <w:rPr>
                <w:rFonts w:ascii="標楷體" w:eastAsia="標楷體" w:hAnsi="標楷體" w:cs="新細明體" w:hint="eastAsia"/>
                <w:color w:val="000000" w:themeColor="text1"/>
                <w:kern w:val="0"/>
                <w:szCs w:val="24"/>
                <w:u w:val="single"/>
              </w:rPr>
              <w:t>縣市</w:t>
            </w:r>
            <w:r w:rsidRPr="00787B18">
              <w:rPr>
                <w:rFonts w:ascii="標楷體" w:eastAsia="標楷體" w:hAnsi="標楷體" w:cs="新細明體" w:hint="eastAsia"/>
                <w:color w:val="000000" w:themeColor="text1"/>
                <w:kern w:val="0"/>
                <w:szCs w:val="24"/>
              </w:rPr>
              <w:t>警</w:t>
            </w:r>
            <w:r w:rsidRPr="00787B18">
              <w:rPr>
                <w:rFonts w:ascii="標楷體" w:eastAsia="標楷體" w:hAnsi="標楷體" w:cs="新細明體" w:hint="eastAsia"/>
                <w:color w:val="000000" w:themeColor="text1"/>
                <w:kern w:val="0"/>
                <w:szCs w:val="24"/>
              </w:rPr>
              <w:lastRenderedPageBreak/>
              <w:t>察分局設置婦幼保護工作專責單位與人員，建立婦幼、少年保護工作警察專責、專用考評體系與人事調派制度。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shd w:val="clear" w:color="auto" w:fill="FFFFFF" w:themeFill="background1"/>
          </w:tcPr>
          <w:p w:rsidR="00190043" w:rsidRPr="00787B18" w:rsidRDefault="00190043" w:rsidP="00190043">
            <w:pPr>
              <w:snapToGrid w:val="0"/>
              <w:rPr>
                <w:rFonts w:ascii="標楷體" w:eastAsia="標楷體" w:hAnsi="標楷體"/>
                <w:color w:val="000000" w:themeColor="text1"/>
              </w:rPr>
            </w:pPr>
            <w:r w:rsidRPr="00787B18">
              <w:rPr>
                <w:rFonts w:ascii="標楷體" w:eastAsia="標楷體" w:hAnsi="標楷體" w:hint="eastAsia"/>
                <w:color w:val="000000" w:themeColor="text1"/>
              </w:rPr>
              <w:lastRenderedPageBreak/>
              <w:t>因應組織改造，內政部警政署整併戶口組、民防組組訓科及刑事警察局預</w:t>
            </w:r>
            <w:r w:rsidRPr="00787B18">
              <w:rPr>
                <w:rFonts w:ascii="標楷體" w:eastAsia="標楷體" w:hAnsi="標楷體" w:hint="eastAsia"/>
                <w:color w:val="000000" w:themeColor="text1"/>
              </w:rPr>
              <w:lastRenderedPageBreak/>
              <w:t>防科婦幼安全組等3單位，成立防治組，婦幼安全業務由四級機關提升為三級機關辦理（提升婦幼組織位階）；考量婦幼組織位階已由四級機關提升至三級機關，爰刪除提升中央婦幼業務單位之層級，並修正文字。</w:t>
            </w:r>
          </w:p>
          <w:p w:rsidR="00190043" w:rsidRPr="00787B18" w:rsidRDefault="00190043" w:rsidP="00190043">
            <w:pPr>
              <w:snapToGrid w:val="0"/>
              <w:rPr>
                <w:rFonts w:ascii="標楷體" w:eastAsia="標楷體" w:hAnsi="標楷體"/>
                <w:color w:val="000000" w:themeColor="text1"/>
              </w:rPr>
            </w:pP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3.法規與資訊</w:t>
            </w:r>
          </w:p>
        </w:tc>
        <w:tc>
          <w:tcPr>
            <w:tcW w:w="1276" w:type="pct"/>
          </w:tcPr>
          <w:p w:rsidR="00190043" w:rsidRPr="00787B18" w:rsidRDefault="00190043" w:rsidP="00190043">
            <w:pPr>
              <w:snapToGrid w:val="0"/>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14.檢討修正性別暴力相關法規，周延對被害人的保護。</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權責機關：衛生福利部、法務部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（1）檢討修正性別暴力相關法規，周延對被害人的保護。</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權責機關：衛生福利部、法務部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15.檢討落實性侵害加害人社區監控與處遇制度。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權責機關：內政部、</w:t>
            </w:r>
            <w:r w:rsidRPr="00787B18">
              <w:rPr>
                <w:rFonts w:ascii="標楷體" w:eastAsia="標楷體" w:hAnsi="標楷體" w:hint="eastAsia"/>
                <w:color w:val="000000" w:themeColor="text1"/>
                <w:szCs w:val="24"/>
              </w:rPr>
              <w:t>衛生福利部、法務部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（2）檢討落實性侵害加害人社區監控與處遇制度。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shd w:val="clear" w:color="auto" w:fill="D9D9D9" w:themeFill="background1" w:themeFillShade="D9"/>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olor w:val="000000" w:themeColor="text1"/>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（3）整合婦幼人身安全資訊，研議建立全國性之性別暴力犯罪資料庫，提供相關研究分析，強化各專業機構之合作與防治效能。</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u w:val="single"/>
              </w:rPr>
              <w:t>司法院、衛生福利部、法務部、內政部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一、本項刪除。</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rPr>
              <w:t>二、考量本措施與本篇原具體行動措施</w:t>
            </w:r>
            <w:r w:rsidRPr="00787B18">
              <w:rPr>
                <w:rFonts w:ascii="標楷體" w:eastAsia="標楷體" w:hAnsi="標楷體" w:hint="eastAsia"/>
                <w:color w:val="000000" w:themeColor="text1"/>
                <w:szCs w:val="24"/>
              </w:rPr>
              <w:t>(一)2.(9)</w:t>
            </w:r>
            <w:r w:rsidRPr="00787B18">
              <w:rPr>
                <w:rFonts w:ascii="標楷體" w:eastAsia="標楷體" w:hAnsi="標楷體" w:hint="eastAsia"/>
                <w:color w:val="000000" w:themeColor="text1"/>
              </w:rPr>
              <w:t>內容同屬暴力防治整合性工作事項，爰將</w:t>
            </w:r>
            <w:r w:rsidRPr="00787B18">
              <w:rPr>
                <w:rFonts w:ascii="標楷體" w:eastAsia="標楷體" w:hAnsi="標楷體" w:hint="eastAsia"/>
                <w:color w:val="000000" w:themeColor="text1"/>
                <w:szCs w:val="24"/>
              </w:rPr>
              <w:t>本項合併至本篇修正版(一)、12後段。</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4.個別人口群之處遇與服務</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16.對於家庭暴力、性侵害及性騷擾之累犯與高危險犯，應檢討相關法令，強化介入處遇作為，以及發展更積極之強制治療措施。</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權責機關：法務部、衛生福利部、內政部、國防部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(1)對於家庭暴力、性侵害及性騷擾之累犯與高危險犯，應檢討相關法令，強化介入處遇作為，以及發展更積極之強制治療措施。</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權責機關：衛生福利部、法務部、內政部、國防部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1852" w:type="pct"/>
          </w:tcPr>
          <w:p w:rsidR="00190043" w:rsidRPr="00C26130" w:rsidRDefault="00190043" w:rsidP="00190043">
            <w:pPr>
              <w:rPr>
                <w:rFonts w:ascii="標楷體" w:eastAsia="標楷體" w:hAnsi="標楷體" w:cs="新細明體"/>
                <w:i/>
                <w:color w:val="000000" w:themeColor="text1"/>
                <w:kern w:val="0"/>
                <w:szCs w:val="24"/>
              </w:rPr>
            </w:pPr>
            <w:r w:rsidRPr="00C26130">
              <w:rPr>
                <w:rFonts w:ascii="標楷體" w:eastAsia="標楷體" w:hAnsi="標楷體" w:cs="Times New Roman"/>
                <w:i/>
                <w:color w:val="000000" w:themeColor="text1"/>
                <w:kern w:val="0"/>
                <w:szCs w:val="24"/>
              </w:rPr>
              <w:t>17</w:t>
            </w:r>
            <w:r w:rsidRPr="00C26130">
              <w:rPr>
                <w:rFonts w:ascii="標楷體" w:eastAsia="標楷體" w:hAnsi="標楷體" w:cs="Times New Roman" w:hint="eastAsia"/>
                <w:i/>
                <w:color w:val="000000" w:themeColor="text1"/>
                <w:kern w:val="0"/>
                <w:szCs w:val="24"/>
              </w:rPr>
              <w:t>.</w:t>
            </w:r>
            <w:r w:rsidRPr="00C26130">
              <w:rPr>
                <w:rFonts w:ascii="標楷體" w:eastAsia="標楷體" w:hAnsi="標楷體" w:cs="新細明體" w:hint="eastAsia"/>
                <w:i/>
                <w:color w:val="000000" w:themeColor="text1"/>
                <w:kern w:val="0"/>
                <w:szCs w:val="24"/>
              </w:rPr>
              <w:t>針對多元族群、文化、性傾向之被害人，強化各項支持補充方案，預防與處理並重，開展多元處遇模式。</w:t>
            </w:r>
          </w:p>
          <w:p w:rsidR="00190043" w:rsidRPr="00787B18" w:rsidRDefault="00190043" w:rsidP="00190043">
            <w:pPr>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衛生福利部、原住民族委員會、內政部</w:t>
            </w:r>
          </w:p>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(2)針對多元族群、文化、性傾向之被害人，強化各項支持補充方案，預防與處理並重，</w:t>
            </w:r>
            <w:r w:rsidRPr="00787B18">
              <w:rPr>
                <w:rFonts w:ascii="標楷體" w:eastAsia="標楷體" w:hAnsi="標楷體" w:cs="新細明體" w:hint="eastAsia"/>
                <w:color w:val="000000" w:themeColor="text1"/>
                <w:kern w:val="0"/>
                <w:szCs w:val="24"/>
                <w:u w:val="single"/>
              </w:rPr>
              <w:t>並</w:t>
            </w:r>
            <w:r w:rsidRPr="00787B18">
              <w:rPr>
                <w:rFonts w:ascii="標楷體" w:eastAsia="標楷體" w:hAnsi="標楷體" w:cs="新細明體" w:hint="eastAsia"/>
                <w:color w:val="000000" w:themeColor="text1"/>
                <w:kern w:val="0"/>
                <w:szCs w:val="24"/>
              </w:rPr>
              <w:t>開展多元處遇模式，</w:t>
            </w:r>
            <w:r w:rsidRPr="00787B18">
              <w:rPr>
                <w:rFonts w:ascii="標楷體" w:eastAsia="標楷體" w:hAnsi="標楷體" w:cs="新細明體" w:hint="eastAsia"/>
                <w:color w:val="000000" w:themeColor="text1"/>
                <w:kern w:val="0"/>
                <w:szCs w:val="24"/>
                <w:u w:val="single"/>
              </w:rPr>
              <w:t>使其享有平等與專業之對待</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衛生福利部、原住民族委員會、內政部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snapToGrid w:val="0"/>
              <w:rPr>
                <w:rFonts w:ascii="標楷體" w:eastAsia="標楷體" w:hAnsi="標楷體"/>
                <w:color w:val="000000" w:themeColor="text1"/>
              </w:rPr>
            </w:pPr>
            <w:r w:rsidRPr="00787B18">
              <w:rPr>
                <w:rFonts w:ascii="標楷體" w:eastAsia="標楷體" w:hAnsi="標楷體" w:hint="eastAsia"/>
                <w:color w:val="000000" w:themeColor="text1"/>
              </w:rPr>
              <w:t>修正文字。</w:t>
            </w:r>
          </w:p>
        </w:tc>
      </w:tr>
      <w:tr w:rsidR="00190043" w:rsidRPr="00787B18" w:rsidTr="00190043">
        <w:tc>
          <w:tcPr>
            <w:tcW w:w="1852" w:type="pct"/>
          </w:tcPr>
          <w:p w:rsidR="00190043" w:rsidRPr="00C26130" w:rsidRDefault="00190043" w:rsidP="00190043">
            <w:pPr>
              <w:rPr>
                <w:rFonts w:ascii="標楷體" w:eastAsia="標楷體" w:hAnsi="標楷體"/>
                <w:i/>
                <w:color w:val="000000" w:themeColor="text1"/>
              </w:rPr>
            </w:pPr>
            <w:r w:rsidRPr="00C26130">
              <w:rPr>
                <w:rFonts w:ascii="標楷體" w:eastAsia="標楷體" w:hAnsi="標楷體" w:hint="eastAsia"/>
                <w:i/>
                <w:color w:val="000000" w:themeColor="text1"/>
              </w:rPr>
              <w:t>18</w:t>
            </w:r>
            <w:r w:rsidR="00D85C1F">
              <w:rPr>
                <w:rFonts w:ascii="標楷體" w:eastAsia="標楷體" w:hAnsi="標楷體" w:hint="eastAsia"/>
                <w:i/>
                <w:color w:val="000000" w:themeColor="text1"/>
              </w:rPr>
              <w:t>.</w:t>
            </w:r>
            <w:r w:rsidRPr="00C26130">
              <w:rPr>
                <w:rFonts w:ascii="標楷體" w:eastAsia="標楷體" w:hAnsi="標楷體" w:hint="eastAsia"/>
                <w:i/>
                <w:color w:val="000000" w:themeColor="text1"/>
                <w:szCs w:val="24"/>
                <w:u w:val="single"/>
              </w:rPr>
              <w:t>應強化保護性業務工作人員多元文化與性別敏感度之訓練</w:t>
            </w:r>
            <w:r w:rsidRPr="00C26130">
              <w:rPr>
                <w:rFonts w:ascii="標楷體" w:eastAsia="標楷體" w:hAnsi="標楷體"/>
                <w:i/>
                <w:color w:val="000000" w:themeColor="text1"/>
              </w:rPr>
              <w:t>，以回應多元族群與</w:t>
            </w:r>
            <w:r w:rsidR="00DB2377" w:rsidRPr="00C26130">
              <w:rPr>
                <w:rFonts w:ascii="標楷體" w:eastAsia="標楷體" w:hAnsi="標楷體" w:hint="eastAsia"/>
                <w:i/>
                <w:color w:val="FF0000"/>
                <w:highlight w:val="yellow"/>
                <w:u w:val="single"/>
              </w:rPr>
              <w:t>多元性別族群</w:t>
            </w:r>
            <w:r w:rsidRPr="00C26130">
              <w:rPr>
                <w:rFonts w:ascii="標楷體" w:eastAsia="標楷體" w:hAnsi="標楷體"/>
                <w:i/>
                <w:color w:val="000000" w:themeColor="text1"/>
              </w:rPr>
              <w:t>之服務需求</w:t>
            </w:r>
            <w:r w:rsidRPr="00C26130">
              <w:rPr>
                <w:rFonts w:ascii="標楷體" w:eastAsia="標楷體" w:hAnsi="標楷體" w:hint="eastAsia"/>
                <w:i/>
                <w:color w:val="000000" w:themeColor="text1"/>
              </w:rPr>
              <w:t>。</w:t>
            </w:r>
          </w:p>
          <w:p w:rsidR="00190043" w:rsidRPr="00787B18" w:rsidRDefault="00190043" w:rsidP="00190043">
            <w:pPr>
              <w:rPr>
                <w:rFonts w:ascii="標楷體" w:eastAsia="標楷體" w:hAnsi="標楷體"/>
                <w:color w:val="000000" w:themeColor="text1"/>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衛生福利部、法務部、原住民族委員會、內政部</w:t>
            </w:r>
          </w:p>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(3)</w:t>
            </w:r>
            <w:r w:rsidRPr="00787B18">
              <w:rPr>
                <w:rFonts w:ascii="標楷體" w:eastAsia="標楷體" w:hAnsi="標楷體" w:hint="eastAsia"/>
                <w:color w:val="000000" w:themeColor="text1"/>
                <w:szCs w:val="24"/>
                <w:u w:val="single"/>
              </w:rPr>
              <w:t xml:space="preserve"> 相關服務人員具</w:t>
            </w:r>
            <w:r w:rsidRPr="00787B18">
              <w:rPr>
                <w:rFonts w:ascii="標楷體" w:eastAsia="標楷體" w:hAnsi="標楷體" w:hint="eastAsia"/>
                <w:color w:val="000000" w:themeColor="text1"/>
                <w:szCs w:val="24"/>
              </w:rPr>
              <w:t>有文化與性別敏感度，以回應</w:t>
            </w:r>
            <w:r w:rsidRPr="00787B18">
              <w:rPr>
                <w:rFonts w:ascii="標楷體" w:eastAsia="標楷體" w:hAnsi="標楷體" w:cs="新細明體" w:hint="eastAsia"/>
                <w:color w:val="000000" w:themeColor="text1"/>
                <w:kern w:val="0"/>
                <w:szCs w:val="24"/>
              </w:rPr>
              <w:t>多元族群與</w:t>
            </w:r>
            <w:r w:rsidRPr="00787B18">
              <w:rPr>
                <w:rFonts w:ascii="標楷體" w:eastAsia="標楷體" w:hAnsi="標楷體" w:cs="新細明體" w:hint="eastAsia"/>
                <w:color w:val="000000" w:themeColor="text1"/>
                <w:kern w:val="0"/>
                <w:szCs w:val="24"/>
                <w:u w:val="single"/>
              </w:rPr>
              <w:t>不同性取向者</w:t>
            </w:r>
            <w:r w:rsidRPr="00787B18">
              <w:rPr>
                <w:rFonts w:ascii="標楷體" w:eastAsia="標楷體" w:hAnsi="標楷體" w:cs="新細明體" w:hint="eastAsia"/>
                <w:color w:val="000000" w:themeColor="text1"/>
                <w:kern w:val="0"/>
                <w:szCs w:val="24"/>
              </w:rPr>
              <w:t>之服務需求。</w:t>
            </w: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衛生福利部、法務部、原住民族委員會、內政部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snapToGrid w:val="0"/>
              <w:rPr>
                <w:rFonts w:ascii="標楷體" w:eastAsia="標楷體" w:hAnsi="標楷體"/>
                <w:color w:val="000000" w:themeColor="text1"/>
                <w:szCs w:val="24"/>
              </w:rPr>
            </w:pPr>
            <w:r w:rsidRPr="00787B18">
              <w:rPr>
                <w:rFonts w:ascii="標楷體" w:eastAsia="標楷體" w:hAnsi="標楷體" w:hint="eastAsia"/>
                <w:color w:val="000000" w:themeColor="text1"/>
              </w:rPr>
              <w:t>修正文字。</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19.擴大推動目睹暴力兒少之服務方案，建立三級預防輔導機制，強化相關輔導工</w:t>
            </w:r>
            <w:r w:rsidRPr="00787B18">
              <w:rPr>
                <w:rFonts w:ascii="標楷體" w:eastAsia="標楷體" w:hAnsi="標楷體" w:cs="新細明體" w:hint="eastAsia"/>
                <w:color w:val="000000" w:themeColor="text1"/>
                <w:kern w:val="0"/>
                <w:szCs w:val="24"/>
              </w:rPr>
              <w:lastRenderedPageBreak/>
              <w:t>作，減少傷害與暴力之影響及代間傳遞現象。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衛生福利部、教育部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(4)擴大推動目睹暴力兒少之服務方案，建立三級預防輔導機制，強化相關輔導工</w:t>
            </w:r>
            <w:r w:rsidRPr="00787B18">
              <w:rPr>
                <w:rFonts w:ascii="標楷體" w:eastAsia="標楷體" w:hAnsi="標楷體" w:cs="新細明體" w:hint="eastAsia"/>
                <w:color w:val="000000" w:themeColor="text1"/>
                <w:kern w:val="0"/>
                <w:szCs w:val="24"/>
              </w:rPr>
              <w:lastRenderedPageBreak/>
              <w:t>作，減少傷害與暴力之影響及代間傳遞現象。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衛生福利部、教育部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lastRenderedPageBreak/>
              <w:t>無修正。</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5.推動企業參與防暴</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20.政府應建立評選與獎勵機制，引導企業參與暴力防治工作，發揮企業社會責任。</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權責機關：勞動部、經濟部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(1)政府應建立評選與獎勵機制，引導企業參與暴力防治工作，發揮企業社會責任。</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權責機關：勞動部、經濟部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b/>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21.推展企業員工安全照顧觀念，經由辦理企業講座、教育訓練及入場輔導等，促使企業實施具性別敏感度之「員工協助方案」，協助企業建立防暴機制與相關服務方案。</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權責機關：勞動部、經濟部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(2)推展企業員工安全照顧觀念，經由辦理企業講座、教育訓練及入場輔導等，促使企業實施具性別敏感度之「員工協助方案」，協助企業建立防暴機制與相關服務方案。</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權責機關：勞動部、經濟部</w:t>
            </w:r>
          </w:p>
          <w:p w:rsidR="00190043" w:rsidRPr="00787B18" w:rsidRDefault="00CD268E" w:rsidP="00190043">
            <w:pPr>
              <w:spacing w:line="400" w:lineRule="exact"/>
              <w:rPr>
                <w:rFonts w:ascii="標楷體" w:eastAsia="標楷體" w:hAnsi="標楷體" w:cs="StdsungEG-Bold-Big5"/>
                <w:bCs/>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s="Times New Roman" w:hint="eastAsia"/>
                <w:color w:val="000000" w:themeColor="text1"/>
                <w:szCs w:val="24"/>
              </w:rPr>
              <w:t>無修正。</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22.落實受暴者之職業訓練與就業協助，推動</w:t>
            </w:r>
            <w:r w:rsidRPr="00787B18">
              <w:rPr>
                <w:rFonts w:ascii="標楷體" w:eastAsia="標楷體" w:hAnsi="標楷體" w:cs="新細明體" w:hint="eastAsia"/>
                <w:color w:val="000000" w:themeColor="text1"/>
                <w:kern w:val="0"/>
                <w:szCs w:val="24"/>
                <w:u w:val="single"/>
              </w:rPr>
              <w:t>預備性就業或</w:t>
            </w:r>
            <w:r w:rsidRPr="00787B18">
              <w:rPr>
                <w:rFonts w:ascii="標楷體" w:eastAsia="標楷體" w:hAnsi="標楷體" w:cs="新細明體" w:hint="eastAsia"/>
                <w:color w:val="000000" w:themeColor="text1"/>
                <w:kern w:val="0"/>
                <w:szCs w:val="24"/>
              </w:rPr>
              <w:t>支持性就業</w:t>
            </w:r>
            <w:r w:rsidRPr="00787B18">
              <w:rPr>
                <w:rFonts w:ascii="標楷體" w:eastAsia="標楷體" w:hAnsi="標楷體" w:cs="新細明體" w:hint="eastAsia"/>
                <w:color w:val="000000" w:themeColor="text1"/>
                <w:kern w:val="0"/>
                <w:szCs w:val="24"/>
                <w:u w:val="single"/>
              </w:rPr>
              <w:t>服務</w:t>
            </w:r>
            <w:r w:rsidRPr="00787B18">
              <w:rPr>
                <w:rFonts w:ascii="標楷體" w:eastAsia="標楷體" w:hAnsi="標楷體" w:cs="新細明體" w:hint="eastAsia"/>
                <w:color w:val="000000" w:themeColor="text1"/>
                <w:kern w:val="0"/>
                <w:szCs w:val="24"/>
              </w:rPr>
              <w:t>方案，協助受暴</w:t>
            </w:r>
            <w:r w:rsidRPr="00787B18">
              <w:rPr>
                <w:rFonts w:ascii="標楷體" w:eastAsia="標楷體" w:hAnsi="標楷體" w:cs="新細明體" w:hint="eastAsia"/>
                <w:color w:val="000000" w:themeColor="text1"/>
                <w:kern w:val="0"/>
                <w:szCs w:val="24"/>
                <w:u w:val="single"/>
              </w:rPr>
              <w:t>女性</w:t>
            </w:r>
            <w:r w:rsidRPr="00787B18">
              <w:rPr>
                <w:rFonts w:ascii="標楷體" w:eastAsia="標楷體" w:hAnsi="標楷體" w:cs="新細明體" w:hint="eastAsia"/>
                <w:color w:val="000000" w:themeColor="text1"/>
                <w:kern w:val="0"/>
                <w:szCs w:val="24"/>
              </w:rPr>
              <w:t>經濟獨立。</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(3)落實受暴者之職業訓練與就業協助，推動支持性就業方案，協助受暴</w:t>
            </w:r>
            <w:r w:rsidRPr="00787B18">
              <w:rPr>
                <w:rFonts w:ascii="標楷體" w:eastAsia="標楷體" w:hAnsi="標楷體" w:cs="新細明體" w:hint="eastAsia"/>
                <w:color w:val="000000" w:themeColor="text1"/>
                <w:kern w:val="0"/>
                <w:szCs w:val="24"/>
                <w:u w:val="single"/>
              </w:rPr>
              <w:t>婦女</w:t>
            </w:r>
            <w:r w:rsidRPr="00787B18">
              <w:rPr>
                <w:rFonts w:ascii="標楷體" w:eastAsia="標楷體" w:hAnsi="標楷體" w:cs="新細明體" w:hint="eastAsia"/>
                <w:color w:val="000000" w:themeColor="text1"/>
                <w:kern w:val="0"/>
                <w:szCs w:val="24"/>
              </w:rPr>
              <w:t>經濟獨立</w:t>
            </w:r>
            <w:r w:rsidRPr="00787B18">
              <w:rPr>
                <w:rFonts w:ascii="標楷體" w:eastAsia="標楷體" w:hAnsi="標楷體" w:cs="新細明體" w:hint="eastAsia"/>
                <w:color w:val="000000" w:themeColor="text1"/>
                <w:kern w:val="0"/>
                <w:szCs w:val="24"/>
                <w:u w:val="single"/>
              </w:rPr>
              <w:t>之實現</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w:t>
            </w:r>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cs="Times New Roman" w:hint="eastAsia"/>
                <w:color w:val="000000" w:themeColor="text1"/>
                <w:szCs w:val="24"/>
              </w:rPr>
              <w:t>參考104年2月4日修正公布「家庭暴力防治法」第58條之1，增列預備性就業之服務方案。</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6.性騷擾防治</w:t>
            </w:r>
          </w:p>
        </w:tc>
        <w:tc>
          <w:tcPr>
            <w:tcW w:w="1276" w:type="pct"/>
          </w:tcPr>
          <w:p w:rsidR="00190043" w:rsidRPr="00787B18" w:rsidRDefault="00190043" w:rsidP="00190043">
            <w:pPr>
              <w:rPr>
                <w:rFonts w:ascii="標楷體" w:eastAsia="標楷體" w:hAnsi="標楷體" w:cs="Times New Roman"/>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olor w:val="000000" w:themeColor="text1"/>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u w:val="single"/>
              </w:rPr>
              <w:t>(1)提升社會大眾對性騷擾</w:t>
            </w:r>
            <w:r w:rsidRPr="00787B18">
              <w:rPr>
                <w:rFonts w:ascii="標楷體" w:eastAsia="標楷體" w:hAnsi="標楷體" w:cs="新細明體" w:hint="eastAsia"/>
                <w:color w:val="000000" w:themeColor="text1"/>
                <w:kern w:val="0"/>
                <w:szCs w:val="24"/>
                <w:u w:val="single"/>
              </w:rPr>
              <w:lastRenderedPageBreak/>
              <w:t>防治之認知，積極推動相關防治宣導與教育。</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w:t>
            </w:r>
            <w:r w:rsidRPr="00787B18">
              <w:rPr>
                <w:rFonts w:ascii="標楷體" w:eastAsia="標楷體" w:hAnsi="標楷體" w:hint="eastAsia"/>
                <w:color w:val="000000" w:themeColor="text1"/>
                <w:szCs w:val="24"/>
                <w:u w:val="single"/>
              </w:rPr>
              <w:t>勞動部、衛生福利部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lastRenderedPageBreak/>
              <w:t>一、本項刪除。</w:t>
            </w:r>
          </w:p>
          <w:p w:rsidR="00190043" w:rsidRPr="00787B18" w:rsidRDefault="00190043" w:rsidP="00190043">
            <w:pPr>
              <w:ind w:left="480" w:hangingChars="200" w:hanging="480"/>
              <w:rPr>
                <w:rFonts w:ascii="標楷體" w:eastAsia="標楷體" w:hAnsi="標楷體"/>
                <w:color w:val="000000" w:themeColor="text1"/>
                <w:szCs w:val="24"/>
              </w:rPr>
            </w:pPr>
            <w:r w:rsidRPr="00787B18">
              <w:rPr>
                <w:rFonts w:ascii="標楷體" w:eastAsia="標楷體" w:hAnsi="標楷體" w:hint="eastAsia"/>
                <w:color w:val="000000" w:themeColor="text1"/>
              </w:rPr>
              <w:lastRenderedPageBreak/>
              <w:t>二、考量本措施與本篇原具體行動措施</w:t>
            </w:r>
            <w:r w:rsidRPr="00787B18">
              <w:rPr>
                <w:rFonts w:ascii="標楷體" w:eastAsia="標楷體" w:hAnsi="標楷體" w:hint="eastAsia"/>
                <w:color w:val="000000" w:themeColor="text1"/>
                <w:szCs w:val="24"/>
              </w:rPr>
              <w:t>(一)1.(2)</w:t>
            </w:r>
            <w:r w:rsidRPr="00787B18">
              <w:rPr>
                <w:rFonts w:ascii="標楷體" w:eastAsia="標楷體" w:hAnsi="標楷體" w:hint="eastAsia"/>
                <w:color w:val="000000" w:themeColor="text1"/>
              </w:rPr>
              <w:t>內容同屬性別暴力相關宣導工作，爰將本項合併至本篇修正版</w:t>
            </w:r>
            <w:r w:rsidRPr="00787B18">
              <w:rPr>
                <w:rFonts w:ascii="標楷體" w:eastAsia="標楷體" w:hAnsi="標楷體" w:hint="eastAsia"/>
                <w:color w:val="000000" w:themeColor="text1"/>
                <w:szCs w:val="24"/>
              </w:rPr>
              <w:t>(一)2.</w:t>
            </w:r>
            <w:r w:rsidRPr="00787B18">
              <w:rPr>
                <w:rFonts w:ascii="標楷體" w:eastAsia="標楷體" w:hAnsi="標楷體" w:hint="eastAsia"/>
                <w:color w:val="000000" w:themeColor="text1"/>
              </w:rPr>
              <w:t>前段</w:t>
            </w:r>
            <w:r w:rsidRPr="00787B18">
              <w:rPr>
                <w:rFonts w:ascii="標楷體" w:eastAsia="標楷體" w:hAnsi="標楷體" w:hint="eastAsia"/>
                <w:color w:val="000000" w:themeColor="text1"/>
                <w:szCs w:val="24"/>
              </w:rPr>
              <w:t>。</w:t>
            </w:r>
          </w:p>
        </w:tc>
      </w:tr>
      <w:tr w:rsidR="00190043" w:rsidRPr="00787B18" w:rsidTr="00190043">
        <w:tc>
          <w:tcPr>
            <w:tcW w:w="185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 xml:space="preserve">23. </w:t>
            </w:r>
            <w:r w:rsidRPr="00212719">
              <w:rPr>
                <w:rFonts w:ascii="標楷體" w:eastAsia="標楷體" w:hAnsi="標楷體" w:cs="新細明體" w:hint="eastAsia"/>
                <w:color w:val="FF0000"/>
                <w:kern w:val="0"/>
                <w:szCs w:val="24"/>
                <w:highlight w:val="yellow"/>
                <w:u w:val="single"/>
              </w:rPr>
              <w:t>落實性騷擾三法各項防治措施，職場、校園及一般性騷擾案件應有明確概念與處理流程；公務體系、國軍體系、學校教育體系及民間企業應落實職場性騷擾防治工作，包括相關之性騷擾申訴救濟及保護管道。</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FF0000"/>
                <w:kern w:val="0"/>
                <w:szCs w:val="24"/>
                <w:highlight w:val="yellow"/>
              </w:rPr>
              <w:t>衛生福利部</w:t>
            </w:r>
            <w:r w:rsidRPr="00787B18">
              <w:rPr>
                <w:rFonts w:ascii="標楷體" w:eastAsia="標楷體" w:hAnsi="標楷體" w:cs="新細明體" w:hint="eastAsia"/>
                <w:color w:val="000000" w:themeColor="text1"/>
                <w:kern w:val="0"/>
                <w:szCs w:val="24"/>
              </w:rPr>
              <w:t>、</w:t>
            </w:r>
            <w:r w:rsidRPr="00787B18">
              <w:rPr>
                <w:rFonts w:ascii="標楷體" w:eastAsia="標楷體" w:hAnsi="標楷體" w:hint="eastAsia"/>
                <w:color w:val="000000" w:themeColor="text1"/>
                <w:szCs w:val="24"/>
              </w:rPr>
              <w:t>勞動部、</w:t>
            </w:r>
            <w:r w:rsidRPr="00787B18">
              <w:rPr>
                <w:rFonts w:ascii="標楷體" w:eastAsia="標楷體" w:hAnsi="標楷體" w:hint="eastAsia"/>
                <w:color w:val="FF0000"/>
                <w:szCs w:val="24"/>
                <w:highlight w:val="yellow"/>
              </w:rPr>
              <w:t>教育部</w:t>
            </w:r>
            <w:r w:rsidRPr="00787B18">
              <w:rPr>
                <w:rFonts w:ascii="標楷體" w:eastAsia="標楷體" w:hAnsi="標楷體" w:hint="eastAsia"/>
                <w:color w:val="000000" w:themeColor="text1"/>
                <w:szCs w:val="24"/>
                <w:highlight w:val="yellow"/>
              </w:rPr>
              <w:t>、</w:t>
            </w:r>
            <w:r w:rsidRPr="00787B18">
              <w:rPr>
                <w:rFonts w:ascii="標楷體" w:eastAsia="標楷體" w:hAnsi="標楷體" w:hint="eastAsia"/>
                <w:color w:val="000000" w:themeColor="text1"/>
                <w:szCs w:val="24"/>
              </w:rPr>
              <w:t>國防部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Borders>
              <w:bottom w:val="single" w:sz="4" w:space="0" w:color="auto"/>
            </w:tcBorders>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(2)落實職場之性騷擾防治工作，包括公務體系、國軍體系及民間企業相關之性騷擾申訴救濟及保護管道。</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勞動部、</w:t>
            </w:r>
            <w:r w:rsidRPr="00787B18">
              <w:rPr>
                <w:rFonts w:ascii="標楷體" w:eastAsia="標楷體" w:hAnsi="標楷體" w:hint="eastAsia"/>
                <w:color w:val="000000" w:themeColor="text1"/>
                <w:szCs w:val="24"/>
                <w:u w:val="single"/>
              </w:rPr>
              <w:t>國家發展委員會、科技部、國家通訊傳播委員會、飛航安全調查委員會、行政院公共工程委員會、公平交易委員會、行政院原子能委員會、國軍退除役官兵輔導委員會、金融監督管理委員會、行政院大陸委員會、國立故宮博物院、行政院海岸巡防署、行政院環境保護署、衛生福利部、行政院人事行政總處、行政院主計總處、中央銀行、僑務委員會、蒙藏委員會、法務部、教育部、外交部、文化部、中央選舉委員會、交通部、財政部、經濟部、原住民族委員會、內政部、</w:t>
            </w:r>
            <w:r w:rsidRPr="00787B18">
              <w:rPr>
                <w:rFonts w:ascii="標楷體" w:eastAsia="標楷體" w:hAnsi="標楷體" w:hint="eastAsia"/>
                <w:color w:val="000000" w:themeColor="text1"/>
                <w:szCs w:val="24"/>
              </w:rPr>
              <w:t>國防部、</w:t>
            </w:r>
            <w:r w:rsidRPr="00787B18">
              <w:rPr>
                <w:rFonts w:ascii="標楷體" w:eastAsia="標楷體" w:hAnsi="標楷體" w:hint="eastAsia"/>
                <w:color w:val="000000" w:themeColor="text1"/>
                <w:szCs w:val="24"/>
                <w:u w:val="single"/>
              </w:rPr>
              <w:t>行政院農業委</w:t>
            </w:r>
            <w:r w:rsidRPr="00787B18">
              <w:rPr>
                <w:rFonts w:ascii="標楷體" w:eastAsia="標楷體" w:hAnsi="標楷體" w:hint="eastAsia"/>
                <w:color w:val="000000" w:themeColor="text1"/>
                <w:szCs w:val="24"/>
                <w:u w:val="single"/>
              </w:rPr>
              <w:lastRenderedPageBreak/>
              <w:t>員會、客家委員會</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Borders>
              <w:bottom w:val="single" w:sz="4" w:space="0" w:color="auto"/>
            </w:tcBorders>
          </w:tcPr>
          <w:p w:rsidR="00190043" w:rsidRPr="00787B18" w:rsidRDefault="00190043" w:rsidP="00AF197D">
            <w:pPr>
              <w:pStyle w:val="a5"/>
              <w:numPr>
                <w:ilvl w:val="0"/>
                <w:numId w:val="124"/>
              </w:numPr>
              <w:ind w:leftChars="0"/>
              <w:rPr>
                <w:rFonts w:ascii="標楷體" w:eastAsia="標楷體" w:hAnsi="標楷體"/>
                <w:color w:val="000000" w:themeColor="text1"/>
              </w:rPr>
            </w:pPr>
            <w:r w:rsidRPr="00787B18">
              <w:rPr>
                <w:rFonts w:ascii="標楷體" w:eastAsia="標楷體" w:hAnsi="標楷體" w:hint="eastAsia"/>
                <w:color w:val="000000" w:themeColor="text1"/>
              </w:rPr>
              <w:lastRenderedPageBreak/>
              <w:t>性騷擾申訴救濟管道等相關規定於性騷擾防治法、性別工作平等法、性別平等教育法等法規，各級政府亦已依法建立性騷擾防治機制，惟民間企業及國軍體系之性騷擾防治工作，尚應持續追蹤落實，爰本項除勞動部及國防部列為權責機關外，其餘機關予以解管。</w:t>
            </w:r>
          </w:p>
          <w:p w:rsidR="00190043" w:rsidRPr="00787B18" w:rsidRDefault="00190043" w:rsidP="00AF197D">
            <w:pPr>
              <w:pStyle w:val="a5"/>
              <w:numPr>
                <w:ilvl w:val="0"/>
                <w:numId w:val="124"/>
              </w:numPr>
              <w:ind w:leftChars="0"/>
              <w:rPr>
                <w:rFonts w:ascii="標楷體" w:eastAsia="標楷體" w:hAnsi="標楷體"/>
                <w:color w:val="FF0000"/>
              </w:rPr>
            </w:pPr>
            <w:r w:rsidRPr="00787B18">
              <w:rPr>
                <w:rFonts w:ascii="標楷體" w:eastAsia="標楷體" w:hAnsi="標楷體" w:hint="eastAsia"/>
                <w:color w:val="FF0000"/>
                <w:highlight w:val="yellow"/>
              </w:rPr>
              <w:t>考量本篇原具體行動措施（一）6.(4)內容，與本項同屬性騷擾防治相關工作，爰合併至本項</w:t>
            </w:r>
            <w:r w:rsidRPr="00787B18">
              <w:rPr>
                <w:rFonts w:ascii="標楷體" w:eastAsia="標楷體" w:hAnsi="標楷體" w:hint="eastAsia"/>
                <w:color w:val="FF0000"/>
                <w:highlight w:val="yellow"/>
              </w:rPr>
              <w:lastRenderedPageBreak/>
              <w:t>前段，並酌修本項文字，原權責機關</w:t>
            </w:r>
            <w:r w:rsidRPr="00787B18">
              <w:rPr>
                <w:rFonts w:ascii="標楷體" w:eastAsia="標楷體" w:hAnsi="標楷體" w:cs="新細明體" w:hint="eastAsia"/>
                <w:color w:val="FF0000"/>
                <w:kern w:val="0"/>
                <w:szCs w:val="24"/>
                <w:highlight w:val="yellow"/>
              </w:rPr>
              <w:t>衛生福利部、勞動部、教育部</w:t>
            </w:r>
            <w:r w:rsidRPr="00787B18">
              <w:rPr>
                <w:rFonts w:ascii="標楷體" w:eastAsia="標楷體" w:hAnsi="標楷體" w:hint="eastAsia"/>
                <w:color w:val="FF0000"/>
                <w:highlight w:val="yellow"/>
              </w:rPr>
              <w:t>併同移至本項。</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24.</w:t>
            </w:r>
            <w:r w:rsidRPr="00787B18">
              <w:rPr>
                <w:rFonts w:ascii="標楷體" w:eastAsia="標楷體" w:hAnsi="標楷體" w:cs="新細明體" w:hint="eastAsia"/>
                <w:color w:val="000000" w:themeColor="text1"/>
                <w:kern w:val="0"/>
                <w:szCs w:val="24"/>
                <w:u w:val="single"/>
              </w:rPr>
              <w:t>教育環境（如</w:t>
            </w:r>
            <w:r w:rsidRPr="00787B18">
              <w:rPr>
                <w:rFonts w:ascii="標楷體" w:eastAsia="標楷體" w:hAnsi="標楷體" w:cs="新細明體" w:hint="eastAsia"/>
                <w:color w:val="000000" w:themeColor="text1"/>
                <w:kern w:val="0"/>
                <w:szCs w:val="24"/>
              </w:rPr>
              <w:t>各級校園</w:t>
            </w:r>
            <w:r w:rsidRPr="00787B18">
              <w:rPr>
                <w:rFonts w:ascii="標楷體" w:eastAsia="標楷體" w:hAnsi="標楷體" w:cs="新細明體" w:hint="eastAsia"/>
                <w:color w:val="000000" w:themeColor="text1"/>
                <w:kern w:val="0"/>
                <w:szCs w:val="24"/>
                <w:u w:val="single"/>
              </w:rPr>
              <w:t>、幼兒園、</w:t>
            </w:r>
            <w:r w:rsidRPr="00787B18">
              <w:rPr>
                <w:rFonts w:ascii="標楷體" w:eastAsia="標楷體" w:hAnsi="標楷體" w:hint="eastAsia"/>
                <w:color w:val="000000" w:themeColor="text1"/>
                <w:u w:val="single"/>
              </w:rPr>
              <w:t>補習及進修教育、課後照顧等）</w:t>
            </w:r>
            <w:r w:rsidRPr="00787B18">
              <w:rPr>
                <w:rFonts w:ascii="標楷體" w:eastAsia="標楷體" w:hAnsi="標楷體" w:cs="新細明體" w:hint="eastAsia"/>
                <w:color w:val="000000" w:themeColor="text1"/>
                <w:kern w:val="0"/>
                <w:szCs w:val="24"/>
                <w:u w:val="single"/>
              </w:rPr>
              <w:t>應建立對性騷擾與性侵害零容忍之環境，並落實相關防治工作</w:t>
            </w:r>
            <w:r w:rsidRPr="00787B18">
              <w:rPr>
                <w:rFonts w:ascii="標楷體" w:eastAsia="標楷體" w:hAnsi="標楷體" w:cs="新細明體" w:hint="eastAsia"/>
                <w:color w:val="000000" w:themeColor="text1"/>
                <w:kern w:val="0"/>
                <w:szCs w:val="24"/>
              </w:rPr>
              <w:t>，積極處理性騷擾與性侵害案件，並且對於有此行為的</w:t>
            </w:r>
            <w:r w:rsidRPr="00787B18">
              <w:rPr>
                <w:rFonts w:ascii="標楷體" w:eastAsia="標楷體" w:hAnsi="標楷體" w:cs="新細明體" w:hint="eastAsia"/>
                <w:color w:val="000000" w:themeColor="text1"/>
                <w:kern w:val="0"/>
                <w:szCs w:val="24"/>
                <w:u w:val="single"/>
              </w:rPr>
              <w:t>負責人及教職員工</w:t>
            </w:r>
            <w:r w:rsidRPr="00787B18">
              <w:rPr>
                <w:rFonts w:ascii="標楷體" w:eastAsia="標楷體" w:hAnsi="標楷體" w:cs="新細明體" w:hint="eastAsia"/>
                <w:color w:val="000000" w:themeColor="text1"/>
                <w:kern w:val="0"/>
                <w:szCs w:val="24"/>
              </w:rPr>
              <w:t>應依法確實懲處</w:t>
            </w:r>
            <w:r w:rsidRPr="00787B18">
              <w:rPr>
                <w:rFonts w:ascii="標楷體" w:eastAsia="標楷體" w:hAnsi="標楷體" w:cs="新細明體" w:hint="eastAsia"/>
                <w:color w:val="000000" w:themeColor="text1"/>
                <w:kern w:val="0"/>
                <w:szCs w:val="24"/>
                <w:u w:val="single"/>
              </w:rPr>
              <w:t>，落實不適任人員通報及查對</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權責機關：教育部、</w:t>
            </w:r>
            <w:r w:rsidRPr="00787B18">
              <w:rPr>
                <w:rFonts w:ascii="標楷體" w:eastAsia="標楷體" w:hAnsi="標楷體" w:cs="新細明體" w:hint="eastAsia"/>
                <w:color w:val="000000" w:themeColor="text1"/>
                <w:kern w:val="0"/>
                <w:szCs w:val="24"/>
                <w:u w:val="single"/>
              </w:rPr>
              <w:t>勞動部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w:t>
            </w:r>
            <w:r w:rsidRPr="00787B18">
              <w:rPr>
                <w:rFonts w:ascii="標楷體" w:eastAsia="標楷體" w:hAnsi="標楷體" w:cs="新細明體" w:hint="eastAsia"/>
                <w:color w:val="000000" w:themeColor="text1"/>
                <w:kern w:val="0"/>
                <w:szCs w:val="24"/>
                <w:u w:val="single"/>
              </w:rPr>
              <w:t>各級校園應落實性騷擾防治工作，建立對性騷擾零容忍之環境</w:t>
            </w:r>
            <w:r w:rsidRPr="00787B18">
              <w:rPr>
                <w:rFonts w:ascii="標楷體" w:eastAsia="標楷體" w:hAnsi="標楷體" w:cs="新細明體" w:hint="eastAsia"/>
                <w:color w:val="000000" w:themeColor="text1"/>
                <w:kern w:val="0"/>
                <w:szCs w:val="24"/>
              </w:rPr>
              <w:t>，積極處理性騷擾與性侵害案件，並且對於有此行為的</w:t>
            </w:r>
            <w:r w:rsidRPr="00787B18">
              <w:rPr>
                <w:rFonts w:ascii="標楷體" w:eastAsia="標楷體" w:hAnsi="標楷體" w:cs="新細明體" w:hint="eastAsia"/>
                <w:color w:val="000000" w:themeColor="text1"/>
                <w:kern w:val="0"/>
                <w:szCs w:val="24"/>
                <w:u w:val="single"/>
              </w:rPr>
              <w:t>老師</w:t>
            </w:r>
            <w:r w:rsidRPr="00787B18">
              <w:rPr>
                <w:rFonts w:ascii="標楷體" w:eastAsia="標楷體" w:hAnsi="標楷體" w:cs="新細明體" w:hint="eastAsia"/>
                <w:color w:val="000000" w:themeColor="text1"/>
                <w:kern w:val="0"/>
                <w:szCs w:val="24"/>
              </w:rPr>
              <w:t>應依法確實懲處。</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權責機關：教育部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shd w:val="clear" w:color="auto" w:fill="D9D9D9" w:themeFill="background1" w:themeFillShade="D9"/>
          </w:tcPr>
          <w:p w:rsidR="00190043" w:rsidRPr="00787B18" w:rsidRDefault="00190043" w:rsidP="00190043">
            <w:pPr>
              <w:snapToGrid w:val="0"/>
              <w:rPr>
                <w:rFonts w:ascii="標楷體" w:eastAsia="標楷體" w:hAnsi="標楷體"/>
                <w:color w:val="000000" w:themeColor="text1"/>
              </w:rPr>
            </w:pPr>
            <w:r w:rsidRPr="00787B18">
              <w:rPr>
                <w:rFonts w:ascii="標楷體" w:eastAsia="標楷體" w:hAnsi="標楷體" w:hint="eastAsia"/>
                <w:color w:val="000000" w:themeColor="text1"/>
              </w:rPr>
              <w:t>考量幼兒園、補習及進修班、課後照顧等教學環境亦應落實性</w:t>
            </w:r>
            <w:r w:rsidRPr="00787B18">
              <w:rPr>
                <w:rFonts w:ascii="標楷體" w:eastAsia="標楷體" w:hAnsi="標楷體" w:cs="新細明體" w:hint="eastAsia"/>
                <w:color w:val="000000" w:themeColor="text1"/>
                <w:kern w:val="0"/>
                <w:szCs w:val="24"/>
              </w:rPr>
              <w:t>騷擾防治工作，以維護師生之人身安全</w:t>
            </w:r>
            <w:r w:rsidRPr="00787B18">
              <w:rPr>
                <w:rFonts w:ascii="標楷體" w:eastAsia="標楷體" w:hAnsi="標楷體" w:hint="eastAsia"/>
                <w:color w:val="000000" w:themeColor="text1"/>
              </w:rPr>
              <w:t>，爰擴大本措施實施範圍，增加幼兒園、補習及進修教育、課後照顧等教育環境，本項修正後涉及工作職場之性騷擾防治業務，權責機關新增勞動部。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(4)落實性騷擾三法各項防治措施，職場、校園及一般性騷擾案件應有明確概念與處理流程。</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權責機關：勞動部、衛生福利部、教育部</w:t>
            </w:r>
          </w:p>
          <w:p w:rsidR="00190043" w:rsidRPr="00787B18" w:rsidRDefault="00190043" w:rsidP="00190043">
            <w:pPr>
              <w:spacing w:line="400" w:lineRule="exact"/>
              <w:rPr>
                <w:rFonts w:ascii="標楷體" w:eastAsia="標楷體" w:hAnsi="標楷體" w:cs="StdsungEG-Bold-Big5"/>
                <w:bCs/>
                <w:color w:val="000000" w:themeColor="text1"/>
                <w:kern w:val="0"/>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276" w:type="pct"/>
          </w:tcPr>
          <w:p w:rsidR="00190043" w:rsidRPr="00787B18" w:rsidRDefault="00190043" w:rsidP="00AF197D">
            <w:pPr>
              <w:pStyle w:val="a5"/>
              <w:numPr>
                <w:ilvl w:val="0"/>
                <w:numId w:val="125"/>
              </w:numPr>
              <w:ind w:leftChars="0"/>
              <w:rPr>
                <w:rFonts w:ascii="標楷體" w:eastAsia="標楷體" w:hAnsi="標楷體"/>
                <w:color w:val="FF0000"/>
                <w:highlight w:val="yellow"/>
              </w:rPr>
            </w:pPr>
            <w:r w:rsidRPr="00787B18">
              <w:rPr>
                <w:rFonts w:ascii="標楷體" w:eastAsia="標楷體" w:hAnsi="標楷體" w:hint="eastAsia"/>
                <w:color w:val="FF0000"/>
                <w:highlight w:val="yellow"/>
              </w:rPr>
              <w:t>本項刪除。</w:t>
            </w:r>
          </w:p>
          <w:p w:rsidR="00190043" w:rsidRPr="00787B18" w:rsidRDefault="00190043" w:rsidP="00AF197D">
            <w:pPr>
              <w:pStyle w:val="a5"/>
              <w:numPr>
                <w:ilvl w:val="0"/>
                <w:numId w:val="125"/>
              </w:numPr>
              <w:ind w:leftChars="0"/>
              <w:rPr>
                <w:rFonts w:ascii="標楷體" w:eastAsia="標楷體" w:hAnsi="標楷體"/>
                <w:color w:val="000000" w:themeColor="text1"/>
                <w:szCs w:val="24"/>
              </w:rPr>
            </w:pPr>
            <w:r w:rsidRPr="00787B18">
              <w:rPr>
                <w:rFonts w:ascii="標楷體" w:eastAsia="標楷體" w:hAnsi="標楷體" w:hint="eastAsia"/>
                <w:color w:val="FF0000"/>
                <w:highlight w:val="yellow"/>
              </w:rPr>
              <w:t>考量本措施與本篇原具體行動措施</w:t>
            </w:r>
            <w:r w:rsidRPr="00787B18">
              <w:rPr>
                <w:rFonts w:ascii="標楷體" w:eastAsia="標楷體" w:hAnsi="標楷體" w:hint="eastAsia"/>
                <w:color w:val="FF0000"/>
                <w:szCs w:val="24"/>
                <w:highlight w:val="yellow"/>
              </w:rPr>
              <w:t>(一)6.(2)</w:t>
            </w:r>
            <w:r w:rsidRPr="00787B18">
              <w:rPr>
                <w:rFonts w:ascii="標楷體" w:eastAsia="標楷體" w:hAnsi="標楷體" w:hint="eastAsia"/>
                <w:color w:val="FF0000"/>
                <w:highlight w:val="yellow"/>
              </w:rPr>
              <w:t>內容同屬性騷擾防治相關工作，爰將本項合併至本篇修正版</w:t>
            </w:r>
            <w:r w:rsidRPr="00787B18">
              <w:rPr>
                <w:rFonts w:ascii="標楷體" w:eastAsia="標楷體" w:hAnsi="標楷體" w:hint="eastAsia"/>
                <w:color w:val="FF0000"/>
                <w:szCs w:val="24"/>
                <w:highlight w:val="yellow"/>
              </w:rPr>
              <w:t>(一)23.</w:t>
            </w:r>
            <w:r w:rsidRPr="00787B18">
              <w:rPr>
                <w:rFonts w:ascii="標楷體" w:eastAsia="標楷體" w:hAnsi="標楷體" w:hint="eastAsia"/>
                <w:color w:val="FF0000"/>
                <w:highlight w:val="yellow"/>
              </w:rPr>
              <w:t>前段</w:t>
            </w:r>
            <w:r w:rsidRPr="00787B18">
              <w:rPr>
                <w:rFonts w:ascii="標楷體" w:eastAsia="標楷體" w:hAnsi="標楷體" w:hint="eastAsia"/>
                <w:color w:val="FF0000"/>
                <w:szCs w:val="24"/>
                <w:highlight w:val="yellow"/>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25.強化性騷擾事件調查人員之訓練與專業養成，並培訓民間機構成為性騷擾事件調查之專業委託單位，企業與機構可聘請此等委託單位</w:t>
            </w:r>
            <w:r w:rsidRPr="00787B18">
              <w:rPr>
                <w:rFonts w:ascii="標楷體" w:eastAsia="標楷體" w:hAnsi="標楷體" w:cs="新細明體" w:hint="eastAsia"/>
                <w:color w:val="000000" w:themeColor="text1"/>
                <w:kern w:val="0"/>
                <w:szCs w:val="24"/>
              </w:rPr>
              <w:lastRenderedPageBreak/>
              <w:t>協助案件處理與調查。</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權責機關：內政部、教育部、</w:t>
            </w:r>
            <w:r w:rsidRPr="00787B18">
              <w:rPr>
                <w:rFonts w:ascii="標楷體" w:eastAsia="標楷體" w:hAnsi="標楷體" w:hint="eastAsia"/>
                <w:color w:val="000000" w:themeColor="text1"/>
                <w:szCs w:val="24"/>
              </w:rPr>
              <w:t>勞動部、衛生福利部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(5)強化性騷擾事件調查人員之訓練與專業養成，並培訓民間機構成為性騷擾事件調查之專業委託單位，企業與機構可聘請此等委託單位</w:t>
            </w:r>
            <w:r w:rsidRPr="00787B18">
              <w:rPr>
                <w:rFonts w:ascii="標楷體" w:eastAsia="標楷體" w:hAnsi="標楷體" w:cs="新細明體" w:hint="eastAsia"/>
                <w:color w:val="000000" w:themeColor="text1"/>
                <w:kern w:val="0"/>
                <w:szCs w:val="24"/>
              </w:rPr>
              <w:lastRenderedPageBreak/>
              <w:t>協助案件處理與調查。</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勞動部、衛生福利部、教育部、內政部</w:t>
            </w:r>
          </w:p>
          <w:p w:rsidR="00190043" w:rsidRPr="00787B18" w:rsidRDefault="00CD268E" w:rsidP="00190043">
            <w:pPr>
              <w:spacing w:line="400" w:lineRule="exact"/>
              <w:rPr>
                <w:rFonts w:ascii="標楷體" w:eastAsia="標楷體" w:hAnsi="標楷體" w:cs="StdsungEG-Bold-Big5"/>
                <w:bCs/>
                <w:color w:val="000000" w:themeColor="text1"/>
                <w:kern w:val="0"/>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pStyle w:val="4"/>
              <w:rPr>
                <w:rFonts w:ascii="標楷體" w:hAnsi="標楷體" w:cs="StdsungEG-Bold-Big5"/>
                <w:bCs/>
                <w:color w:val="000000" w:themeColor="text1"/>
                <w:kern w:val="0"/>
                <w:u w:val="single"/>
              </w:rPr>
            </w:pPr>
            <w:r w:rsidRPr="00787B18">
              <w:rPr>
                <w:rFonts w:ascii="標楷體" w:hAnsi="標楷體" w:hint="eastAsia"/>
                <w:color w:val="000000" w:themeColor="text1"/>
              </w:rPr>
              <w:lastRenderedPageBreak/>
              <w:t>（二）消除任何形式之人口販運</w:t>
            </w: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（二）消除任何形式之人口販運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olor w:val="000000" w:themeColor="text1"/>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1.政策與人力</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1.檢討現行跨國境婚姻媒合與移工之仲介制度，致力消除不當之剝削。</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權責機關：內政部、勞動部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(1)檢討現行跨國境婚姻媒合與移工之仲介制度，致力消除不當之剝削。</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權責機關：勞動部、內政部</w:t>
            </w:r>
          </w:p>
          <w:p w:rsidR="00190043" w:rsidRPr="00787B18" w:rsidRDefault="00CD268E"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2.擴大加強與來源國及民間團體之國際合作，並建立國際合作管道，掌握相關資訊，促請外勞輸出國基於維護該國勞工權益，積極改善。</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權責機關：內政部、</w:t>
            </w:r>
            <w:r w:rsidRPr="00787B18">
              <w:rPr>
                <w:rFonts w:ascii="標楷體" w:eastAsia="標楷體" w:hAnsi="標楷體" w:hint="eastAsia"/>
                <w:color w:val="000000" w:themeColor="text1"/>
                <w:szCs w:val="24"/>
              </w:rPr>
              <w:t>勞動部</w:t>
            </w:r>
          </w:p>
          <w:p w:rsidR="00190043" w:rsidRPr="00787B18" w:rsidRDefault="00CD268E"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(2)擴大加強與來源國及民間團體之國際合作，並建立國際合作管道，掌握相關資訊，促請外勞輸出國基於維護該國勞工權益，積極改善。</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勞動部、內政部</w:t>
            </w:r>
          </w:p>
          <w:p w:rsidR="00190043" w:rsidRPr="00787B18" w:rsidRDefault="00CD268E"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3.訓練專業的通譯人才</w:t>
            </w:r>
            <w:r w:rsidRPr="00787B18">
              <w:rPr>
                <w:rFonts w:ascii="標楷體" w:eastAsia="標楷體" w:hAnsi="標楷體" w:cs="新細明體" w:hint="eastAsia"/>
                <w:color w:val="FF0000"/>
                <w:kern w:val="0"/>
                <w:szCs w:val="24"/>
                <w:highlight w:val="yellow"/>
              </w:rPr>
              <w:t>及詢訊問身心障礙者之輔助人才</w:t>
            </w:r>
            <w:r w:rsidRPr="00787B18">
              <w:rPr>
                <w:rFonts w:ascii="標楷體" w:eastAsia="標楷體" w:hAnsi="標楷體" w:cs="新細明體" w:hint="eastAsia"/>
                <w:color w:val="000000" w:themeColor="text1"/>
                <w:kern w:val="0"/>
                <w:szCs w:val="24"/>
                <w:highlight w:val="yellow"/>
              </w:rPr>
              <w:t>，</w:t>
            </w:r>
            <w:r w:rsidRPr="00787B18">
              <w:rPr>
                <w:rFonts w:ascii="標楷體" w:eastAsia="標楷體" w:hAnsi="標楷體" w:cs="新細明體" w:hint="eastAsia"/>
                <w:color w:val="000000" w:themeColor="text1"/>
                <w:kern w:val="0"/>
                <w:szCs w:val="24"/>
              </w:rPr>
              <w:t>強化專業服務倫理，研議設置認證制度。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FF0000"/>
                <w:kern w:val="0"/>
                <w:szCs w:val="24"/>
              </w:rPr>
            </w:pPr>
            <w:r w:rsidRPr="00787B18">
              <w:rPr>
                <w:rFonts w:ascii="標楷體" w:eastAsia="標楷體" w:hAnsi="標楷體" w:cs="新細明體" w:hint="eastAsia"/>
                <w:color w:val="000000" w:themeColor="text1"/>
                <w:kern w:val="0"/>
                <w:szCs w:val="24"/>
              </w:rPr>
              <w:t>權責機關：內政部、勞動部、</w:t>
            </w:r>
            <w:r w:rsidRPr="00787B18">
              <w:rPr>
                <w:rFonts w:ascii="標楷體" w:eastAsia="標楷體" w:hAnsi="標楷體" w:cs="新細明體" w:hint="eastAsia"/>
                <w:color w:val="FF0000"/>
                <w:kern w:val="0"/>
                <w:szCs w:val="24"/>
                <w:highlight w:val="yellow"/>
              </w:rPr>
              <w:t>衛生福利部、教育部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(3)訓練專業的通譯人才，強化專業服務倫理，研議設置認證制度。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CD268E">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FF0000"/>
                <w:szCs w:val="24"/>
              </w:rPr>
            </w:pPr>
            <w:r w:rsidRPr="00787B18">
              <w:rPr>
                <w:rFonts w:ascii="標楷體" w:eastAsia="標楷體" w:hAnsi="標楷體" w:hint="eastAsia"/>
                <w:color w:val="FF0000"/>
                <w:szCs w:val="24"/>
                <w:highlight w:val="yellow"/>
              </w:rPr>
              <w:t>除原針對新住民及外籍移工提供通譯服務所辦理的通譯人才訓練外，考量身心障礙者亦有輔助溝通之需要，爰增列</w:t>
            </w:r>
            <w:r w:rsidRPr="00787B18">
              <w:rPr>
                <w:rFonts w:ascii="標楷體" w:eastAsia="標楷體" w:hAnsi="標楷體" w:cs="新細明體" w:hint="eastAsia"/>
                <w:color w:val="FF0000"/>
                <w:kern w:val="0"/>
                <w:szCs w:val="24"/>
                <w:highlight w:val="yellow"/>
              </w:rPr>
              <w:t>詢訊問身心障礙者之輔助人才訓練。</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4.強化相關司法與工作人員對人口販運之辨識能力，使</w:t>
            </w:r>
            <w:r w:rsidRPr="00787B18">
              <w:rPr>
                <w:rFonts w:ascii="標楷體" w:eastAsia="標楷體" w:hAnsi="標楷體" w:cs="新細明體" w:hint="eastAsia"/>
                <w:color w:val="000000" w:themeColor="text1"/>
                <w:kern w:val="0"/>
                <w:szCs w:val="24"/>
              </w:rPr>
              <w:lastRenderedPageBreak/>
              <w:t>其具專業知識與調查知能</w:t>
            </w:r>
            <w:r w:rsidRPr="00787B18">
              <w:rPr>
                <w:rFonts w:ascii="標楷體" w:eastAsia="標楷體" w:hAnsi="標楷體" w:cs="新細明體" w:hint="eastAsia"/>
                <w:color w:val="000000" w:themeColor="text1"/>
                <w:kern w:val="0"/>
                <w:szCs w:val="24"/>
                <w:u w:val="single"/>
              </w:rPr>
              <w:t>，並建立人口販運及性剝削等相關網路犯罪之預防與調查機制，且資訊須與調查、指揮單位共享</w:t>
            </w:r>
            <w:r w:rsidRPr="00787B18">
              <w:rPr>
                <w:rFonts w:ascii="標楷體" w:eastAsia="標楷體" w:hAnsi="標楷體" w:cs="新細明體" w:hint="eastAsia"/>
                <w:color w:val="000000" w:themeColor="text1"/>
                <w:kern w:val="0"/>
                <w:szCs w:val="24"/>
              </w:rPr>
              <w:t>。</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內政部、</w:t>
            </w:r>
            <w:r w:rsidRPr="00787B18">
              <w:rPr>
                <w:rFonts w:ascii="標楷體" w:eastAsia="標楷體" w:hAnsi="標楷體" w:hint="eastAsia"/>
                <w:color w:val="000000" w:themeColor="text1"/>
                <w:szCs w:val="24"/>
                <w:u w:val="single"/>
              </w:rPr>
              <w:t>衛生福利部</w:t>
            </w:r>
            <w:r w:rsidRPr="00787B18">
              <w:rPr>
                <w:rFonts w:ascii="標楷體" w:eastAsia="標楷體" w:hAnsi="標楷體" w:hint="eastAsia"/>
                <w:color w:val="000000" w:themeColor="text1"/>
                <w:szCs w:val="24"/>
              </w:rPr>
              <w:t>、行政院海岸巡防署、法務部、勞動部、司法院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(4)強化相關司法與工作人員對人口販運之辨識能力，</w:t>
            </w:r>
            <w:r w:rsidRPr="00787B18">
              <w:rPr>
                <w:rFonts w:ascii="標楷體" w:eastAsia="標楷體" w:hAnsi="標楷體" w:cs="新細明體" w:hint="eastAsia"/>
                <w:color w:val="000000" w:themeColor="text1"/>
                <w:kern w:val="0"/>
                <w:szCs w:val="24"/>
              </w:rPr>
              <w:lastRenderedPageBreak/>
              <w:t>使其具專業知識與調查知能。</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勞動部、司法院、行政院海岸巡防署、法務部、內政部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參考CEDAW第2次國家報告總結意見與建議第16點意</w:t>
            </w:r>
            <w:r w:rsidRPr="00787B18">
              <w:rPr>
                <w:rFonts w:ascii="標楷體" w:eastAsia="標楷體" w:hAnsi="標楷體" w:hint="eastAsia"/>
                <w:color w:val="000000" w:themeColor="text1"/>
                <w:szCs w:val="24"/>
              </w:rPr>
              <w:lastRenderedPageBreak/>
              <w:t>見，納入本項後段；另涉及兒童及少年性剝削防治，權責機關新增衛生福利部。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5.研議移民專業法庭設置之必要性。</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000000" w:themeColor="text1"/>
                <w:kern w:val="0"/>
                <w:szCs w:val="24"/>
                <w:u w:val="single"/>
              </w:rPr>
              <w:t>無</w:t>
            </w:r>
          </w:p>
          <w:p w:rsidR="00D85C1F" w:rsidRPr="00787B18" w:rsidRDefault="00D85C1F"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(5)研議移民專業法庭設置之必要性。</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000000" w:themeColor="text1"/>
                <w:kern w:val="0"/>
                <w:szCs w:val="24"/>
                <w:u w:val="single"/>
              </w:rPr>
              <w:t>司法院</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276" w:type="pct"/>
          </w:tcPr>
          <w:p w:rsidR="00190043" w:rsidRPr="00787B18" w:rsidRDefault="00190043" w:rsidP="00AF197D">
            <w:pPr>
              <w:pStyle w:val="a5"/>
              <w:numPr>
                <w:ilvl w:val="0"/>
                <w:numId w:val="51"/>
              </w:numPr>
              <w:ind w:leftChars="0"/>
              <w:rPr>
                <w:rFonts w:ascii="標楷體" w:eastAsia="標楷體" w:hAnsi="標楷體"/>
                <w:color w:val="000000" w:themeColor="text1"/>
              </w:rPr>
            </w:pPr>
            <w:r w:rsidRPr="00787B18">
              <w:rPr>
                <w:rFonts w:ascii="標楷體" w:eastAsia="標楷體" w:hAnsi="標楷體" w:hint="eastAsia"/>
                <w:color w:val="000000" w:themeColor="text1"/>
              </w:rPr>
              <w:t>本項目經司法院研議後，相關意見略以：「</w:t>
            </w:r>
            <w:r w:rsidRPr="00787B18">
              <w:rPr>
                <w:rFonts w:ascii="標楷體" w:eastAsia="標楷體" w:hAnsi="標楷體"/>
                <w:color w:val="000000" w:themeColor="text1"/>
              </w:rPr>
              <w:t>因移民涉訟案件所涉及之案件類型眾多，且非屬法律以外特別專業知識之案件類型，為免設立過多專庭，流於有名無實，無法達到專庭設立之目的</w:t>
            </w:r>
            <w:r w:rsidRPr="00787B18">
              <w:rPr>
                <w:rFonts w:ascii="標楷體" w:eastAsia="標楷體" w:hAnsi="標楷體" w:hint="eastAsia"/>
                <w:color w:val="000000" w:themeColor="text1"/>
              </w:rPr>
              <w:t>，目前</w:t>
            </w:r>
            <w:r w:rsidRPr="00787B18">
              <w:rPr>
                <w:rFonts w:ascii="標楷體" w:eastAsia="標楷體" w:hAnsi="標楷體"/>
                <w:color w:val="000000" w:themeColor="text1"/>
              </w:rPr>
              <w:t>無設立專庭審理之必要。似宜以加強法官在職訓練方式，提升法官辦理此類案件之知能</w:t>
            </w:r>
            <w:r w:rsidRPr="00787B18">
              <w:rPr>
                <w:rFonts w:ascii="標楷體" w:eastAsia="標楷體" w:hAnsi="標楷體" w:hint="eastAsia"/>
                <w:color w:val="000000" w:themeColor="text1"/>
              </w:rPr>
              <w:t>。」</w:t>
            </w:r>
          </w:p>
          <w:p w:rsidR="00190043" w:rsidRPr="00787B18" w:rsidRDefault="00190043" w:rsidP="00AF197D">
            <w:pPr>
              <w:pStyle w:val="a5"/>
              <w:numPr>
                <w:ilvl w:val="0"/>
                <w:numId w:val="51"/>
              </w:numPr>
              <w:ind w:leftChars="0"/>
              <w:rPr>
                <w:rFonts w:ascii="標楷體" w:eastAsia="標楷體" w:hAnsi="標楷體"/>
                <w:color w:val="000000" w:themeColor="text1"/>
              </w:rPr>
            </w:pPr>
            <w:r w:rsidRPr="00787B18">
              <w:rPr>
                <w:rFonts w:ascii="標楷體" w:eastAsia="標楷體" w:hAnsi="標楷體" w:hint="eastAsia"/>
                <w:color w:val="000000" w:themeColor="text1"/>
              </w:rPr>
              <w:t>本項擬參考司法院之意見，予以解管。</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6.勞政、移民、警政、社政</w:t>
            </w:r>
            <w:r w:rsidRPr="00787B18">
              <w:rPr>
                <w:rFonts w:ascii="標楷體" w:eastAsia="標楷體" w:hAnsi="標楷體" w:cs="新細明體" w:hint="eastAsia"/>
                <w:color w:val="000000" w:themeColor="text1"/>
                <w:kern w:val="0"/>
                <w:szCs w:val="24"/>
              </w:rPr>
              <w:lastRenderedPageBreak/>
              <w:t>與司法等相關單位應落實人口販運業務專案窗口，建立防治網絡，定期召開網絡會議，並邀請相關民間團體參與，以提升防治成效。</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D85C1F" w:rsidP="00190043">
            <w:pPr>
              <w:spacing w:line="400" w:lineRule="exact"/>
              <w:rPr>
                <w:rFonts w:ascii="標楷體" w:eastAsia="標楷體" w:hAnsi="標楷體"/>
                <w:color w:val="000000" w:themeColor="text1"/>
                <w:szCs w:val="24"/>
                <w:u w:val="single"/>
              </w:rPr>
            </w:pPr>
            <w:r>
              <w:rPr>
                <w:rFonts w:ascii="標楷體" w:eastAsia="標楷體" w:hAnsi="標楷體" w:cs="新細明體" w:hint="eastAsia"/>
                <w:color w:val="000000" w:themeColor="text1"/>
                <w:kern w:val="0"/>
                <w:szCs w:val="24"/>
              </w:rPr>
              <w:t>權責機關</w:t>
            </w:r>
            <w:r w:rsidR="00190043" w:rsidRPr="00787B18">
              <w:rPr>
                <w:rFonts w:ascii="標楷體" w:eastAsia="標楷體" w:hAnsi="標楷體" w:cs="新細明體" w:hint="eastAsia"/>
                <w:color w:val="000000" w:themeColor="text1"/>
                <w:kern w:val="0"/>
                <w:szCs w:val="24"/>
              </w:rPr>
              <w:t>：</w:t>
            </w:r>
            <w:r w:rsidR="00190043" w:rsidRPr="00787B18">
              <w:rPr>
                <w:rFonts w:ascii="標楷體" w:eastAsia="標楷體" w:hAnsi="標楷體" w:hint="eastAsia"/>
                <w:color w:val="000000" w:themeColor="text1"/>
                <w:szCs w:val="24"/>
                <w:u w:val="single"/>
              </w:rPr>
              <w:t>無</w:t>
            </w: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(6)勞政、移民、警政、社政</w:t>
            </w:r>
            <w:r w:rsidRPr="00787B18">
              <w:rPr>
                <w:rFonts w:ascii="標楷體" w:eastAsia="標楷體" w:hAnsi="標楷體" w:cs="新細明體" w:hint="eastAsia"/>
                <w:color w:val="000000" w:themeColor="text1"/>
                <w:kern w:val="0"/>
                <w:szCs w:val="24"/>
              </w:rPr>
              <w:lastRenderedPageBreak/>
              <w:t>與司法等相關單位應落實人口販運業務專案窗口，建立防治網絡，定期召開網絡會議，並邀請相關民間團體參與，以提升防治成效。</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D85C1F" w:rsidP="00190043">
            <w:pPr>
              <w:spacing w:line="400" w:lineRule="exact"/>
              <w:rPr>
                <w:rFonts w:ascii="標楷體" w:eastAsia="標楷體" w:hAnsi="標楷體"/>
                <w:color w:val="000000" w:themeColor="text1"/>
                <w:szCs w:val="24"/>
                <w:u w:val="single"/>
              </w:rPr>
            </w:pPr>
            <w:r>
              <w:rPr>
                <w:rFonts w:ascii="標楷體" w:eastAsia="標楷體" w:hAnsi="標楷體" w:cs="新細明體" w:hint="eastAsia"/>
                <w:color w:val="000000" w:themeColor="text1"/>
                <w:kern w:val="0"/>
                <w:szCs w:val="24"/>
              </w:rPr>
              <w:t>權責機關</w:t>
            </w:r>
            <w:r w:rsidR="00190043" w:rsidRPr="00787B18">
              <w:rPr>
                <w:rFonts w:ascii="標楷體" w:eastAsia="標楷體" w:hAnsi="標楷體" w:cs="新細明體" w:hint="eastAsia"/>
                <w:color w:val="000000" w:themeColor="text1"/>
                <w:kern w:val="0"/>
                <w:szCs w:val="24"/>
              </w:rPr>
              <w:t>：</w:t>
            </w:r>
            <w:r w:rsidR="00190043" w:rsidRPr="00787B18">
              <w:rPr>
                <w:rFonts w:ascii="標楷體" w:eastAsia="標楷體" w:hAnsi="標楷體" w:hint="eastAsia"/>
                <w:color w:val="000000" w:themeColor="text1"/>
                <w:szCs w:val="24"/>
                <w:u w:val="single"/>
              </w:rPr>
              <w:t>勞動部、司法院、衛生福利部、法務部、內政部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lastRenderedPageBreak/>
              <w:t>目前本院人口販運</w:t>
            </w:r>
            <w:r w:rsidRPr="00787B18">
              <w:rPr>
                <w:rFonts w:ascii="標楷體" w:eastAsia="標楷體" w:hAnsi="標楷體" w:hint="eastAsia"/>
                <w:color w:val="000000" w:themeColor="text1"/>
              </w:rPr>
              <w:lastRenderedPageBreak/>
              <w:t>防治會報為人口販運業務平台，每季均召開</w:t>
            </w:r>
            <w:r w:rsidRPr="00787B18">
              <w:rPr>
                <w:rFonts w:ascii="標楷體" w:eastAsia="標楷體" w:hAnsi="標楷體"/>
                <w:color w:val="000000" w:themeColor="text1"/>
              </w:rPr>
              <w:t>人口販運督導會報</w:t>
            </w:r>
            <w:r w:rsidRPr="00787B18">
              <w:rPr>
                <w:rFonts w:ascii="標楷體" w:eastAsia="標楷體" w:hAnsi="標楷體" w:hint="eastAsia"/>
                <w:color w:val="000000" w:themeColor="text1"/>
              </w:rPr>
              <w:t>。相關部會於業務推動時亦不定期與民間團體合作，爰本項予以解管。</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2.文化認識與教育</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024B28" w:rsidRDefault="00190043" w:rsidP="00190043">
            <w:pPr>
              <w:spacing w:line="400" w:lineRule="exact"/>
              <w:rPr>
                <w:rFonts w:ascii="標楷體" w:eastAsia="標楷體" w:hAnsi="標楷體" w:cs="新細明體"/>
                <w:i/>
                <w:color w:val="000000" w:themeColor="text1"/>
                <w:kern w:val="0"/>
                <w:szCs w:val="24"/>
              </w:rPr>
            </w:pPr>
            <w:r w:rsidRPr="00024B28">
              <w:rPr>
                <w:rFonts w:ascii="標楷體" w:eastAsia="標楷體" w:hAnsi="標楷體" w:cs="新細明體" w:hint="eastAsia"/>
                <w:i/>
                <w:color w:val="000000" w:themeColor="text1"/>
                <w:kern w:val="0"/>
                <w:szCs w:val="24"/>
              </w:rPr>
              <w:t>7.相關司法與工作人員必須強化性別與多元文化敏感度的訓練</w:t>
            </w:r>
            <w:r w:rsidRPr="00024B28">
              <w:rPr>
                <w:rFonts w:ascii="標楷體" w:eastAsia="標楷體" w:hAnsi="標楷體" w:cs="新細明體" w:hint="eastAsia"/>
                <w:i/>
                <w:color w:val="FF0000"/>
                <w:kern w:val="0"/>
                <w:szCs w:val="24"/>
                <w:u w:val="single"/>
              </w:rPr>
              <w:t>，</w:t>
            </w:r>
            <w:r w:rsidRPr="00024B28">
              <w:rPr>
                <w:rFonts w:ascii="標楷體" w:eastAsia="標楷體" w:hAnsi="標楷體" w:cs="新細明體" w:hint="eastAsia"/>
                <w:i/>
                <w:color w:val="FF0000"/>
                <w:kern w:val="0"/>
                <w:szCs w:val="24"/>
                <w:highlight w:val="yellow"/>
                <w:u w:val="single"/>
              </w:rPr>
              <w:t>並建立對於仇恨犯罪的認知與性別敏感度</w:t>
            </w:r>
            <w:r w:rsidRPr="00024B28">
              <w:rPr>
                <w:rFonts w:ascii="標楷體" w:eastAsia="標楷體" w:hAnsi="標楷體" w:cs="新細明體" w:hint="eastAsia"/>
                <w:i/>
                <w:color w:val="FF0000"/>
                <w:kern w:val="0"/>
                <w:szCs w:val="24"/>
                <w:u w:val="single"/>
              </w:rPr>
              <w:t>。</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權責機關：內政部、法務部、司法院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(1)相關司法與工作人員必須強化性別與多元文化敏感度的訓練。</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權責機關：司法院、法務部、內政部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FF0000"/>
                <w:szCs w:val="24"/>
              </w:rPr>
            </w:pPr>
            <w:r w:rsidRPr="00787B18">
              <w:rPr>
                <w:rFonts w:ascii="標楷體" w:eastAsia="標楷體" w:hAnsi="標楷體" w:hint="eastAsia"/>
                <w:color w:val="FF0000"/>
                <w:szCs w:val="24"/>
                <w:highlight w:val="yellow"/>
              </w:rPr>
              <w:t>為提升多元性別者之人權，並保障其安全，相關</w:t>
            </w:r>
            <w:r w:rsidRPr="00787B18">
              <w:rPr>
                <w:rFonts w:ascii="標楷體" w:eastAsia="標楷體" w:hAnsi="標楷體" w:cs="新細明體" w:hint="eastAsia"/>
                <w:color w:val="FF0000"/>
                <w:kern w:val="0"/>
                <w:szCs w:val="24"/>
                <w:highlight w:val="yellow"/>
              </w:rPr>
              <w:t>司法與工作人員應</w:t>
            </w:r>
            <w:r w:rsidRPr="00787B18">
              <w:rPr>
                <w:rFonts w:ascii="標楷體" w:eastAsia="標楷體" w:hAnsi="標楷體" w:hint="eastAsia"/>
                <w:color w:val="FF0000"/>
                <w:kern w:val="0"/>
                <w:highlight w:val="yellow"/>
              </w:rPr>
              <w:t>建立對於仇恨犯罪的認知與性別敏感度，爰增修文字。</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8.規劃多元宣導管道及相關課程內容，實施外勞雇主之文化認識與反歧視教育。</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(2)規劃多元宣導管道及相關課程內容，實施外勞雇主之文化認識與反歧視教育。</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9.對於新入境之移工，應提供相關法令與服務措施之教育宣導，協助其認識相關權益保障事項。</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000000" w:themeColor="text1"/>
                <w:kern w:val="0"/>
                <w:szCs w:val="24"/>
                <w:u w:val="single"/>
              </w:rPr>
              <w:t>無</w:t>
            </w:r>
          </w:p>
          <w:p w:rsidR="005415B3" w:rsidRPr="005415B3" w:rsidRDefault="005415B3" w:rsidP="00190043">
            <w:pPr>
              <w:spacing w:line="400" w:lineRule="exact"/>
              <w:rPr>
                <w:rFonts w:ascii="標楷體" w:eastAsia="標楷體" w:hAnsi="標楷體"/>
                <w:color w:val="000000" w:themeColor="text1"/>
                <w:szCs w:val="24"/>
              </w:rPr>
            </w:pPr>
            <w:r w:rsidRPr="005415B3">
              <w:rPr>
                <w:rFonts w:ascii="標楷體" w:eastAsia="標楷體" w:hAnsi="標楷體" w:cs="新細明體" w:hint="eastAsia"/>
                <w:color w:val="000000" w:themeColor="text1"/>
                <w:kern w:val="0"/>
                <w:szCs w:val="24"/>
              </w:rPr>
              <w:t>期程：短程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(3)對於新入境之移工，應提供相關法令與服務措施之教育宣導，協助其認識相關權益保障事項。</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000000" w:themeColor="text1"/>
                <w:kern w:val="0"/>
                <w:szCs w:val="24"/>
                <w:u w:val="single"/>
              </w:rPr>
              <w:t>勞動部、內政部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有鑒於勞動部已於國際機場</w:t>
            </w:r>
            <w:r w:rsidRPr="00787B18">
              <w:rPr>
                <w:rFonts w:ascii="標楷體" w:eastAsia="標楷體" w:hAnsi="標楷體"/>
                <w:color w:val="000000" w:themeColor="text1"/>
              </w:rPr>
              <w:t>設置外籍勞工服務站</w:t>
            </w:r>
            <w:r w:rsidRPr="00787B18">
              <w:rPr>
                <w:rFonts w:ascii="標楷體" w:eastAsia="標楷體" w:hAnsi="標楷體" w:hint="eastAsia"/>
                <w:color w:val="000000" w:themeColor="text1"/>
              </w:rPr>
              <w:t>，提供法令、措施等宣導文宣；內政部移民署於全國各地24個</w:t>
            </w:r>
            <w:r w:rsidRPr="00787B18">
              <w:rPr>
                <w:rFonts w:ascii="標楷體" w:eastAsia="標楷體" w:hAnsi="標楷體"/>
                <w:color w:val="000000" w:themeColor="text1"/>
              </w:rPr>
              <w:t>服務站</w:t>
            </w:r>
            <w:r w:rsidRPr="00787B18">
              <w:rPr>
                <w:rFonts w:ascii="標楷體" w:eastAsia="標楷體" w:hAnsi="標楷體" w:hint="eastAsia"/>
                <w:color w:val="000000" w:themeColor="text1"/>
              </w:rPr>
              <w:t>設有通譯服務已提供服務，</w:t>
            </w:r>
            <w:r w:rsidRPr="00787B18">
              <w:rPr>
                <w:rFonts w:ascii="標楷體" w:eastAsia="標楷體" w:hAnsi="標楷體" w:hint="eastAsia"/>
                <w:color w:val="000000" w:themeColor="text1"/>
              </w:rPr>
              <w:lastRenderedPageBreak/>
              <w:t>本措施規範處理事項已屬部會常態性業務，爰本項予以解管。</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3.被害人服務</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10.對於人口販運之被害人應提供司法協助與資訊說明等服務，且應制訂申訴、處理、調查、保護等統一之服務流程，並強化相關服務資源。</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權責機關：內政部、勞動部、法務部、司法院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(1)對於人口販運之被害人應提供司法協助與資訊說明等服務，且應制訂申訴、處理、調查、保護等統一之服務流程，並強化相關服務資源。</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權責機關：勞動部、司法院、法務部、內政部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11.</w:t>
            </w:r>
            <w:r w:rsidRPr="00787B18">
              <w:rPr>
                <w:rFonts w:ascii="標楷體" w:eastAsia="標楷體" w:hAnsi="標楷體" w:cs="新細明體" w:hint="eastAsia"/>
                <w:color w:val="000000" w:themeColor="text1"/>
                <w:kern w:val="0"/>
                <w:szCs w:val="24"/>
                <w:u w:val="single"/>
              </w:rPr>
              <w:t>依據「聯合國打擊跨國有組織犯罪公約關於預防、禁止和懲治販運人口特別是女性和兒童行為的補充議定書」研修人口販運防制法，並</w:t>
            </w:r>
            <w:r w:rsidRPr="00787B18">
              <w:rPr>
                <w:rFonts w:ascii="標楷體" w:eastAsia="標楷體" w:hAnsi="標楷體" w:cs="新細明體" w:hint="eastAsia"/>
                <w:color w:val="000000" w:themeColor="text1"/>
                <w:kern w:val="0"/>
                <w:szCs w:val="24"/>
              </w:rPr>
              <w:t>檢討人口販運案件司法調查與審理流程及人口販運案件之處理時效，以符合國際公約之要求。</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FF0000"/>
                <w:szCs w:val="24"/>
                <w:highlight w:val="yellow"/>
                <w:u w:val="single"/>
              </w:rPr>
              <w:t>內政部</w:t>
            </w:r>
            <w:r w:rsidRPr="00787B18">
              <w:rPr>
                <w:rFonts w:ascii="標楷體" w:eastAsia="標楷體" w:hAnsi="標楷體" w:hint="eastAsia"/>
                <w:color w:val="000000" w:themeColor="text1"/>
                <w:szCs w:val="24"/>
                <w:highlight w:val="yellow"/>
                <w:u w:val="single"/>
              </w:rPr>
              <w:t>、</w:t>
            </w:r>
            <w:r w:rsidRPr="00787B18">
              <w:rPr>
                <w:rFonts w:ascii="標楷體" w:eastAsia="標楷體" w:hAnsi="標楷體" w:hint="eastAsia"/>
                <w:color w:val="000000" w:themeColor="text1"/>
                <w:szCs w:val="24"/>
              </w:rPr>
              <w:t>法務部、司法院、</w:t>
            </w:r>
            <w:r w:rsidRPr="00787B18">
              <w:rPr>
                <w:rFonts w:ascii="標楷體" w:eastAsia="標楷體" w:hAnsi="標楷體" w:hint="eastAsia"/>
                <w:color w:val="000000" w:themeColor="text1"/>
                <w:szCs w:val="24"/>
                <w:u w:val="single"/>
              </w:rPr>
              <w:t>外交部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(2)檢討人口販運案件司法調查與審理流程及人口販運案件之處理時效，以符合國際公約之要求。</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司法院、法務部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787B18">
              <w:rPr>
                <w:rFonts w:ascii="標楷體" w:eastAsia="標楷體" w:hAnsi="標楷體" w:hint="eastAsia"/>
                <w:color w:val="000000" w:themeColor="text1"/>
                <w:szCs w:val="24"/>
                <w:u w:val="single"/>
              </w:rPr>
              <w:t>短程</w:t>
            </w:r>
          </w:p>
        </w:tc>
        <w:tc>
          <w:tcPr>
            <w:tcW w:w="1276" w:type="pct"/>
            <w:shd w:val="clear" w:color="auto" w:fill="D9D9D9" w:themeFill="background1" w:themeFillShade="D9"/>
          </w:tcPr>
          <w:p w:rsidR="00190043" w:rsidRPr="00787B18" w:rsidRDefault="00190043" w:rsidP="00AF197D">
            <w:pPr>
              <w:pStyle w:val="a5"/>
              <w:numPr>
                <w:ilvl w:val="0"/>
                <w:numId w:val="120"/>
              </w:numPr>
              <w:ind w:leftChars="0"/>
              <w:rPr>
                <w:rFonts w:ascii="標楷體" w:eastAsia="標楷體" w:hAnsi="標楷體"/>
                <w:color w:val="000000" w:themeColor="text1"/>
              </w:rPr>
            </w:pPr>
            <w:r w:rsidRPr="00787B18">
              <w:rPr>
                <w:rFonts w:ascii="標楷體" w:eastAsia="標楷體" w:hAnsi="標楷體" w:hint="eastAsia"/>
                <w:color w:val="000000" w:themeColor="text1"/>
              </w:rPr>
              <w:t>參考CEDAW第2次國家報告總結意見與建議第15點意見，納入本項前段，因修正後涉及</w:t>
            </w:r>
            <w:r w:rsidRPr="00787B18">
              <w:rPr>
                <w:rFonts w:ascii="標楷體" w:eastAsia="標楷體" w:hAnsi="標楷體" w:cs="新細明體" w:hint="eastAsia"/>
                <w:color w:val="000000" w:themeColor="text1"/>
                <w:kern w:val="0"/>
                <w:szCs w:val="24"/>
              </w:rPr>
              <w:t>人口販運防制法</w:t>
            </w:r>
            <w:r w:rsidRPr="00787B18">
              <w:rPr>
                <w:rFonts w:ascii="標楷體" w:eastAsia="標楷體" w:hAnsi="標楷體" w:hint="eastAsia"/>
                <w:color w:val="000000" w:themeColor="text1"/>
              </w:rPr>
              <w:t>修法事宜，權責機關新增內政部。</w:t>
            </w:r>
          </w:p>
          <w:p w:rsidR="00190043" w:rsidRPr="00787B18" w:rsidRDefault="00190043" w:rsidP="00AF197D">
            <w:pPr>
              <w:pStyle w:val="a5"/>
              <w:numPr>
                <w:ilvl w:val="0"/>
                <w:numId w:val="120"/>
              </w:numPr>
              <w:ind w:leftChars="0"/>
              <w:rPr>
                <w:rFonts w:ascii="標楷體" w:eastAsia="標楷體" w:hAnsi="標楷體"/>
                <w:color w:val="000000" w:themeColor="text1"/>
              </w:rPr>
            </w:pPr>
            <w:r w:rsidRPr="00787B18">
              <w:rPr>
                <w:rFonts w:ascii="標楷體" w:eastAsia="標楷體" w:hAnsi="標楷體" w:hint="eastAsia"/>
                <w:color w:val="000000" w:themeColor="text1"/>
              </w:rPr>
              <w:t>因外交部可配合推動簽署防制人口販運合作等與性別議題相關之條約協定，權責機關新增外交部。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12.強化人口販運之被害人</w:t>
            </w:r>
            <w:r w:rsidRPr="00787B18">
              <w:rPr>
                <w:rFonts w:ascii="標楷體" w:eastAsia="標楷體" w:hAnsi="標楷體" w:cs="新細明體" w:hint="eastAsia"/>
                <w:color w:val="000000" w:themeColor="text1"/>
                <w:kern w:val="0"/>
                <w:szCs w:val="24"/>
              </w:rPr>
              <w:lastRenderedPageBreak/>
              <w:t>在臺等待司法調查期間之通譯、陪同偵訊及庭外安全護送、安置保護、技能學習與就業訓練，以協助其生活。</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權責機關：內政部、勞動部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(3)強化人口販運之被害人</w:t>
            </w:r>
            <w:r w:rsidRPr="00787B18">
              <w:rPr>
                <w:rFonts w:ascii="標楷體" w:eastAsia="標楷體" w:hAnsi="標楷體" w:cs="新細明體" w:hint="eastAsia"/>
                <w:color w:val="000000" w:themeColor="text1"/>
                <w:kern w:val="0"/>
                <w:szCs w:val="24"/>
              </w:rPr>
              <w:lastRenderedPageBreak/>
              <w:t>在臺等待司法調查期間之通譯、陪同偵訊及庭外安全護送、安置保護、技能學習與就業訓練，以協助其生活。</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權責機關：勞動部、內政部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pStyle w:val="4"/>
              <w:rPr>
                <w:rFonts w:ascii="標楷體" w:hAnsi="標楷體" w:cs="新細明體"/>
                <w:color w:val="000000" w:themeColor="text1"/>
                <w:kern w:val="0"/>
              </w:rPr>
            </w:pPr>
            <w:r w:rsidRPr="00787B18">
              <w:rPr>
                <w:rFonts w:ascii="標楷體" w:hAnsi="標楷體" w:hint="eastAsia"/>
                <w:color w:val="000000" w:themeColor="text1"/>
              </w:rPr>
              <w:lastRenderedPageBreak/>
              <w:t>（三）建構安全的生活空間</w:t>
            </w: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（三）建構安全的生活空間</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1.科技與安全</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1.鼓勵民間參與開發相關安全科技設施與設備，強化政府與民間合作，推動社區科技防治安全網。</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權責機關：內政部、經濟部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(1)鼓勵民間參與開發相關安全科技設施與設備，強化政府與民間合作，推動社區科技防治安全網。</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權責機關：經濟部、內政部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2.建置婦幼人身安全扶助系統、夜歸婦女呼叫協助服務</w:t>
            </w:r>
            <w:r w:rsidR="000303B7" w:rsidRPr="00FA5D2B">
              <w:rPr>
                <w:rFonts w:ascii="Times New Roman" w:eastAsia="標楷體" w:hAnsi="Times New Roman" w:cs="Times New Roman" w:hint="eastAsia"/>
                <w:kern w:val="0"/>
                <w:szCs w:val="24"/>
                <w:bdr w:val="single" w:sz="4" w:space="0" w:color="auto"/>
              </w:rPr>
              <w:t>，</w:t>
            </w:r>
            <w:r w:rsidRPr="00787B18">
              <w:rPr>
                <w:rFonts w:ascii="標楷體" w:eastAsia="標楷體" w:hAnsi="標楷體" w:cs="新細明體" w:hint="eastAsia"/>
                <w:color w:val="000000" w:themeColor="text1"/>
                <w:kern w:val="0"/>
                <w:szCs w:val="24"/>
              </w:rPr>
              <w:t>以及研議高危機被害人衛星定位與警方連線系統等。</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(2)建置婦幼人身安全扶助系統、夜歸婦女呼叫協助服務、以及研議高危機被害人衛星定位與警方連線系統等。</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3.發揮社區錄影監視系統之功能，並檢討監視器畫面資料之管理、保護與使用規定，以維護民眾之隱私權。</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(3)發揮社區錄影監視系統之功能，並檢討監視器畫面資料之管理、保護與使用規定，以維護民眾之隱私權。</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2.環境規劃與安全</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4.提升公共環境與公共設施之安全設計，檢討相關建築法令，推動情境犯罪預防，減少犯罪發生機會。</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(1)提升公共環境與公共設施之安全設計，檢討相關建築法令，推動情境犯罪預防，減少犯罪發生機會。</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5.落實社區治安死角之查報，警政系統應諮詢社區民眾與婦幼之意見，即時回應規劃治安維護作為。</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 落實社區治安死角之查報，警政系統應諮詢社區民眾與婦幼之意見，即時回應規劃治安維護作為。</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6.公共運輸系統應規劃相關安全措施，各公私立停車場應有燈光、動線與安全配備之標準規範。</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權責機關：交通部、</w:t>
            </w:r>
            <w:r w:rsidRPr="00787B18">
              <w:rPr>
                <w:rFonts w:ascii="標楷體" w:eastAsia="標楷體" w:hAnsi="標楷體" w:cs="新細明體" w:hint="eastAsia"/>
                <w:color w:val="000000" w:themeColor="text1"/>
                <w:kern w:val="0"/>
                <w:szCs w:val="24"/>
                <w:u w:val="single"/>
              </w:rPr>
              <w:t>內政部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(3)公共運輸系統應規劃相關安全措施，各公私立停車場應有燈光、動線與安全配備之標準規範。</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權責機關：交通部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各停車場燈光、動線與安全配備之標準規範，涉及建築物停車空間規定，爰權責機關新增內政部</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3.社區參與</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7.積極獎助各式創意防暴方案推展，鼓勵成果發表、人才培育以及相關表揚活動。</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(1)積極獎助各式創意防暴方案推展，鼓勵成果發表、人才培育以及相關表揚活動。</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權責機關：衛生福利部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8.鼓勵發展因地制宜的社區安全維護方案，提升民眾參與社區安全維護的工作。</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(2) 鼓勵發展因地制宜的社區安全維護方案，提升民眾參與社區安全維護的工作。</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權責機關：內政部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auto"/>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pStyle w:val="4"/>
              <w:rPr>
                <w:rFonts w:ascii="標楷體" w:hAnsi="標楷體" w:cs="新細明體"/>
                <w:color w:val="000000" w:themeColor="text1"/>
                <w:kern w:val="0"/>
              </w:rPr>
            </w:pPr>
            <w:r w:rsidRPr="00787B18">
              <w:rPr>
                <w:rFonts w:ascii="標楷體" w:hAnsi="標楷體" w:hint="eastAsia"/>
                <w:color w:val="000000" w:themeColor="text1"/>
              </w:rPr>
              <w:lastRenderedPageBreak/>
              <w:t>（四）建立具性別意識之司法環境</w:t>
            </w: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（四）建立具性別意識之司法環境</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1.組織與人力</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1.司法體系設置性別平等政策機制，檢視與督導建立性別平等之友善環境</w:t>
            </w:r>
            <w:r w:rsidR="00212719">
              <w:rPr>
                <w:rFonts w:ascii="標楷體" w:eastAsia="標楷體" w:hAnsi="標楷體" w:cs="新細明體" w:hint="eastAsia"/>
                <w:color w:val="000000" w:themeColor="text1"/>
                <w:kern w:val="0"/>
                <w:szCs w:val="24"/>
                <w:u w:val="single"/>
              </w:rPr>
              <w:t>，並研究女性近用法庭資源的障礙，提升偏鄉及弱勢女性</w:t>
            </w:r>
            <w:r w:rsidRPr="00787B18">
              <w:rPr>
                <w:rFonts w:ascii="標楷體" w:eastAsia="標楷體" w:hAnsi="標楷體" w:cs="新細明體" w:hint="eastAsia"/>
                <w:color w:val="000000" w:themeColor="text1"/>
                <w:kern w:val="0"/>
                <w:szCs w:val="24"/>
                <w:u w:val="single"/>
              </w:rPr>
              <w:t>對於法庭資源的近用性（如提供司法協助和法律權利資訊，以及為有需要女性提供法庭口譯及救濟措施等）</w:t>
            </w:r>
            <w:r w:rsidR="00D85C1F">
              <w:rPr>
                <w:rFonts w:ascii="標楷體" w:eastAsia="標楷體" w:hAnsi="標楷體" w:cs="新細明體" w:hint="eastAsia"/>
                <w:color w:val="000000" w:themeColor="text1"/>
                <w:kern w:val="0"/>
                <w:szCs w:val="24"/>
                <w:u w:val="single"/>
              </w:rPr>
              <w:t>。</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權責機關：法務部、司法院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(1)司法體系設置性別平等政策機制，檢視與督導建立性別平等之友善環境。</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權責機關：司法院、法務部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參考CEDAW第2次國家報告總結意見與建議第12點意見，納入本項後段。</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2.廣納外部的專家、學者、民間團體，建立外部監督的機制，以昭公信，並建立逐年改進的指標。</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權責機關：法務部、司法院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(2)廣納外部的專家、學者、民間團體，建立外部監督的機制，以昭公信，並建立逐年改進的指標。</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權責機關：司法院、法務部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Minion-Regular"/>
                <w:color w:val="000000" w:themeColor="text1"/>
                <w:szCs w:val="24"/>
                <w:u w:val="single"/>
              </w:rPr>
            </w:pPr>
            <w:r w:rsidRPr="00787B18">
              <w:rPr>
                <w:rFonts w:ascii="標楷體" w:eastAsia="標楷體" w:hAnsi="標楷體" w:cs="新細明體" w:hint="eastAsia"/>
                <w:color w:val="000000" w:themeColor="text1"/>
                <w:kern w:val="0"/>
                <w:szCs w:val="24"/>
              </w:rPr>
              <w:t>3.</w:t>
            </w:r>
            <w:r w:rsidRPr="00787B18">
              <w:rPr>
                <w:rFonts w:ascii="標楷體" w:eastAsia="標楷體" w:hAnsi="標楷體" w:cs="Minion-Regular" w:hint="eastAsia"/>
                <w:color w:val="000000" w:themeColor="text1"/>
                <w:szCs w:val="24"/>
              </w:rPr>
              <w:t>司法相關工作人員、</w:t>
            </w:r>
            <w:r w:rsidRPr="00787B18">
              <w:rPr>
                <w:rFonts w:ascii="標楷體" w:eastAsia="標楷體" w:hAnsi="標楷體" w:cs="Minion-Regular" w:hint="eastAsia"/>
                <w:color w:val="000000" w:themeColor="text1"/>
                <w:szCs w:val="24"/>
                <w:u w:val="single"/>
              </w:rPr>
              <w:t>調查人員、</w:t>
            </w:r>
            <w:r w:rsidRPr="00787B18">
              <w:rPr>
                <w:rFonts w:ascii="標楷體" w:eastAsia="標楷體" w:hAnsi="標楷體" w:cs="Minion-Regular" w:hint="eastAsia"/>
                <w:color w:val="000000" w:themeColor="text1"/>
                <w:szCs w:val="24"/>
              </w:rPr>
              <w:t>調解人員、修復促進員與律師等之養成及在職教育應納入並加強性別意識、反歧視、多元文化等之訓練，</w:t>
            </w:r>
            <w:r w:rsidRPr="00787B18">
              <w:rPr>
                <w:rFonts w:ascii="標楷體" w:eastAsia="標楷體" w:hAnsi="標楷體" w:cs="Minion-Regular" w:hint="eastAsia"/>
                <w:color w:val="000000" w:themeColor="text1"/>
                <w:szCs w:val="24"/>
                <w:u w:val="single"/>
              </w:rPr>
              <w:t>避免性別歧視發生於庭訊審查過程、調解過程及判</w:t>
            </w:r>
            <w:r w:rsidRPr="00787B18">
              <w:rPr>
                <w:rFonts w:ascii="標楷體" w:eastAsia="標楷體" w:hAnsi="標楷體" w:cs="Minion-Regular" w:hint="eastAsia"/>
                <w:color w:val="000000" w:themeColor="text1"/>
                <w:szCs w:val="24"/>
                <w:u w:val="single"/>
              </w:rPr>
              <w:lastRenderedPageBreak/>
              <w:t>決結果。</w:t>
            </w:r>
          </w:p>
          <w:p w:rsidR="00190043" w:rsidRPr="00787B18" w:rsidRDefault="00190043" w:rsidP="00190043">
            <w:pPr>
              <w:spacing w:line="400" w:lineRule="exact"/>
              <w:rPr>
                <w:rFonts w:ascii="標楷體" w:eastAsia="標楷體" w:hAnsi="標楷體" w:cs="Minion-Regular"/>
                <w:color w:val="000000" w:themeColor="text1"/>
                <w:szCs w:val="24"/>
                <w:u w:val="single"/>
              </w:rPr>
            </w:pPr>
          </w:p>
          <w:p w:rsidR="00190043" w:rsidRPr="00787B18" w:rsidRDefault="00190043" w:rsidP="00190043">
            <w:pPr>
              <w:spacing w:line="400" w:lineRule="exact"/>
              <w:rPr>
                <w:rFonts w:ascii="標楷體" w:eastAsia="標楷體" w:hAnsi="標楷體" w:cs="Minion-Regular"/>
                <w:color w:val="000000" w:themeColor="text1"/>
                <w:szCs w:val="24"/>
              </w:rPr>
            </w:pPr>
            <w:r w:rsidRPr="00787B18">
              <w:rPr>
                <w:rFonts w:ascii="標楷體" w:eastAsia="標楷體" w:hAnsi="標楷體" w:cs="Minion-Regular" w:hint="eastAsia"/>
                <w:color w:val="000000" w:themeColor="text1"/>
                <w:szCs w:val="24"/>
              </w:rPr>
              <w:t>權責機關：</w:t>
            </w:r>
            <w:r w:rsidRPr="00787B18">
              <w:rPr>
                <w:rFonts w:ascii="標楷體" w:eastAsia="標楷體" w:hAnsi="標楷體" w:hint="eastAsia"/>
                <w:color w:val="000000" w:themeColor="text1"/>
                <w:szCs w:val="24"/>
              </w:rPr>
              <w:t>司法院、</w:t>
            </w:r>
            <w:r w:rsidRPr="00787B18">
              <w:rPr>
                <w:rFonts w:ascii="標楷體" w:eastAsia="標楷體" w:hAnsi="標楷體" w:cs="Minion-Regular" w:hint="eastAsia"/>
                <w:color w:val="000000" w:themeColor="text1"/>
                <w:szCs w:val="24"/>
              </w:rPr>
              <w:t>法務部、教育部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Minion-Regular"/>
                <w:color w:val="000000" w:themeColor="text1"/>
                <w:szCs w:val="24"/>
                <w:u w:val="single"/>
              </w:rPr>
            </w:pPr>
            <w:r w:rsidRPr="00787B18">
              <w:rPr>
                <w:rFonts w:ascii="標楷體" w:eastAsia="標楷體" w:hAnsi="標楷體" w:cs="新細明體" w:hint="eastAsia"/>
                <w:color w:val="000000" w:themeColor="text1"/>
                <w:kern w:val="0"/>
                <w:szCs w:val="24"/>
              </w:rPr>
              <w:lastRenderedPageBreak/>
              <w:t>(3)</w:t>
            </w:r>
            <w:r w:rsidRPr="00787B18">
              <w:rPr>
                <w:rFonts w:ascii="標楷體" w:eastAsia="標楷體" w:hAnsi="標楷體" w:cs="Minion-Regular" w:hint="eastAsia"/>
                <w:color w:val="000000" w:themeColor="text1"/>
                <w:szCs w:val="24"/>
              </w:rPr>
              <w:t xml:space="preserve"> 司法相關工作人員、調解人員、修復促進員與律師等之養成及在職教育應納入並加強性別意識、反歧視、多元文化等之訓練。</w:t>
            </w:r>
          </w:p>
          <w:p w:rsidR="00190043" w:rsidRPr="00787B18" w:rsidRDefault="00190043" w:rsidP="00190043">
            <w:pPr>
              <w:spacing w:line="400" w:lineRule="exact"/>
              <w:rPr>
                <w:rFonts w:ascii="標楷體" w:eastAsia="標楷體" w:hAnsi="標楷體" w:cs="Minion-Regular"/>
                <w:color w:val="000000" w:themeColor="text1"/>
                <w:szCs w:val="24"/>
                <w:u w:val="single"/>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Minion-Regular" w:hint="eastAsia"/>
                <w:color w:val="000000" w:themeColor="text1"/>
                <w:szCs w:val="24"/>
              </w:rPr>
              <w:t>權責機關：</w:t>
            </w:r>
            <w:r w:rsidRPr="00787B18">
              <w:rPr>
                <w:rFonts w:ascii="標楷體" w:eastAsia="標楷體" w:hAnsi="標楷體" w:hint="eastAsia"/>
                <w:color w:val="000000" w:themeColor="text1"/>
                <w:szCs w:val="24"/>
              </w:rPr>
              <w:t>司法院、法務部、</w:t>
            </w:r>
            <w:r w:rsidRPr="00787B18">
              <w:rPr>
                <w:rFonts w:ascii="標楷體" w:eastAsia="標楷體" w:hAnsi="標楷體" w:hint="eastAsia"/>
                <w:color w:val="000000" w:themeColor="text1"/>
                <w:szCs w:val="24"/>
              </w:rPr>
              <w:lastRenderedPageBreak/>
              <w:t>教育部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lastRenderedPageBreak/>
              <w:t>人口婚姻家庭篇原(二)4.前段文字「加強司法人員、檢調與調解人員之性別平等教育，於庭訊審查過程、調解過程及判決結果，避免性別歧視」</w:t>
            </w:r>
            <w:r w:rsidRPr="00787B18">
              <w:rPr>
                <w:rFonts w:ascii="標楷體" w:eastAsia="標楷體" w:hAnsi="標楷體" w:hint="eastAsia"/>
                <w:color w:val="000000" w:themeColor="text1"/>
              </w:rPr>
              <w:lastRenderedPageBreak/>
              <w:t>性質與本篇相同，爰將前述文字合併至本項，並修正文字。</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4.培訓具備性別意識與性侵害犯罪防治專業知識的專責司法官，辦理此類案件之司法官應具有性別平等意識。</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權責機關：法務部、司法院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(4)培訓具備性別意識與性侵害犯罪防治專業知識的專責司法官，辦理此類案件之司法官應具有性別平等意識。</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權責機關：司法院、法務部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5.司法與警察體系應普設被害人保護服務機制與方案，並且研議推動設置司法社工、心理諮商人員與警察社工。</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權責機關：內政部、法務部、</w:t>
            </w:r>
            <w:r w:rsidRPr="00787B18">
              <w:rPr>
                <w:rFonts w:ascii="標楷體" w:eastAsia="標楷體" w:hAnsi="標楷體" w:hint="eastAsia"/>
                <w:color w:val="000000" w:themeColor="text1"/>
                <w:szCs w:val="24"/>
              </w:rPr>
              <w:t>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(5)司法與警察體系應普設被害人保護服務機制與方案，並且研議推動設置司法社工、心理諮商人員與警察社工。</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司法院、法務部、內政部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6.研議設置性別暴力專業法庭與專業人員。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(6)研議設置性別暴力專業法庭與專業人員。</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7.檢視各地方法院調解委員之遴選、篩選與淘汰機制，並加強性別平等意識教育。</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(7)檢視各地方法院調解委員之遴選、篩選與淘汰機制，並加強性別平等意識教育。</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8.研修犯罪被害人保護法，擴大犯罪被害保護對象與服務內容，增加犯罪被害保護機構之人力與經費，大力推動各項犯罪被害保護工作。</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權責機關：法務部、</w:t>
            </w:r>
            <w:r w:rsidRPr="00787B18">
              <w:rPr>
                <w:rFonts w:ascii="標楷體" w:eastAsia="標楷體" w:hAnsi="標楷體" w:hint="eastAsia"/>
                <w:color w:val="000000" w:themeColor="text1"/>
                <w:szCs w:val="24"/>
              </w:rPr>
              <w:t>行政院人事行政總處</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(8)研修犯罪被害人保護法，擴大犯罪被害保護對象與服務內容，增加犯罪被害保護機構之人力與經費，大力推動各項犯罪被害保護工作。</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行政院人事行政總處、法務部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2.友善之司法環境</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9.針對性侵、人口販運、家暴、原住民及新移民等案件之特殊性，司法審判體系應引進相關專業，以避免司法人員觀點偏狹。</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權責機關：法務部、司法院、內政部、衛生福利部、原住民族委員會</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(1)針對性侵、人口販運、家暴、原住民及新移民等案件之特殊性，司法審判體系應引進相關專業，以避免司法人員觀點偏狹。</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權責機關：司法院、衛生福利部、法務部、原住民族委員會、內政部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10</w:t>
            </w:r>
            <w:r w:rsidR="00D85C1F">
              <w:rPr>
                <w:rFonts w:ascii="標楷體" w:eastAsia="標楷體" w:hAnsi="標楷體" w:cs="新細明體" w:hint="eastAsia"/>
                <w:color w:val="000000" w:themeColor="text1"/>
                <w:kern w:val="0"/>
                <w:szCs w:val="24"/>
              </w:rPr>
              <w:t>.</w:t>
            </w:r>
            <w:r w:rsidRPr="00787B18">
              <w:rPr>
                <w:rFonts w:ascii="標楷體" w:eastAsia="標楷體" w:hAnsi="標楷體" w:cs="新細明體" w:hint="eastAsia"/>
                <w:color w:val="000000" w:themeColor="text1"/>
                <w:kern w:val="0"/>
                <w:szCs w:val="24"/>
              </w:rPr>
              <w:t>建立專家證人</w:t>
            </w:r>
            <w:r w:rsidRPr="00787B18">
              <w:rPr>
                <w:rFonts w:ascii="標楷體" w:eastAsia="標楷體" w:hAnsi="標楷體" w:cs="新細明體" w:hint="eastAsia"/>
                <w:color w:val="000000" w:themeColor="text1"/>
                <w:kern w:val="0"/>
                <w:szCs w:val="24"/>
                <w:u w:val="single"/>
              </w:rPr>
              <w:t>培訓、運用與評估</w:t>
            </w:r>
            <w:r w:rsidRPr="00787B18">
              <w:rPr>
                <w:rFonts w:ascii="標楷體" w:eastAsia="標楷體" w:hAnsi="標楷體" w:cs="新細明體" w:hint="eastAsia"/>
                <w:color w:val="000000" w:themeColor="text1"/>
                <w:kern w:val="0"/>
                <w:szCs w:val="24"/>
              </w:rPr>
              <w:t>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cs="新細明體" w:hint="eastAsia"/>
                <w:color w:val="000000" w:themeColor="text1"/>
                <w:kern w:val="0"/>
                <w:szCs w:val="24"/>
                <w:u w:val="single"/>
              </w:rPr>
              <w:t>衛生福利部</w:t>
            </w:r>
            <w:r w:rsidRPr="00787B18">
              <w:rPr>
                <w:rFonts w:ascii="標楷體" w:eastAsia="標楷體" w:hAnsi="標楷體" w:cs="新細明體" w:hint="eastAsia"/>
                <w:color w:val="000000" w:themeColor="text1"/>
                <w:kern w:val="0"/>
                <w:szCs w:val="24"/>
              </w:rPr>
              <w:t>、</w:t>
            </w:r>
            <w:r w:rsidRPr="00787B18">
              <w:rPr>
                <w:rFonts w:ascii="標楷體" w:eastAsia="標楷體" w:hAnsi="標楷體" w:cs="新細明體" w:hint="eastAsia"/>
                <w:color w:val="000000" w:themeColor="text1"/>
                <w:kern w:val="0"/>
                <w:szCs w:val="24"/>
                <w:u w:val="single"/>
              </w:rPr>
              <w:t>法務部</w:t>
            </w:r>
            <w:r w:rsidRPr="00787B18">
              <w:rPr>
                <w:rFonts w:ascii="標楷體" w:eastAsia="標楷體" w:hAnsi="標楷體" w:cs="新細明體" w:hint="eastAsia"/>
                <w:color w:val="000000" w:themeColor="text1"/>
                <w:kern w:val="0"/>
                <w:szCs w:val="24"/>
              </w:rPr>
              <w:t>、司法院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(2)</w:t>
            </w:r>
            <w:r w:rsidRPr="00787B18">
              <w:rPr>
                <w:rFonts w:ascii="標楷體" w:eastAsia="標楷體" w:hAnsi="標楷體" w:cs="新細明體" w:hint="eastAsia"/>
                <w:color w:val="000000" w:themeColor="text1"/>
                <w:kern w:val="0"/>
                <w:szCs w:val="24"/>
                <w:u w:val="single"/>
              </w:rPr>
              <w:t>研議</w:t>
            </w:r>
            <w:r w:rsidRPr="00787B18">
              <w:rPr>
                <w:rFonts w:ascii="標楷體" w:eastAsia="標楷體" w:hAnsi="標楷體" w:cs="新細明體" w:hint="eastAsia"/>
                <w:color w:val="000000" w:themeColor="text1"/>
                <w:kern w:val="0"/>
                <w:szCs w:val="24"/>
              </w:rPr>
              <w:t>建立專家證人制度。</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權責機關：司法院</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ind w:left="480" w:hangingChars="200" w:hanging="480"/>
              <w:rPr>
                <w:rFonts w:ascii="標楷體" w:eastAsia="標楷體" w:hAnsi="標楷體"/>
                <w:color w:val="000000" w:themeColor="text1"/>
              </w:rPr>
            </w:pPr>
            <w:r w:rsidRPr="00787B18">
              <w:rPr>
                <w:rFonts w:ascii="標楷體" w:eastAsia="標楷體" w:hAnsi="標楷體" w:hint="eastAsia"/>
                <w:color w:val="000000" w:themeColor="text1"/>
              </w:rPr>
              <w:t>一、因應性侵害防治法於2015年12月部分條文修正而修正文字。</w:t>
            </w:r>
          </w:p>
          <w:p w:rsidR="00190043" w:rsidRPr="00787B18" w:rsidRDefault="00190043" w:rsidP="00190043">
            <w:pPr>
              <w:ind w:left="480" w:hangingChars="200" w:hanging="480"/>
              <w:rPr>
                <w:rFonts w:ascii="標楷體" w:eastAsia="標楷體" w:hAnsi="標楷體"/>
                <w:color w:val="000000" w:themeColor="text1"/>
              </w:rPr>
            </w:pPr>
            <w:r w:rsidRPr="00787B18">
              <w:rPr>
                <w:rFonts w:ascii="標楷體" w:eastAsia="標楷體" w:hAnsi="標楷體" w:hint="eastAsia"/>
                <w:color w:val="000000" w:themeColor="text1"/>
              </w:rPr>
              <w:t>二、權責機關新增法務部、衛生福利部。</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11.司法系統應主動、積極的與婦女、兒少等民間團體對話，傾聽民眾之訴求，尊重</w:t>
            </w:r>
            <w:r w:rsidRPr="00787B18">
              <w:rPr>
                <w:rFonts w:ascii="標楷體" w:eastAsia="標楷體" w:hAnsi="標楷體" w:cs="新細明體" w:hint="eastAsia"/>
                <w:color w:val="000000" w:themeColor="text1"/>
                <w:kern w:val="0"/>
                <w:szCs w:val="24"/>
              </w:rPr>
              <w:lastRenderedPageBreak/>
              <w:t>其他專業，建立跨領域合作機制。</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權責機關：法務部、司法院</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(3)司法系統應主動、積極的與婦女、兒少等民間團體對話，傾聽民眾之訴求，尊重</w:t>
            </w:r>
            <w:r w:rsidRPr="00787B18">
              <w:rPr>
                <w:rFonts w:ascii="標楷體" w:eastAsia="標楷體" w:hAnsi="標楷體" w:cs="新細明體" w:hint="eastAsia"/>
                <w:color w:val="000000" w:themeColor="text1"/>
                <w:kern w:val="0"/>
                <w:szCs w:val="24"/>
              </w:rPr>
              <w:lastRenderedPageBreak/>
              <w:t>其他專業，建立跨領域合作機制。</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權責機關：司法院、法務部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無修正</w:t>
            </w:r>
            <w:r w:rsidRPr="00787B18">
              <w:rPr>
                <w:rFonts w:ascii="標楷體" w:eastAsia="標楷體" w:hAnsi="標楷體" w:cs="Times New Roman" w:hint="eastAsia"/>
                <w:color w:val="000000" w:themeColor="text1"/>
                <w:szCs w:val="24"/>
              </w:rPr>
              <w:t>。</w:t>
            </w:r>
          </w:p>
        </w:tc>
      </w:tr>
      <w:tr w:rsidR="00190043" w:rsidRPr="00787B18" w:rsidTr="005D2D6A">
        <w:tc>
          <w:tcPr>
            <w:tcW w:w="185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12.司法系統應與當地家庭暴力與性侵害防治網絡合作，協力整合性服務方案之推動，並且建立整合服務據點。</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FF0000"/>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FF0000"/>
                <w:szCs w:val="24"/>
                <w:highlight w:val="yellow"/>
              </w:rPr>
              <w:t>司法院、衛生福利部、法務部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shd w:val="clear" w:color="auto" w:fill="D9D9D9" w:themeFill="background1" w:themeFillShade="D9"/>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(4)司法系統應與當地家庭暴力與性侵害防治網絡合作，協力整合性服務方案之推動，並且建立整合服務據點。</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司法院、衛生福利部、法務部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shd w:val="clear" w:color="auto" w:fill="D9D9D9" w:themeFill="background1" w:themeFillShade="D9"/>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13.司法單位應針對兒童與少年被害人之需求，設置相關設施與服務機制。</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法務部、司法院、衛生福利部</w:t>
            </w: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(5)司法單位應針對兒童與少年被害人之需求，設置相關設施與服務機制。</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司法院、衛生福利部、法務部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無修正</w:t>
            </w:r>
            <w:r w:rsidRPr="00787B18">
              <w:rPr>
                <w:rFonts w:ascii="標楷體" w:eastAsia="標楷體" w:hAnsi="標楷體" w:cs="Times New Roman" w:hint="eastAsia"/>
                <w:color w:val="000000" w:themeColor="text1"/>
                <w:szCs w:val="24"/>
              </w:rPr>
              <w:t>。</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s="新細明體"/>
                <w:color w:val="000000" w:themeColor="text1"/>
                <w:kern w:val="0"/>
                <w:szCs w:val="24"/>
              </w:rPr>
            </w:pPr>
          </w:p>
        </w:tc>
        <w:tc>
          <w:tcPr>
            <w:tcW w:w="1872" w:type="pct"/>
          </w:tcPr>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u w:val="single"/>
              </w:rPr>
              <w:t>3.資訊與研究</w:t>
            </w:r>
          </w:p>
        </w:tc>
        <w:tc>
          <w:tcPr>
            <w:tcW w:w="1276" w:type="pct"/>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t>刪除第2階標題，理由同前。</w:t>
            </w:r>
          </w:p>
        </w:tc>
      </w:tr>
      <w:tr w:rsidR="00190043" w:rsidRPr="00787B18" w:rsidTr="00190043">
        <w:tc>
          <w:tcPr>
            <w:tcW w:w="1852" w:type="pct"/>
          </w:tcPr>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14.</w:t>
            </w:r>
            <w:r w:rsidRPr="00787B18">
              <w:rPr>
                <w:rFonts w:ascii="標楷體" w:eastAsia="標楷體" w:hAnsi="標楷體" w:hint="eastAsia"/>
                <w:color w:val="000000" w:themeColor="text1"/>
                <w:szCs w:val="24"/>
              </w:rPr>
              <w:t>保護性案件之審判文書</w:t>
            </w:r>
            <w:r w:rsidRPr="00787B18">
              <w:rPr>
                <w:rFonts w:ascii="標楷體" w:eastAsia="標楷體" w:hAnsi="標楷體" w:hint="eastAsia"/>
                <w:color w:val="000000" w:themeColor="text1"/>
                <w:szCs w:val="24"/>
                <w:u w:val="single"/>
              </w:rPr>
              <w:t>或偵查書類</w:t>
            </w:r>
            <w:r w:rsidRPr="00787B18">
              <w:rPr>
                <w:rFonts w:ascii="標楷體" w:eastAsia="標楷體" w:hAnsi="標楷體" w:hint="eastAsia"/>
                <w:color w:val="000000" w:themeColor="text1"/>
                <w:szCs w:val="24"/>
              </w:rPr>
              <w:t>，在保護隱藏個人資料後，應對專業公開，接受檢視。</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權責機關：司法院、法務部</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(1)</w:t>
            </w:r>
            <w:r w:rsidRPr="00787B18">
              <w:rPr>
                <w:rFonts w:ascii="標楷體" w:eastAsia="標楷體" w:hAnsi="標楷體" w:hint="eastAsia"/>
                <w:color w:val="000000" w:themeColor="text1"/>
                <w:szCs w:val="24"/>
              </w:rPr>
              <w:t xml:space="preserve"> 保護性案件之審判文書，在保護隱藏個人資料後，應對專業公開，接受檢視。</w:t>
            </w:r>
          </w:p>
          <w:p w:rsidR="00190043" w:rsidRPr="00787B18" w:rsidRDefault="00190043" w:rsidP="00190043">
            <w:pPr>
              <w:spacing w:line="400" w:lineRule="exact"/>
              <w:rPr>
                <w:rFonts w:ascii="標楷體" w:eastAsia="標楷體" w:hAnsi="標楷體"/>
                <w:color w:val="000000" w:themeColor="text1"/>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hint="eastAsia"/>
                <w:color w:val="000000" w:themeColor="text1"/>
                <w:szCs w:val="24"/>
              </w:rPr>
              <w:t>權責機關：司法院、法務部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000000" w:themeColor="text1"/>
              </w:rPr>
            </w:pPr>
            <w:r w:rsidRPr="00787B18">
              <w:rPr>
                <w:rFonts w:ascii="標楷體" w:eastAsia="標楷體" w:hAnsi="標楷體" w:hint="eastAsia"/>
                <w:color w:val="000000" w:themeColor="text1"/>
              </w:rPr>
              <w:t>修正文字。</w:t>
            </w:r>
          </w:p>
        </w:tc>
      </w:tr>
      <w:tr w:rsidR="00190043" w:rsidRPr="00787B18" w:rsidTr="00190043">
        <w:tc>
          <w:tcPr>
            <w:tcW w:w="185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15.司法體系應推動相關法實證之研究</w:t>
            </w:r>
            <w:r w:rsidRPr="00787B18">
              <w:rPr>
                <w:rFonts w:ascii="標楷體" w:eastAsia="標楷體" w:hAnsi="標楷體" w:cs="新細明體" w:hint="eastAsia"/>
                <w:color w:val="000000" w:themeColor="text1"/>
                <w:kern w:val="0"/>
                <w:szCs w:val="24"/>
                <w:u w:val="single"/>
              </w:rPr>
              <w:t>，且對於檢察官與法官針對性別暴力犯罪之</w:t>
            </w:r>
            <w:r w:rsidRPr="00787B18">
              <w:rPr>
                <w:rFonts w:ascii="標楷體" w:eastAsia="標楷體" w:hAnsi="標楷體" w:cs="新細明體" w:hint="eastAsia"/>
                <w:color w:val="000000" w:themeColor="text1"/>
                <w:kern w:val="0"/>
                <w:szCs w:val="24"/>
                <w:u w:val="single"/>
              </w:rPr>
              <w:lastRenderedPageBreak/>
              <w:t>法律引用及刑度進行分析，並檢討合宜性</w:t>
            </w:r>
            <w:r w:rsidRPr="00787B18">
              <w:rPr>
                <w:rFonts w:ascii="標楷體" w:eastAsia="標楷體" w:hAnsi="標楷體" w:cs="新細明體" w:hint="eastAsia"/>
                <w:color w:val="000000" w:themeColor="text1"/>
                <w:kern w:val="0"/>
                <w:szCs w:val="24"/>
              </w:rPr>
              <w:t>，以提升對此類案件之認識。</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權責機關：司法院、法務部</w:t>
            </w:r>
          </w:p>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872" w:type="pct"/>
            <w:shd w:val="clear" w:color="auto" w:fill="auto"/>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lastRenderedPageBreak/>
              <w:t>(2)司法體系應推動相關法實證之研究，以提升對此類案件之認識。</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s="新細明體"/>
                <w:color w:val="000000" w:themeColor="text1"/>
                <w:kern w:val="0"/>
                <w:szCs w:val="24"/>
                <w:u w:val="single"/>
              </w:rPr>
            </w:pPr>
            <w:r w:rsidRPr="00787B18">
              <w:rPr>
                <w:rFonts w:ascii="標楷體" w:eastAsia="標楷體" w:hAnsi="標楷體" w:cs="新細明體" w:hint="eastAsia"/>
                <w:color w:val="000000" w:themeColor="text1"/>
                <w:kern w:val="0"/>
                <w:szCs w:val="24"/>
              </w:rPr>
              <w:t>權責機關：司法院、法務部</w:t>
            </w:r>
          </w:p>
          <w:p w:rsidR="00190043" w:rsidRPr="00787B18" w:rsidRDefault="00190043" w:rsidP="00190043">
            <w:pPr>
              <w:spacing w:line="400" w:lineRule="exact"/>
              <w:rPr>
                <w:rFonts w:ascii="標楷體" w:eastAsia="標楷體" w:hAnsi="標楷體"/>
                <w:color w:val="000000" w:themeColor="text1"/>
                <w:szCs w:val="24"/>
                <w:u w:val="single"/>
              </w:rPr>
            </w:pPr>
            <w:r w:rsidRPr="00787B18">
              <w:rPr>
                <w:rFonts w:ascii="標楷體" w:eastAsia="標楷體" w:hAnsi="標楷體" w:hint="eastAsia"/>
                <w:color w:val="000000" w:themeColor="text1"/>
                <w:szCs w:val="24"/>
              </w:rPr>
              <w:t>期程：</w:t>
            </w:r>
            <w:r w:rsidRPr="005415B3">
              <w:rPr>
                <w:rFonts w:ascii="標楷體" w:eastAsia="標楷體" w:hAnsi="標楷體" w:hint="eastAsia"/>
                <w:color w:val="000000" w:themeColor="text1"/>
                <w:szCs w:val="24"/>
              </w:rPr>
              <w:t>短程</w:t>
            </w:r>
          </w:p>
        </w:tc>
        <w:tc>
          <w:tcPr>
            <w:tcW w:w="1276" w:type="pct"/>
            <w:shd w:val="clear" w:color="auto" w:fill="auto"/>
          </w:tcPr>
          <w:p w:rsidR="00190043" w:rsidRPr="00787B18" w:rsidRDefault="00190043" w:rsidP="00190043">
            <w:pPr>
              <w:rPr>
                <w:rFonts w:ascii="標楷體" w:eastAsia="標楷體" w:hAnsi="標楷體"/>
                <w:color w:val="000000" w:themeColor="text1"/>
                <w:szCs w:val="24"/>
              </w:rPr>
            </w:pPr>
            <w:r w:rsidRPr="00787B18">
              <w:rPr>
                <w:rFonts w:ascii="標楷體" w:eastAsia="標楷體" w:hAnsi="標楷體" w:hint="eastAsia"/>
                <w:color w:val="000000" w:themeColor="text1"/>
                <w:szCs w:val="24"/>
              </w:rPr>
              <w:lastRenderedPageBreak/>
              <w:t>參考CEDAW第2次國家報告總結意見與建議第17點意見，納入本項修</w:t>
            </w:r>
            <w:r w:rsidRPr="00787B18">
              <w:rPr>
                <w:rFonts w:ascii="標楷體" w:eastAsia="標楷體" w:hAnsi="標楷體" w:hint="eastAsia"/>
                <w:color w:val="000000" w:themeColor="text1"/>
                <w:szCs w:val="24"/>
              </w:rPr>
              <w:lastRenderedPageBreak/>
              <w:t>正。</w:t>
            </w:r>
          </w:p>
        </w:tc>
      </w:tr>
      <w:tr w:rsidR="00190043" w:rsidRPr="00787B18" w:rsidTr="00190043">
        <w:tc>
          <w:tcPr>
            <w:tcW w:w="1852" w:type="pct"/>
          </w:tcPr>
          <w:p w:rsidR="00190043" w:rsidRPr="00C26130" w:rsidRDefault="00190043" w:rsidP="00190043">
            <w:pPr>
              <w:spacing w:line="400" w:lineRule="exact"/>
              <w:rPr>
                <w:rFonts w:ascii="標楷體" w:eastAsia="標楷體" w:hAnsi="標楷體" w:cs="新細明體"/>
                <w:i/>
                <w:color w:val="000000" w:themeColor="text1"/>
                <w:kern w:val="0"/>
                <w:szCs w:val="24"/>
              </w:rPr>
            </w:pPr>
            <w:r w:rsidRPr="00C26130">
              <w:rPr>
                <w:rFonts w:ascii="標楷體" w:eastAsia="標楷體" w:hAnsi="標楷體" w:cs="新細明體" w:hint="eastAsia"/>
                <w:i/>
                <w:color w:val="000000" w:themeColor="text1"/>
                <w:kern w:val="0"/>
                <w:szCs w:val="24"/>
              </w:rPr>
              <w:lastRenderedPageBreak/>
              <w:t>16.司法、法務統計與警務統計應建立性別暴力指標，具體反應對</w:t>
            </w:r>
            <w:r w:rsidRPr="00C26130">
              <w:rPr>
                <w:rFonts w:ascii="標楷體" w:eastAsia="標楷體" w:hAnsi="標楷體" w:cs="新細明體" w:hint="eastAsia"/>
                <w:i/>
                <w:color w:val="000000" w:themeColor="text1"/>
                <w:kern w:val="0"/>
                <w:szCs w:val="24"/>
                <w:u w:val="single"/>
              </w:rPr>
              <w:t>女性</w:t>
            </w:r>
            <w:r w:rsidRPr="00C26130">
              <w:rPr>
                <w:rFonts w:ascii="標楷體" w:eastAsia="標楷體" w:hAnsi="標楷體" w:cs="新細明體" w:hint="eastAsia"/>
                <w:i/>
                <w:color w:val="000000" w:themeColor="text1"/>
                <w:kern w:val="0"/>
                <w:szCs w:val="24"/>
              </w:rPr>
              <w:t>暴力</w:t>
            </w:r>
            <w:r w:rsidRPr="00C26130">
              <w:rPr>
                <w:rFonts w:ascii="標楷體" w:eastAsia="標楷體" w:hAnsi="標楷體" w:cs="新細明體" w:hint="eastAsia"/>
                <w:i/>
                <w:color w:val="FF0000"/>
                <w:kern w:val="0"/>
                <w:szCs w:val="24"/>
                <w:highlight w:val="yellow"/>
                <w:u w:val="single"/>
              </w:rPr>
              <w:t>及與性別有關的仇恨犯罪</w:t>
            </w:r>
            <w:r w:rsidRPr="00C26130">
              <w:rPr>
                <w:rFonts w:ascii="標楷體" w:eastAsia="標楷體" w:hAnsi="標楷體" w:cs="新細明體" w:hint="eastAsia"/>
                <w:i/>
                <w:color w:val="000000" w:themeColor="text1"/>
                <w:kern w:val="0"/>
                <w:szCs w:val="24"/>
              </w:rPr>
              <w:t>之內涵。</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權責機關：內政部、法務部、</w:t>
            </w:r>
            <w:r w:rsidRPr="00787B18">
              <w:rPr>
                <w:rFonts w:ascii="標楷體" w:eastAsia="標楷體" w:hAnsi="標楷體" w:hint="eastAsia"/>
                <w:color w:val="000000" w:themeColor="text1"/>
                <w:szCs w:val="24"/>
              </w:rPr>
              <w:t>司法院</w:t>
            </w:r>
          </w:p>
          <w:p w:rsidR="00190043" w:rsidRPr="00787B18" w:rsidRDefault="005415B3" w:rsidP="00190043">
            <w:pPr>
              <w:spacing w:line="400" w:lineRule="exact"/>
              <w:rPr>
                <w:rFonts w:ascii="標楷體" w:eastAsia="標楷體" w:hAnsi="標楷體"/>
                <w:color w:val="000000" w:themeColor="text1"/>
                <w:szCs w:val="24"/>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872" w:type="pct"/>
          </w:tcPr>
          <w:p w:rsidR="00190043" w:rsidRPr="00787B18" w:rsidRDefault="00190043" w:rsidP="00190043">
            <w:pPr>
              <w:spacing w:line="400" w:lineRule="exact"/>
              <w:rPr>
                <w:rFonts w:ascii="標楷體" w:eastAsia="標楷體" w:hAnsi="標楷體" w:cs="新細明體"/>
                <w:color w:val="000000" w:themeColor="text1"/>
                <w:kern w:val="0"/>
                <w:szCs w:val="24"/>
              </w:rPr>
            </w:pPr>
            <w:r w:rsidRPr="00787B18">
              <w:rPr>
                <w:rFonts w:ascii="標楷體" w:eastAsia="標楷體" w:hAnsi="標楷體" w:cs="新細明體" w:hint="eastAsia"/>
                <w:color w:val="000000" w:themeColor="text1"/>
                <w:kern w:val="0"/>
                <w:szCs w:val="24"/>
              </w:rPr>
              <w:t>(3)司法、法務統計與警務統計應建立性別暴力指標，具體反應對</w:t>
            </w:r>
            <w:r w:rsidRPr="00787B18">
              <w:rPr>
                <w:rFonts w:ascii="標楷體" w:eastAsia="標楷體" w:hAnsi="標楷體" w:cs="新細明體" w:hint="eastAsia"/>
                <w:color w:val="000000" w:themeColor="text1"/>
                <w:kern w:val="0"/>
                <w:szCs w:val="24"/>
                <w:u w:val="single"/>
              </w:rPr>
              <w:t>婦女</w:t>
            </w:r>
            <w:r w:rsidRPr="00787B18">
              <w:rPr>
                <w:rFonts w:ascii="標楷體" w:eastAsia="標楷體" w:hAnsi="標楷體" w:cs="新細明體" w:hint="eastAsia"/>
                <w:color w:val="000000" w:themeColor="text1"/>
                <w:kern w:val="0"/>
                <w:szCs w:val="24"/>
              </w:rPr>
              <w:t>暴力之內涵。</w:t>
            </w:r>
          </w:p>
          <w:p w:rsidR="00190043" w:rsidRPr="00787B18" w:rsidRDefault="00190043" w:rsidP="00190043">
            <w:pPr>
              <w:spacing w:line="400" w:lineRule="exact"/>
              <w:rPr>
                <w:rFonts w:ascii="標楷體" w:eastAsia="標楷體" w:hAnsi="標楷體" w:cs="新細明體"/>
                <w:color w:val="000000" w:themeColor="text1"/>
                <w:kern w:val="0"/>
                <w:szCs w:val="24"/>
              </w:rPr>
            </w:pPr>
          </w:p>
          <w:p w:rsidR="00190043" w:rsidRPr="00787B18" w:rsidRDefault="00190043" w:rsidP="00190043">
            <w:pPr>
              <w:spacing w:line="400" w:lineRule="exact"/>
              <w:rPr>
                <w:rFonts w:ascii="標楷體" w:eastAsia="標楷體" w:hAnsi="標楷體"/>
                <w:color w:val="000000" w:themeColor="text1"/>
                <w:szCs w:val="24"/>
              </w:rPr>
            </w:pPr>
            <w:r w:rsidRPr="00787B18">
              <w:rPr>
                <w:rFonts w:ascii="標楷體" w:eastAsia="標楷體" w:hAnsi="標楷體" w:cs="新細明體" w:hint="eastAsia"/>
                <w:color w:val="000000" w:themeColor="text1"/>
                <w:kern w:val="0"/>
                <w:szCs w:val="24"/>
              </w:rPr>
              <w:t>權責機關：</w:t>
            </w:r>
            <w:r w:rsidRPr="00787B18">
              <w:rPr>
                <w:rFonts w:ascii="標楷體" w:eastAsia="標楷體" w:hAnsi="標楷體" w:hint="eastAsia"/>
                <w:color w:val="000000" w:themeColor="text1"/>
                <w:szCs w:val="24"/>
              </w:rPr>
              <w:t>司法院、法務部、內政部</w:t>
            </w:r>
          </w:p>
          <w:p w:rsidR="00190043" w:rsidRPr="00787B18" w:rsidRDefault="005415B3" w:rsidP="00190043">
            <w:pPr>
              <w:spacing w:line="400" w:lineRule="exact"/>
              <w:rPr>
                <w:rFonts w:ascii="標楷體" w:eastAsia="標楷體" w:hAnsi="標楷體"/>
                <w:color w:val="000000" w:themeColor="text1"/>
                <w:szCs w:val="24"/>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1276" w:type="pct"/>
          </w:tcPr>
          <w:p w:rsidR="00190043" w:rsidRPr="00787B18" w:rsidRDefault="00190043" w:rsidP="00190043">
            <w:pPr>
              <w:rPr>
                <w:rFonts w:ascii="標楷體" w:eastAsia="標楷體" w:hAnsi="標楷體"/>
                <w:color w:val="FF0000"/>
                <w:szCs w:val="24"/>
              </w:rPr>
            </w:pPr>
            <w:r w:rsidRPr="00787B18">
              <w:rPr>
                <w:rFonts w:ascii="標楷體" w:eastAsia="標楷體" w:hAnsi="標楷體" w:hint="eastAsia"/>
                <w:color w:val="FF0000"/>
                <w:szCs w:val="24"/>
                <w:highlight w:val="yellow"/>
              </w:rPr>
              <w:t>為提升多元性別者之人權，並保障其安全，有關因種族、宗教、身心障礙、性別、性傾向、性別認同和性別氣質......而來的犯罪（在學術討論上稱為仇恨犯罪，如言詞侮辱或恐嚇、暴力）案件應建立統計與分析，以做為政策擬定之參考，爰增修文字</w:t>
            </w:r>
            <w:r w:rsidRPr="00787B18">
              <w:rPr>
                <w:rFonts w:ascii="標楷體" w:eastAsia="標楷體" w:hAnsi="標楷體" w:cs="Times New Roman" w:hint="eastAsia"/>
                <w:color w:val="FF0000"/>
                <w:szCs w:val="24"/>
                <w:highlight w:val="yellow"/>
              </w:rPr>
              <w:t>。</w:t>
            </w:r>
          </w:p>
        </w:tc>
      </w:tr>
    </w:tbl>
    <w:p w:rsidR="00B67A1C" w:rsidRPr="00787B18" w:rsidRDefault="00B67A1C" w:rsidP="00B67A1C">
      <w:pPr>
        <w:rPr>
          <w:rFonts w:ascii="標楷體" w:eastAsia="標楷體" w:hAnsi="標楷體" w:cs="Times New Roman"/>
          <w:color w:val="000000" w:themeColor="text1"/>
        </w:rPr>
      </w:pPr>
    </w:p>
    <w:p w:rsidR="00190043" w:rsidRPr="00787B18" w:rsidRDefault="00190043" w:rsidP="00190043">
      <w:pPr>
        <w:pStyle w:val="2"/>
        <w:numPr>
          <w:ilvl w:val="0"/>
          <w:numId w:val="2"/>
        </w:numPr>
        <w:rPr>
          <w:rFonts w:ascii="標楷體" w:eastAsia="標楷體" w:hAnsi="標楷體"/>
          <w:color w:val="000000"/>
        </w:rPr>
      </w:pPr>
      <w:bookmarkStart w:id="23" w:name="_Toc466468402"/>
      <w:r w:rsidRPr="00787B18">
        <w:rPr>
          <w:rFonts w:ascii="標楷體" w:eastAsia="標楷體" w:hAnsi="標楷體"/>
          <w:color w:val="000000"/>
        </w:rPr>
        <w:lastRenderedPageBreak/>
        <w:t>健康、醫療與照顧</w:t>
      </w:r>
      <w:bookmarkEnd w:id="23"/>
    </w:p>
    <w:p w:rsidR="00190043" w:rsidRPr="00787B18" w:rsidRDefault="00FD55A8" w:rsidP="00190043">
      <w:pPr>
        <w:jc w:val="center"/>
        <w:rPr>
          <w:rFonts w:ascii="標楷體" w:eastAsia="標楷體" w:hAnsi="標楷體"/>
          <w:color w:val="000000"/>
        </w:rPr>
      </w:pPr>
      <w:r>
        <w:rPr>
          <w:rFonts w:ascii="標楷體" w:eastAsia="標楷體" w:hAnsi="標楷體" w:hint="eastAsia"/>
          <w:color w:val="000000"/>
        </w:rPr>
        <w:t>性別特殊性、</w:t>
      </w:r>
      <w:r w:rsidR="00190043" w:rsidRPr="00787B18">
        <w:rPr>
          <w:rFonts w:ascii="標楷體" w:eastAsia="標楷體" w:hAnsi="標楷體" w:hint="eastAsia"/>
          <w:color w:val="000000"/>
        </w:rPr>
        <w:t>身心並重</w:t>
      </w:r>
      <w:r w:rsidRPr="00FD55A8">
        <w:rPr>
          <w:rFonts w:ascii="標楷體" w:eastAsia="標楷體" w:hAnsi="標楷體" w:hint="eastAsia"/>
          <w:color w:val="000000"/>
          <w:u w:val="single"/>
        </w:rPr>
        <w:t>及因應高齡化</w:t>
      </w:r>
      <w:r w:rsidR="00190043" w:rsidRPr="00787B18">
        <w:rPr>
          <w:rFonts w:ascii="標楷體" w:eastAsia="標楷體" w:hAnsi="標楷體" w:hint="eastAsia"/>
          <w:color w:val="000000"/>
        </w:rPr>
        <w:t>是推動全方位健康政策的目標</w:t>
      </w:r>
    </w:p>
    <w:p w:rsidR="00190043" w:rsidRPr="00787B18" w:rsidRDefault="00190043" w:rsidP="00190043">
      <w:pPr>
        <w:pStyle w:val="3"/>
        <w:numPr>
          <w:ilvl w:val="0"/>
          <w:numId w:val="8"/>
        </w:numPr>
        <w:rPr>
          <w:rFonts w:ascii="標楷體" w:eastAsia="標楷體" w:hAnsi="標楷體"/>
          <w:color w:val="000000"/>
          <w:sz w:val="24"/>
          <w:szCs w:val="24"/>
        </w:rPr>
      </w:pPr>
      <w:bookmarkStart w:id="24" w:name="_Toc466468403"/>
      <w:r w:rsidRPr="00787B18">
        <w:rPr>
          <w:rFonts w:ascii="標楷體" w:eastAsia="標楷體" w:hAnsi="標楷體"/>
          <w:color w:val="000000"/>
          <w:sz w:val="24"/>
          <w:szCs w:val="24"/>
        </w:rPr>
        <w:t>本篇修正概述</w:t>
      </w:r>
      <w:bookmarkEnd w:id="24"/>
    </w:p>
    <w:p w:rsidR="00190043" w:rsidRPr="00787B18" w:rsidRDefault="00190043" w:rsidP="00190043">
      <w:pPr>
        <w:pStyle w:val="a5"/>
        <w:numPr>
          <w:ilvl w:val="1"/>
          <w:numId w:val="7"/>
        </w:numPr>
        <w:ind w:leftChars="0" w:left="709" w:hanging="229"/>
        <w:rPr>
          <w:rFonts w:ascii="標楷體" w:eastAsia="標楷體" w:hAnsi="標楷體"/>
          <w:b/>
          <w:color w:val="000000"/>
        </w:rPr>
      </w:pPr>
      <w:r w:rsidRPr="00787B18">
        <w:rPr>
          <w:rFonts w:ascii="標楷體" w:eastAsia="標楷體" w:hAnsi="標楷體"/>
          <w:b/>
          <w:color w:val="000000"/>
        </w:rPr>
        <w:t>簡介修正說明</w:t>
      </w:r>
    </w:p>
    <w:p w:rsidR="00190043" w:rsidRPr="00787B18" w:rsidRDefault="00190043" w:rsidP="00190043">
      <w:pPr>
        <w:pStyle w:val="a5"/>
        <w:ind w:leftChars="0" w:left="960"/>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簡介中的統計數據均更新至201</w:t>
      </w:r>
      <w:r w:rsidRPr="00787B18">
        <w:rPr>
          <w:rFonts w:ascii="標楷體" w:eastAsia="標楷體" w:hAnsi="標楷體" w:hint="eastAsia"/>
          <w:color w:val="000000"/>
        </w:rPr>
        <w:t>6</w:t>
      </w:r>
      <w:r w:rsidRPr="00787B18">
        <w:rPr>
          <w:rFonts w:ascii="標楷體" w:eastAsia="標楷體" w:hAnsi="標楷體"/>
          <w:color w:val="000000"/>
        </w:rPr>
        <w:t>年</w:t>
      </w:r>
      <w:r w:rsidRPr="00787B18">
        <w:rPr>
          <w:rFonts w:ascii="標楷體" w:eastAsia="標楷體" w:hAnsi="標楷體" w:hint="eastAsia"/>
          <w:color w:val="000000"/>
        </w:rPr>
        <w:t>5月</w:t>
      </w:r>
      <w:r w:rsidRPr="00787B18">
        <w:rPr>
          <w:rFonts w:ascii="標楷體" w:eastAsia="標楷體" w:hAnsi="標楷體"/>
          <w:color w:val="000000"/>
        </w:rPr>
        <w:t>底，如未有201</w:t>
      </w:r>
      <w:r w:rsidRPr="00787B18">
        <w:rPr>
          <w:rFonts w:ascii="標楷體" w:eastAsia="標楷體" w:hAnsi="標楷體" w:hint="eastAsia"/>
          <w:color w:val="000000"/>
        </w:rPr>
        <w:t>6</w:t>
      </w:r>
      <w:r w:rsidRPr="00787B18">
        <w:rPr>
          <w:rFonts w:ascii="標楷體" w:eastAsia="標楷體" w:hAnsi="標楷體"/>
          <w:color w:val="000000"/>
        </w:rPr>
        <w:t>年</w:t>
      </w:r>
      <w:r w:rsidRPr="00787B18">
        <w:rPr>
          <w:rFonts w:ascii="標楷體" w:eastAsia="標楷體" w:hAnsi="標楷體" w:hint="eastAsia"/>
          <w:color w:val="000000"/>
        </w:rPr>
        <w:t>5月</w:t>
      </w:r>
      <w:r w:rsidRPr="00787B18">
        <w:rPr>
          <w:rFonts w:ascii="標楷體" w:eastAsia="標楷體" w:hAnsi="標楷體"/>
          <w:color w:val="000000"/>
        </w:rPr>
        <w:t>底之數據則以網路公告最新統計數據為主。再來，統計數據引用之出處與部會改組名稱一併更新。</w:t>
      </w:r>
    </w:p>
    <w:p w:rsidR="00190043" w:rsidRPr="00787B18" w:rsidRDefault="00190043" w:rsidP="00190043">
      <w:pPr>
        <w:rPr>
          <w:rFonts w:ascii="標楷體" w:eastAsia="標楷體" w:hAnsi="標楷體"/>
          <w:b/>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有關現況與背景分析部分，修正重點摘述如下：（一）釐清「婦女政策綱領」內涵：我國於2004年訂頒之「婦女政策綱領」包括六大政策內涵，婦女健康與醫療僅為其中一個面向，爰加以釐清。（二）修正「婦女健康政策」相關段落：因前行政院衛生署所制定之「婦女健康政策」期程為民國2008年至2011年，現已屆滿，爰加註期間，並增修相關文字，請衛生福利部檢討並持續推動該項政策。（三）呈現出生嬰兒性別比落差情形：經過多年努力，出生嬰兒性別比已緩步下降，2014年為</w:t>
      </w:r>
      <w:r w:rsidRPr="00787B18">
        <w:rPr>
          <w:rFonts w:ascii="標楷體" w:eastAsia="標楷體" w:hAnsi="標楷體"/>
          <w:color w:val="000000"/>
          <w:u w:val="single"/>
        </w:rPr>
        <w:t>107</w:t>
      </w:r>
      <w:r w:rsidRPr="00787B18">
        <w:rPr>
          <w:rFonts w:ascii="標楷體" w:eastAsia="標楷體" w:hAnsi="標楷體"/>
          <w:color w:val="000000"/>
        </w:rPr>
        <w:t>，為歷年來新低，</w:t>
      </w:r>
      <w:r w:rsidRPr="00787B18">
        <w:rPr>
          <w:rFonts w:ascii="標楷體" w:eastAsia="標楷體" w:hAnsi="標楷體" w:hint="eastAsia"/>
          <w:color w:val="000000"/>
        </w:rPr>
        <w:t>惟2015年又上升至108.3</w:t>
      </w:r>
      <w:r w:rsidRPr="00787B18">
        <w:rPr>
          <w:rFonts w:ascii="標楷體" w:eastAsia="標楷體" w:hAnsi="標楷體"/>
          <w:color w:val="000000"/>
        </w:rPr>
        <w:t>。（四）增修新移民女性健康服務重點：考量新移民女性容易因語言及文化隔閡造成健康不平等之情形，爰另起段落增修相關文字，以</w:t>
      </w:r>
      <w:r w:rsidRPr="00787B18">
        <w:rPr>
          <w:rFonts w:ascii="標楷體" w:eastAsia="標楷體" w:hAnsi="標楷體" w:hint="eastAsia"/>
          <w:color w:val="000000"/>
        </w:rPr>
        <w:t>突</w:t>
      </w:r>
      <w:r w:rsidRPr="00787B18">
        <w:rPr>
          <w:rFonts w:ascii="標楷體" w:eastAsia="標楷體" w:hAnsi="標楷體"/>
          <w:color w:val="000000"/>
        </w:rPr>
        <w:t>顯其重要性。</w:t>
      </w:r>
    </w:p>
    <w:p w:rsidR="00190043" w:rsidRPr="00787B18" w:rsidRDefault="00190043" w:rsidP="00190043">
      <w:pPr>
        <w:rPr>
          <w:rFonts w:ascii="標楷體" w:eastAsia="標楷體" w:hAnsi="標楷體"/>
          <w:color w:val="000000"/>
        </w:rPr>
      </w:pPr>
    </w:p>
    <w:p w:rsidR="00190043" w:rsidRPr="00787B18" w:rsidRDefault="00190043" w:rsidP="00190043">
      <w:pPr>
        <w:rPr>
          <w:rFonts w:ascii="標楷體" w:eastAsia="標楷體" w:hAnsi="標楷體"/>
          <w:color w:val="000000"/>
        </w:rPr>
      </w:pPr>
      <w:r w:rsidRPr="00787B18">
        <w:rPr>
          <w:rFonts w:ascii="標楷體" w:eastAsia="標楷體" w:hAnsi="標楷體" w:hint="eastAsia"/>
          <w:color w:val="000000"/>
        </w:rPr>
        <w:t xml:space="preserve">    在基本理念與觀點部分，</w:t>
      </w:r>
      <w:r w:rsidRPr="00787B18">
        <w:rPr>
          <w:rFonts w:ascii="標楷體" w:eastAsia="標楷體" w:hAnsi="標楷體"/>
          <w:color w:val="000000"/>
        </w:rPr>
        <w:t>修正重點摘述如下：</w:t>
      </w:r>
      <w:r w:rsidRPr="00787B18">
        <w:rPr>
          <w:rFonts w:ascii="標楷體" w:eastAsia="標楷體" w:hAnsi="標楷體" w:hint="eastAsia"/>
          <w:color w:val="000000"/>
        </w:rPr>
        <w:t>(一)原引用CEDAW第六條指涉有關「考量農村女性面臨的特殊問題與權利」，修正為第十四條。(二)增加WHO對心理健康之呼籲，以彰顯心理健康之重要性。</w:t>
      </w:r>
    </w:p>
    <w:p w:rsidR="00190043" w:rsidRPr="00787B18" w:rsidRDefault="00190043" w:rsidP="00190043">
      <w:pPr>
        <w:rPr>
          <w:rFonts w:ascii="標楷體" w:eastAsia="標楷體" w:hAnsi="標楷體"/>
          <w:color w:val="000000"/>
        </w:rPr>
      </w:pPr>
    </w:p>
    <w:p w:rsidR="00190043" w:rsidRPr="00787B18" w:rsidRDefault="00190043" w:rsidP="00190043">
      <w:pPr>
        <w:pStyle w:val="a5"/>
        <w:numPr>
          <w:ilvl w:val="1"/>
          <w:numId w:val="7"/>
        </w:numPr>
        <w:ind w:leftChars="0" w:left="709" w:hanging="229"/>
        <w:rPr>
          <w:rFonts w:ascii="標楷體" w:eastAsia="標楷體" w:hAnsi="標楷體"/>
          <w:b/>
          <w:color w:val="000000"/>
        </w:rPr>
      </w:pPr>
      <w:r w:rsidRPr="00787B18">
        <w:rPr>
          <w:rFonts w:ascii="標楷體" w:eastAsia="標楷體" w:hAnsi="標楷體"/>
          <w:b/>
          <w:color w:val="000000"/>
        </w:rPr>
        <w:t>具體行動措施修正說明</w:t>
      </w:r>
    </w:p>
    <w:p w:rsidR="00190043" w:rsidRPr="00787B18" w:rsidRDefault="00190043" w:rsidP="00190043">
      <w:pPr>
        <w:pStyle w:val="a5"/>
        <w:ind w:leftChars="0" w:left="960"/>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hint="eastAsia"/>
          <w:color w:val="000000"/>
        </w:rPr>
        <w:t>修正</w:t>
      </w:r>
      <w:r w:rsidRPr="00787B18">
        <w:rPr>
          <w:rFonts w:ascii="標楷體" w:eastAsia="標楷體" w:hAnsi="標楷體"/>
          <w:color w:val="000000"/>
        </w:rPr>
        <w:t>與</w:t>
      </w:r>
      <w:r w:rsidRPr="00787B18">
        <w:rPr>
          <w:rFonts w:ascii="標楷體" w:eastAsia="標楷體" w:hAnsi="標楷體" w:hint="eastAsia"/>
          <w:color w:val="000000"/>
        </w:rPr>
        <w:t>第二次</w:t>
      </w:r>
      <w:r w:rsidRPr="00787B18">
        <w:rPr>
          <w:rFonts w:ascii="標楷體" w:eastAsia="標楷體" w:hAnsi="標楷體"/>
          <w:color w:val="000000"/>
        </w:rPr>
        <w:t>國家報告總結意見與建議相對應之具體行動措施，包含修正版第（一）</w:t>
      </w:r>
      <w:r w:rsidRPr="00787B18">
        <w:rPr>
          <w:rFonts w:ascii="標楷體" w:eastAsia="標楷體" w:hAnsi="標楷體" w:hint="eastAsia"/>
          <w:color w:val="000000"/>
        </w:rPr>
        <w:t>4</w:t>
      </w:r>
      <w:r w:rsidRPr="00787B18">
        <w:rPr>
          <w:rFonts w:ascii="標楷體" w:eastAsia="標楷體" w:hAnsi="標楷體"/>
          <w:color w:val="000000"/>
        </w:rPr>
        <w:t>項健康政策及行動計畫應編列性別預算（第28點）。此外，新增與</w:t>
      </w:r>
      <w:r w:rsidRPr="00787B18">
        <w:rPr>
          <w:rFonts w:ascii="標楷體" w:eastAsia="標楷體" w:hAnsi="標楷體" w:hint="eastAsia"/>
          <w:color w:val="000000"/>
        </w:rPr>
        <w:t>第二次</w:t>
      </w:r>
      <w:r w:rsidRPr="00787B18">
        <w:rPr>
          <w:rFonts w:ascii="標楷體" w:eastAsia="標楷體" w:hAnsi="標楷體"/>
          <w:color w:val="000000"/>
        </w:rPr>
        <w:t>國家報告相對應之原具體行動措施，包含修正版第（一）1項制訂具性別觀點之婦女健康政策，其中應包括心理健康方案及青少女健康行動計畫（第28點）、第（一）</w:t>
      </w:r>
      <w:r w:rsidRPr="00787B18">
        <w:rPr>
          <w:rFonts w:ascii="標楷體" w:eastAsia="標楷體" w:hAnsi="標楷體" w:hint="eastAsia"/>
          <w:color w:val="000000"/>
        </w:rPr>
        <w:t>3</w:t>
      </w:r>
      <w:r w:rsidRPr="00787B18">
        <w:rPr>
          <w:rFonts w:ascii="標楷體" w:eastAsia="標楷體" w:hAnsi="標楷體"/>
          <w:color w:val="000000"/>
        </w:rPr>
        <w:t>項健康政策及行動計畫應以社區/部落為主體（第28點）</w:t>
      </w:r>
      <w:r w:rsidRPr="00787B18">
        <w:rPr>
          <w:rFonts w:ascii="標楷體" w:eastAsia="標楷體" w:hAnsi="標楷體" w:hint="eastAsia"/>
          <w:color w:val="000000"/>
        </w:rPr>
        <w:t>並配合長照2.0所提ABC三級長照資源及劉毓秀委員建議之三級預防架構，增加相關文字，</w:t>
      </w:r>
      <w:r w:rsidRPr="00787B18">
        <w:rPr>
          <w:rFonts w:ascii="標楷體" w:eastAsia="標楷體" w:hAnsi="標楷體"/>
          <w:color w:val="000000"/>
        </w:rPr>
        <w:t>及第（</w:t>
      </w:r>
      <w:r w:rsidRPr="00787B18">
        <w:rPr>
          <w:rFonts w:ascii="標楷體" w:eastAsia="標楷體" w:hAnsi="標楷體" w:hint="eastAsia"/>
          <w:color w:val="000000"/>
        </w:rPr>
        <w:t>四</w:t>
      </w:r>
      <w:r w:rsidRPr="00787B18">
        <w:rPr>
          <w:rFonts w:ascii="標楷體" w:eastAsia="標楷體" w:hAnsi="標楷體"/>
          <w:color w:val="000000"/>
        </w:rPr>
        <w:t>）</w:t>
      </w:r>
      <w:r w:rsidRPr="00787B18">
        <w:rPr>
          <w:rFonts w:ascii="標楷體" w:eastAsia="標楷體" w:hAnsi="標楷體" w:hint="eastAsia"/>
          <w:color w:val="000000"/>
        </w:rPr>
        <w:t>5</w:t>
      </w:r>
      <w:r w:rsidRPr="00787B18">
        <w:rPr>
          <w:rFonts w:ascii="標楷體" w:eastAsia="標楷體" w:hAnsi="標楷體"/>
          <w:color w:val="000000"/>
        </w:rPr>
        <w:t>項提供女孩於懷孕期間或懷孕後，返回校園之必要支持服務（第24點）。</w:t>
      </w:r>
    </w:p>
    <w:p w:rsidR="00190043" w:rsidRPr="00787B18" w:rsidRDefault="00190043" w:rsidP="00190043">
      <w:pPr>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lastRenderedPageBreak/>
        <w:t>已達成目標之具體行動措施建議刪除，包含原（二）1(4)獎勵相關刊物出版具性別意識之報導。此外，已納入「行政院所屬各機關中長程個案計畫編審要點」規範或另於本院性別主流化執行計</w:t>
      </w:r>
      <w:r w:rsidRPr="00787B18">
        <w:rPr>
          <w:rFonts w:ascii="標楷體" w:eastAsia="標楷體" w:hAnsi="標楷體" w:hint="eastAsia"/>
          <w:color w:val="000000"/>
        </w:rPr>
        <w:t>畫</w:t>
      </w:r>
      <w:r w:rsidRPr="00787B18">
        <w:rPr>
          <w:rFonts w:ascii="標楷體" w:eastAsia="標楷體" w:hAnsi="標楷體"/>
          <w:color w:val="000000"/>
        </w:rPr>
        <w:t>（104-106年）訂定年度具體目標，並納入性別平等考核之具體行動措施建議刪除，包含原（一）1(1)項確保各項研究及政策等融入性別觀點、（一）1(3)檢視衛生政策中性別相關議題、（一）1(4)中長程衛生計畫與法規皆需作性別影響評估、（一）3(1)定期檢討性別統計指標、（一）3(2)擴充性別統計項目及（二）1(1)有關醫事人員之性別意識培力等。詳細說明內容請參考本篇具體行動措施修正表之修正說明。</w:t>
      </w:r>
    </w:p>
    <w:p w:rsidR="00190043" w:rsidRPr="00787B18" w:rsidRDefault="00190043" w:rsidP="00190043">
      <w:pPr>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本篇其他新增項目包含</w:t>
      </w:r>
      <w:r w:rsidRPr="00787B18">
        <w:rPr>
          <w:rFonts w:ascii="標楷體" w:eastAsia="標楷體" w:hAnsi="標楷體" w:hint="eastAsia"/>
          <w:color w:val="000000"/>
        </w:rPr>
        <w:t>人口、婚姻與家庭篇原具體行動措施(三)6項移至本篇(一)4項、</w:t>
      </w:r>
      <w:r w:rsidRPr="00787B18">
        <w:rPr>
          <w:rFonts w:ascii="標楷體" w:eastAsia="標楷體" w:hAnsi="標楷體"/>
          <w:color w:val="000000"/>
        </w:rPr>
        <w:t>修正版（一）</w:t>
      </w:r>
      <w:r w:rsidRPr="00787B18">
        <w:rPr>
          <w:rFonts w:ascii="標楷體" w:eastAsia="標楷體" w:hAnsi="標楷體" w:hint="eastAsia"/>
          <w:color w:val="000000"/>
        </w:rPr>
        <w:t>10</w:t>
      </w:r>
      <w:r w:rsidRPr="00787B18">
        <w:rPr>
          <w:rFonts w:ascii="標楷體" w:eastAsia="標楷體" w:hAnsi="標楷體"/>
          <w:color w:val="000000"/>
        </w:rPr>
        <w:t>與</w:t>
      </w:r>
      <w:r w:rsidRPr="00787B18">
        <w:rPr>
          <w:rFonts w:ascii="標楷體" w:eastAsia="標楷體" w:hAnsi="標楷體" w:hint="eastAsia"/>
          <w:color w:val="000000"/>
        </w:rPr>
        <w:t>11項</w:t>
      </w:r>
      <w:r w:rsidRPr="00787B18">
        <w:rPr>
          <w:rFonts w:ascii="標楷體" w:eastAsia="標楷體" w:hAnsi="標楷體"/>
          <w:color w:val="000000"/>
        </w:rPr>
        <w:t>獨立分列應</w:t>
      </w:r>
      <w:r w:rsidRPr="00787B18">
        <w:rPr>
          <w:rFonts w:ascii="標楷體" w:eastAsia="標楷體" w:hAnsi="標楷體" w:hint="eastAsia"/>
          <w:color w:val="000000"/>
        </w:rPr>
        <w:t>促進照顧服務人力之合理薪資與擴大在地就業</w:t>
      </w:r>
      <w:r w:rsidRPr="00787B18">
        <w:rPr>
          <w:rFonts w:ascii="標楷體" w:eastAsia="標楷體" w:hAnsi="標楷體"/>
          <w:color w:val="000000"/>
        </w:rPr>
        <w:t>及加強培訓照顧服務人力</w:t>
      </w:r>
      <w:r w:rsidRPr="00787B18">
        <w:rPr>
          <w:rFonts w:ascii="標楷體" w:eastAsia="標楷體" w:hAnsi="標楷體" w:hint="eastAsia"/>
          <w:color w:val="000000"/>
        </w:rPr>
        <w:t>與設計多元組合培訓課程</w:t>
      </w:r>
      <w:r w:rsidRPr="00787B18">
        <w:rPr>
          <w:rFonts w:ascii="標楷體" w:eastAsia="標楷體" w:hAnsi="標楷體"/>
          <w:color w:val="000000"/>
        </w:rPr>
        <w:t>、（三）2</w:t>
      </w:r>
      <w:r w:rsidRPr="00787B18">
        <w:rPr>
          <w:rFonts w:ascii="標楷體" w:eastAsia="標楷體" w:hAnsi="標楷體" w:hint="eastAsia"/>
          <w:color w:val="000000"/>
        </w:rPr>
        <w:t>項</w:t>
      </w:r>
      <w:r w:rsidRPr="00787B18">
        <w:rPr>
          <w:rFonts w:ascii="標楷體" w:eastAsia="標楷體" w:hAnsi="標楷體"/>
          <w:color w:val="000000"/>
        </w:rPr>
        <w:t>破除單一標準美貌價值觀。透過上述新增項目以補充健康、醫療與照顧篇未來可加強推動之議題。</w:t>
      </w:r>
      <w:r w:rsidRPr="00787B18">
        <w:rPr>
          <w:rFonts w:ascii="標楷體" w:eastAsia="標楷體" w:hAnsi="標楷體" w:hint="eastAsia"/>
          <w:color w:val="000000"/>
        </w:rPr>
        <w:t>（四）3項增加支持服務相關內容、（五）3項增加平均餘命延長及女性老年失能率較高之趨勢，及協助老人生活自理，預防及延緩失能之文字。</w:t>
      </w:r>
    </w:p>
    <w:p w:rsidR="00190043" w:rsidRPr="00787B18" w:rsidRDefault="00190043" w:rsidP="00190043">
      <w:pPr>
        <w:rPr>
          <w:rFonts w:ascii="標楷體" w:eastAsia="標楷體" w:hAnsi="標楷體"/>
          <w:color w:val="000000"/>
        </w:rPr>
      </w:pPr>
    </w:p>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color w:val="000000"/>
        </w:rPr>
        <w:t>其他修正文字及與各篇重複整併之具體行動措施，再請參考本篇具體行動措施修正表之修正說明。</w:t>
      </w:r>
    </w:p>
    <w:p w:rsidR="00190043" w:rsidRPr="00787B18" w:rsidRDefault="00190043" w:rsidP="00190043">
      <w:pPr>
        <w:ind w:firstLineChars="200" w:firstLine="480"/>
        <w:rPr>
          <w:rFonts w:ascii="標楷體" w:eastAsia="標楷體" w:hAnsi="標楷體"/>
          <w:color w:val="000000"/>
        </w:rPr>
      </w:pPr>
    </w:p>
    <w:p w:rsidR="00190043" w:rsidRPr="00787B18" w:rsidRDefault="00190043" w:rsidP="00190043">
      <w:pPr>
        <w:pStyle w:val="3"/>
        <w:numPr>
          <w:ilvl w:val="0"/>
          <w:numId w:val="8"/>
        </w:numPr>
        <w:rPr>
          <w:rFonts w:ascii="標楷體" w:eastAsia="標楷體" w:hAnsi="標楷體"/>
          <w:color w:val="000000"/>
          <w:sz w:val="24"/>
          <w:szCs w:val="24"/>
        </w:rPr>
      </w:pPr>
      <w:bookmarkStart w:id="25" w:name="_Toc466468404"/>
      <w:r w:rsidRPr="00787B18">
        <w:rPr>
          <w:rFonts w:ascii="標楷體" w:eastAsia="標楷體" w:hAnsi="標楷體"/>
          <w:color w:val="000000"/>
          <w:sz w:val="24"/>
          <w:szCs w:val="24"/>
        </w:rPr>
        <w:t>簡介</w:t>
      </w:r>
      <w:r w:rsidRPr="00787B18">
        <w:rPr>
          <w:rFonts w:ascii="標楷體" w:eastAsia="標楷體" w:hAnsi="標楷體" w:hint="eastAsia"/>
          <w:color w:val="000000"/>
          <w:sz w:val="24"/>
          <w:szCs w:val="24"/>
        </w:rPr>
        <w:t>修正表</w:t>
      </w:r>
      <w:bookmarkEnd w:id="25"/>
    </w:p>
    <w:tbl>
      <w:tblPr>
        <w:tblW w:w="83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1"/>
        <w:gridCol w:w="1983"/>
      </w:tblGrid>
      <w:tr w:rsidR="00190043" w:rsidRPr="00787B18" w:rsidTr="00190043">
        <w:trPr>
          <w:tblHeader/>
        </w:trPr>
        <w:tc>
          <w:tcPr>
            <w:tcW w:w="3190"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修正版</w:t>
            </w:r>
          </w:p>
        </w:tc>
        <w:tc>
          <w:tcPr>
            <w:tcW w:w="3191"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原內容</w:t>
            </w:r>
          </w:p>
        </w:tc>
        <w:tc>
          <w:tcPr>
            <w:tcW w:w="1983"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修正說明</w:t>
            </w:r>
          </w:p>
        </w:tc>
      </w:tr>
      <w:tr w:rsidR="00190043" w:rsidRPr="00787B18" w:rsidTr="00190043">
        <w:tc>
          <w:tcPr>
            <w:tcW w:w="8364" w:type="dxa"/>
            <w:gridSpan w:val="3"/>
          </w:tcPr>
          <w:p w:rsidR="00190043" w:rsidRPr="00787B18" w:rsidRDefault="00190043" w:rsidP="00190043">
            <w:pPr>
              <w:pStyle w:val="4"/>
              <w:rPr>
                <w:rFonts w:ascii="標楷體" w:hAnsi="標楷體"/>
                <w:color w:val="000000"/>
              </w:rPr>
            </w:pPr>
            <w:r w:rsidRPr="00787B18">
              <w:rPr>
                <w:rFonts w:ascii="標楷體" w:hAnsi="標楷體" w:hint="eastAsia"/>
                <w:color w:val="000000"/>
              </w:rPr>
              <w:t>一、現況與背景分析</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我國</w:t>
            </w:r>
            <w:r w:rsidRPr="00787B18">
              <w:rPr>
                <w:rFonts w:ascii="標楷體" w:eastAsia="標楷體" w:hAnsi="標楷體" w:hint="eastAsia"/>
                <w:color w:val="000000"/>
                <w:u w:val="single"/>
                <w:lang w:val="en-GB"/>
              </w:rPr>
              <w:t>於</w:t>
            </w:r>
            <w:r w:rsidRPr="00787B18">
              <w:rPr>
                <w:rFonts w:ascii="標楷體" w:eastAsia="標楷體" w:hAnsi="標楷體"/>
                <w:color w:val="000000"/>
                <w:lang w:val="en-GB"/>
              </w:rPr>
              <w:t>2004年</w:t>
            </w:r>
            <w:r w:rsidRPr="00787B18">
              <w:rPr>
                <w:rFonts w:ascii="標楷體" w:eastAsia="標楷體" w:hAnsi="標楷體" w:hint="eastAsia"/>
                <w:color w:val="000000"/>
                <w:lang w:val="en-GB"/>
              </w:rPr>
              <w:t>訂頒「</w:t>
            </w:r>
            <w:r w:rsidRPr="00787B18">
              <w:rPr>
                <w:rFonts w:ascii="標楷體" w:eastAsia="標楷體" w:hAnsi="標楷體"/>
                <w:color w:val="000000"/>
                <w:lang w:val="en-GB"/>
              </w:rPr>
              <w:t>婦女政策綱領</w:t>
            </w:r>
            <w:r w:rsidRPr="00787B18">
              <w:rPr>
                <w:rFonts w:ascii="標楷體" w:eastAsia="標楷體" w:hAnsi="標楷體" w:hint="eastAsia"/>
                <w:color w:val="000000"/>
                <w:lang w:val="en-GB"/>
              </w:rPr>
              <w:t>」</w:t>
            </w:r>
            <w:r w:rsidRPr="00787B18">
              <w:rPr>
                <w:rFonts w:ascii="標楷體" w:eastAsia="標楷體" w:hAnsi="標楷體"/>
                <w:color w:val="000000"/>
                <w:lang w:val="en-GB"/>
              </w:rPr>
              <w:t>，</w:t>
            </w:r>
            <w:r w:rsidRPr="00787B18">
              <w:rPr>
                <w:rFonts w:ascii="標楷體" w:eastAsia="標楷體" w:hAnsi="標楷體" w:hint="eastAsia"/>
                <w:color w:val="000000"/>
                <w:u w:val="single"/>
                <w:lang w:val="en-GB"/>
              </w:rPr>
              <w:t>其中「婦女健康與醫療」之</w:t>
            </w:r>
            <w:r w:rsidRPr="00787B18">
              <w:rPr>
                <w:rFonts w:ascii="標楷體" w:eastAsia="標楷體" w:hAnsi="標楷體"/>
                <w:color w:val="000000"/>
                <w:lang w:val="en-GB"/>
              </w:rPr>
              <w:t>政策內涵</w:t>
            </w:r>
            <w:r w:rsidRPr="00787B18">
              <w:rPr>
                <w:rFonts w:ascii="標楷體" w:eastAsia="標楷體" w:hAnsi="標楷體" w:hint="eastAsia"/>
                <w:color w:val="000000"/>
                <w:u w:val="single"/>
                <w:lang w:val="en-GB"/>
              </w:rPr>
              <w:t>包括</w:t>
            </w:r>
            <w:r w:rsidRPr="00787B18">
              <w:rPr>
                <w:rFonts w:ascii="標楷體" w:eastAsia="標楷體" w:hAnsi="標楷體"/>
                <w:color w:val="000000"/>
                <w:lang w:val="en-GB"/>
              </w:rPr>
              <w:t>：(1)制定具性別意識之健康政策，建立有性別意識的醫學倫理與醫學教育。(2)強化性教育，提升女性身體及性自主權，避免性病及非自主之懷孕。(3)健康決策機制中應考量性別的平衡性。(4)落實對婦女友善的醫療環境，並充分尊重女性的就醫權益及其自主性。(5)全民健</w:t>
            </w:r>
            <w:r w:rsidRPr="00787B18">
              <w:rPr>
                <w:rFonts w:ascii="標楷體" w:eastAsia="標楷體" w:hAnsi="標楷體"/>
                <w:color w:val="000000"/>
                <w:lang w:val="en-GB"/>
              </w:rPr>
              <w:lastRenderedPageBreak/>
              <w:t>康保險制度之決策及資源分配，應力求地區、階級、族群及性別的平衡。(6)從事具性別意識的女性健康及疾病研究。(7)檢視並改善女性健康過度醫療化的現象。(8)肯定女性對促進及維護健康之貢獻，對家庭及職場的女性照顧者提供充分的資源及報酬。</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前行政院</w:t>
            </w:r>
            <w:r w:rsidRPr="00787B18">
              <w:rPr>
                <w:rFonts w:ascii="標楷體" w:eastAsia="標楷體" w:hAnsi="標楷體"/>
                <w:color w:val="000000"/>
                <w:lang w:val="en-GB"/>
              </w:rPr>
              <w:t>衛生署</w:t>
            </w:r>
            <w:r w:rsidRPr="00787B18">
              <w:rPr>
                <w:rFonts w:ascii="標楷體" w:eastAsia="標楷體" w:hAnsi="標楷體" w:hint="eastAsia"/>
                <w:color w:val="000000"/>
                <w:u w:val="single"/>
                <w:lang w:val="en-GB"/>
              </w:rPr>
              <w:t>（現為衛生福利部）</w:t>
            </w:r>
            <w:r w:rsidRPr="00787B18">
              <w:rPr>
                <w:rFonts w:ascii="標楷體" w:eastAsia="標楷體" w:hAnsi="標楷體"/>
                <w:color w:val="000000"/>
                <w:lang w:val="en-GB"/>
              </w:rPr>
              <w:t>於2008年核定通過「婦女健康政策」，首次打破局處業務導向、疾病導向、醫療導向</w:t>
            </w:r>
            <w:r w:rsidRPr="00787B18">
              <w:rPr>
                <w:rFonts w:ascii="標楷體" w:eastAsia="標楷體" w:hAnsi="標楷體" w:hint="eastAsia"/>
                <w:color w:val="000000"/>
                <w:lang w:val="en-GB"/>
              </w:rPr>
              <w:t>，</w:t>
            </w:r>
            <w:r w:rsidRPr="00787B18">
              <w:rPr>
                <w:rFonts w:ascii="標楷體" w:eastAsia="標楷體" w:hAnsi="標楷體"/>
                <w:color w:val="000000"/>
                <w:lang w:val="en-GB"/>
              </w:rPr>
              <w:t>以</w:t>
            </w:r>
            <w:r w:rsidRPr="00787B18">
              <w:rPr>
                <w:rFonts w:ascii="標楷體" w:eastAsia="標楷體" w:hAnsi="標楷體" w:hint="eastAsia"/>
                <w:color w:val="000000"/>
                <w:lang w:val="en-GB"/>
              </w:rPr>
              <w:t>呼應世界衛生組織於1986年所提出之「</w:t>
            </w:r>
            <w:r w:rsidRPr="00787B18">
              <w:rPr>
                <w:rFonts w:ascii="標楷體" w:eastAsia="標楷體" w:hAnsi="標楷體"/>
                <w:color w:val="000000"/>
                <w:lang w:val="en-GB"/>
              </w:rPr>
              <w:t>渥太華</w:t>
            </w:r>
            <w:r w:rsidRPr="00787B18">
              <w:rPr>
                <w:rFonts w:ascii="標楷體" w:eastAsia="標楷體" w:hAnsi="標楷體" w:hint="eastAsia"/>
                <w:color w:val="000000"/>
                <w:lang w:val="en-GB"/>
              </w:rPr>
              <w:t>憲章</w:t>
            </w:r>
            <w:r w:rsidRPr="00787B18">
              <w:rPr>
                <w:rFonts w:ascii="標楷體" w:eastAsia="標楷體" w:hAnsi="標楷體"/>
                <w:color w:val="000000"/>
                <w:lang w:val="en-GB"/>
              </w:rPr>
              <w:t>健康促進行動綱領</w:t>
            </w:r>
            <w:r w:rsidRPr="00787B18">
              <w:rPr>
                <w:rFonts w:ascii="標楷體" w:eastAsia="標楷體" w:hAnsi="標楷體" w:hint="eastAsia"/>
                <w:color w:val="000000"/>
                <w:lang w:val="en-GB"/>
              </w:rPr>
              <w:t>」（</w:t>
            </w:r>
            <w:r w:rsidRPr="00787B18">
              <w:rPr>
                <w:rFonts w:ascii="標楷體" w:eastAsia="標楷體" w:hAnsi="標楷體"/>
                <w:color w:val="000000"/>
                <w:lang w:val="en-GB"/>
              </w:rPr>
              <w:t>Ottawa Charter for Health Promotion</w:t>
            </w:r>
            <w:r w:rsidRPr="00787B18">
              <w:rPr>
                <w:rFonts w:ascii="標楷體" w:eastAsia="標楷體" w:hAnsi="標楷體" w:hint="eastAsia"/>
                <w:color w:val="000000"/>
                <w:lang w:val="en-GB"/>
              </w:rPr>
              <w:t>）</w:t>
            </w:r>
            <w:r w:rsidRPr="00787B18">
              <w:rPr>
                <w:rStyle w:val="aa"/>
                <w:rFonts w:ascii="標楷體" w:eastAsia="標楷體" w:hAnsi="標楷體"/>
                <w:color w:val="000000"/>
                <w:lang w:val="en-GB"/>
              </w:rPr>
              <w:footnoteReference w:id="57"/>
            </w:r>
            <w:r w:rsidRPr="00787B18">
              <w:rPr>
                <w:rFonts w:ascii="標楷體" w:eastAsia="標楷體" w:hAnsi="標楷體" w:hint="eastAsia"/>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在「婦女政策綱領」及「婦女健康政策」通過後，婦女/性別健康發展雖有進展，但仍有努力空間如下：</w:t>
            </w:r>
          </w:p>
          <w:p w:rsidR="00190043" w:rsidRPr="00787B18" w:rsidRDefault="00190043" w:rsidP="00190043">
            <w:pPr>
              <w:rPr>
                <w:rFonts w:ascii="標楷體" w:eastAsia="標楷體" w:hAnsi="標楷體"/>
                <w:b/>
                <w:color w:val="000000"/>
                <w:lang w:val="en-GB"/>
              </w:rPr>
            </w:pP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我國</w:t>
            </w:r>
            <w:r w:rsidRPr="00787B18">
              <w:rPr>
                <w:rFonts w:ascii="標楷體" w:eastAsia="標楷體" w:hAnsi="標楷體"/>
                <w:color w:val="000000"/>
                <w:lang w:val="en-GB"/>
              </w:rPr>
              <w:t>2004年</w:t>
            </w:r>
            <w:r w:rsidRPr="00787B18">
              <w:rPr>
                <w:rFonts w:ascii="標楷體" w:eastAsia="標楷體" w:hAnsi="標楷體" w:hint="eastAsia"/>
                <w:color w:val="000000"/>
                <w:lang w:val="en-GB"/>
              </w:rPr>
              <w:t>訂頒</w:t>
            </w:r>
            <w:r w:rsidRPr="00787B18">
              <w:rPr>
                <w:rFonts w:ascii="標楷體" w:eastAsia="標楷體" w:hAnsi="標楷體" w:hint="eastAsia"/>
                <w:color w:val="000000"/>
                <w:u w:val="single"/>
                <w:lang w:val="en-GB"/>
              </w:rPr>
              <w:t>之</w:t>
            </w:r>
            <w:r w:rsidRPr="00787B18">
              <w:rPr>
                <w:rFonts w:ascii="標楷體" w:eastAsia="標楷體" w:hAnsi="標楷體" w:hint="eastAsia"/>
                <w:color w:val="000000"/>
                <w:lang w:val="en-GB"/>
              </w:rPr>
              <w:t>「</w:t>
            </w:r>
            <w:r w:rsidRPr="00787B18">
              <w:rPr>
                <w:rFonts w:ascii="標楷體" w:eastAsia="標楷體" w:hAnsi="標楷體"/>
                <w:color w:val="000000"/>
                <w:lang w:val="en-GB"/>
              </w:rPr>
              <w:t>婦女政策綱領</w:t>
            </w:r>
            <w:r w:rsidRPr="00787B18">
              <w:rPr>
                <w:rFonts w:ascii="標楷體" w:eastAsia="標楷體" w:hAnsi="標楷體" w:hint="eastAsia"/>
                <w:color w:val="000000"/>
                <w:lang w:val="en-GB"/>
              </w:rPr>
              <w:t>」</w:t>
            </w:r>
            <w:r w:rsidRPr="00787B18">
              <w:rPr>
                <w:rFonts w:ascii="標楷體" w:eastAsia="標楷體" w:hAnsi="標楷體"/>
                <w:color w:val="000000"/>
                <w:lang w:val="en-GB"/>
              </w:rPr>
              <w:t>，</w:t>
            </w:r>
            <w:r w:rsidRPr="00787B18">
              <w:rPr>
                <w:rFonts w:ascii="標楷體" w:eastAsia="標楷體" w:hAnsi="標楷體"/>
                <w:color w:val="000000"/>
                <w:u w:val="single"/>
                <w:lang w:val="en-GB"/>
              </w:rPr>
              <w:t>依建構健康優先、具性別意識醫學倫理的健康政策</w:t>
            </w:r>
            <w:r w:rsidRPr="00787B18">
              <w:rPr>
                <w:rFonts w:ascii="標楷體" w:eastAsia="標楷體" w:hAnsi="標楷體" w:hint="eastAsia"/>
                <w:color w:val="000000"/>
                <w:u w:val="single"/>
                <w:lang w:val="en-GB"/>
              </w:rPr>
              <w:t>作為</w:t>
            </w:r>
            <w:r w:rsidRPr="00787B18">
              <w:rPr>
                <w:rFonts w:ascii="標楷體" w:eastAsia="標楷體" w:hAnsi="標楷體"/>
                <w:color w:val="000000"/>
                <w:u w:val="single"/>
                <w:lang w:val="en-GB"/>
              </w:rPr>
              <w:t>原則，</w:t>
            </w:r>
            <w:r w:rsidRPr="00787B18">
              <w:rPr>
                <w:rFonts w:ascii="標楷體" w:eastAsia="標楷體" w:hAnsi="標楷體" w:hint="eastAsia"/>
                <w:color w:val="000000"/>
                <w:u w:val="single"/>
                <w:lang w:val="en-GB"/>
              </w:rPr>
              <w:t>其</w:t>
            </w:r>
            <w:r w:rsidRPr="00787B18">
              <w:rPr>
                <w:rFonts w:ascii="標楷體" w:eastAsia="標楷體" w:hAnsi="標楷體"/>
                <w:color w:val="000000"/>
                <w:lang w:val="en-GB"/>
              </w:rPr>
              <w:t>政策內涵</w:t>
            </w:r>
            <w:r w:rsidRPr="00787B18">
              <w:rPr>
                <w:rFonts w:ascii="標楷體" w:eastAsia="標楷體" w:hAnsi="標楷體"/>
                <w:color w:val="000000"/>
                <w:u w:val="single"/>
                <w:lang w:val="en-GB"/>
              </w:rPr>
              <w:t>為</w:t>
            </w:r>
            <w:r w:rsidRPr="00787B18">
              <w:rPr>
                <w:rFonts w:ascii="標楷體" w:eastAsia="標楷體" w:hAnsi="標楷體"/>
                <w:color w:val="000000"/>
                <w:lang w:val="en-GB"/>
              </w:rPr>
              <w:t>：(1)制定具性別意識之健康政策，建立有性別意識的醫學倫理與醫學教育。(2)強化性教育，提升女性身體及性自主權，避免性病及非自主之懷孕。(3)健康決策機制中應考量性別的平衡性。(4)落實對婦女友善的醫療環境，並充分尊重女性的</w:t>
            </w:r>
            <w:r w:rsidRPr="00787B18">
              <w:rPr>
                <w:rFonts w:ascii="標楷體" w:eastAsia="標楷體" w:hAnsi="標楷體"/>
                <w:color w:val="000000"/>
                <w:lang w:val="en-GB"/>
              </w:rPr>
              <w:lastRenderedPageBreak/>
              <w:t>就醫權益及其自主性。(5)全民健康保險制度之決策及資源分配，應力求地區、階級、族群及性別的平衡。(6)從事具性別意識的女性健康及疾病研究。(7)檢視並改善女性健康過度醫療化的現象。(8)肯定女性對促進及維護健康之貢獻，對家庭及職場的女性照顧者提供充分的資源及報酬。(9)推動青少女性教育工作。</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u w:val="single"/>
                <w:lang w:val="en-GB"/>
              </w:rPr>
              <w:t>爰此，</w:t>
            </w:r>
            <w:r w:rsidRPr="00787B18">
              <w:rPr>
                <w:rFonts w:ascii="標楷體" w:eastAsia="標楷體" w:hAnsi="標楷體"/>
                <w:color w:val="000000"/>
                <w:lang w:val="en-GB"/>
              </w:rPr>
              <w:t>衛生署</w:t>
            </w:r>
            <w:r w:rsidRPr="00787B18">
              <w:rPr>
                <w:rFonts w:ascii="標楷體" w:eastAsia="標楷體" w:hAnsi="標楷體"/>
                <w:color w:val="000000"/>
                <w:u w:val="single"/>
                <w:lang w:val="en-GB"/>
              </w:rPr>
              <w:t>於2005</w:t>
            </w:r>
            <w:r w:rsidRPr="00787B18">
              <w:rPr>
                <w:rFonts w:ascii="標楷體" w:eastAsia="標楷體" w:hAnsi="標楷體" w:hint="eastAsia"/>
                <w:color w:val="000000"/>
                <w:u w:val="single"/>
                <w:lang w:val="en-GB"/>
              </w:rPr>
              <w:t>至</w:t>
            </w:r>
            <w:r w:rsidRPr="00787B18">
              <w:rPr>
                <w:rFonts w:ascii="標楷體" w:eastAsia="標楷體" w:hAnsi="標楷體"/>
                <w:color w:val="000000"/>
                <w:u w:val="single"/>
                <w:lang w:val="en-GB"/>
              </w:rPr>
              <w:t>2007</w:t>
            </w:r>
            <w:r w:rsidRPr="00787B18">
              <w:rPr>
                <w:rFonts w:ascii="標楷體" w:eastAsia="標楷體" w:hAnsi="標楷體" w:hint="eastAsia"/>
                <w:color w:val="000000"/>
                <w:u w:val="single"/>
                <w:lang w:val="en-GB"/>
              </w:rPr>
              <w:t>年</w:t>
            </w:r>
            <w:r w:rsidRPr="00787B18">
              <w:rPr>
                <w:rFonts w:ascii="標楷體" w:eastAsia="標楷體" w:hAnsi="標楷體"/>
                <w:color w:val="000000"/>
                <w:u w:val="single"/>
                <w:lang w:val="en-GB"/>
              </w:rPr>
              <w:t>召開數十場跨部會之政策制定會議，</w:t>
            </w:r>
            <w:r w:rsidRPr="00787B18">
              <w:rPr>
                <w:rFonts w:ascii="標楷體" w:eastAsia="標楷體" w:hAnsi="標楷體"/>
                <w:color w:val="000000"/>
                <w:lang w:val="en-GB"/>
              </w:rPr>
              <w:t>於2008年核定通過「婦女健康政策」，</w:t>
            </w:r>
            <w:r w:rsidRPr="00787B18">
              <w:rPr>
                <w:rFonts w:ascii="標楷體" w:eastAsia="標楷體" w:hAnsi="標楷體" w:hint="eastAsia"/>
                <w:color w:val="000000"/>
                <w:lang w:val="en-GB"/>
              </w:rPr>
              <w:t>係</w:t>
            </w:r>
            <w:r w:rsidRPr="00787B18">
              <w:rPr>
                <w:rFonts w:ascii="標楷體" w:eastAsia="標楷體" w:hAnsi="標楷體"/>
                <w:color w:val="000000"/>
                <w:lang w:val="en-GB"/>
              </w:rPr>
              <w:t>首次打破局處業務導向、疾病導向、醫療導向</w:t>
            </w:r>
            <w:r w:rsidRPr="00787B18">
              <w:rPr>
                <w:rFonts w:ascii="標楷體" w:eastAsia="標楷體" w:hAnsi="標楷體" w:hint="eastAsia"/>
                <w:color w:val="000000"/>
                <w:lang w:val="en-GB"/>
              </w:rPr>
              <w:t>，</w:t>
            </w:r>
            <w:r w:rsidRPr="00787B18">
              <w:rPr>
                <w:rFonts w:ascii="標楷體" w:eastAsia="標楷體" w:hAnsi="標楷體"/>
                <w:color w:val="000000"/>
                <w:lang w:val="en-GB"/>
              </w:rPr>
              <w:t>以</w:t>
            </w:r>
            <w:r w:rsidRPr="00787B18">
              <w:rPr>
                <w:rFonts w:ascii="標楷體" w:eastAsia="標楷體" w:hAnsi="標楷體" w:hint="eastAsia"/>
                <w:color w:val="000000"/>
                <w:lang w:val="en-GB"/>
              </w:rPr>
              <w:t>呼應世界衛生組織於1986年所提出之「</w:t>
            </w:r>
            <w:r w:rsidRPr="00787B18">
              <w:rPr>
                <w:rFonts w:ascii="標楷體" w:eastAsia="標楷體" w:hAnsi="標楷體"/>
                <w:color w:val="000000"/>
                <w:lang w:val="en-GB"/>
              </w:rPr>
              <w:t>渥太華</w:t>
            </w:r>
            <w:r w:rsidRPr="00787B18">
              <w:rPr>
                <w:rFonts w:ascii="標楷體" w:eastAsia="標楷體" w:hAnsi="標楷體" w:hint="eastAsia"/>
                <w:color w:val="000000"/>
                <w:lang w:val="en-GB"/>
              </w:rPr>
              <w:t>憲章</w:t>
            </w:r>
            <w:r w:rsidRPr="00787B18">
              <w:rPr>
                <w:rFonts w:ascii="標楷體" w:eastAsia="標楷體" w:hAnsi="標楷體"/>
                <w:color w:val="000000"/>
                <w:lang w:val="en-GB"/>
              </w:rPr>
              <w:t>健康促進行動綱領</w:t>
            </w:r>
            <w:r w:rsidRPr="00787B18">
              <w:rPr>
                <w:rFonts w:ascii="標楷體" w:eastAsia="標楷體" w:hAnsi="標楷體" w:hint="eastAsia"/>
                <w:color w:val="000000"/>
                <w:lang w:val="en-GB"/>
              </w:rPr>
              <w:t>」（</w:t>
            </w:r>
            <w:r w:rsidRPr="00787B18">
              <w:rPr>
                <w:rFonts w:ascii="標楷體" w:eastAsia="標楷體" w:hAnsi="標楷體"/>
                <w:color w:val="000000"/>
                <w:lang w:val="en-GB"/>
              </w:rPr>
              <w:t>Ottawa Charter for Health Promotion</w:t>
            </w:r>
            <w:r w:rsidRPr="00787B18">
              <w:rPr>
                <w:rFonts w:ascii="標楷體" w:eastAsia="標楷體" w:hAnsi="標楷體" w:hint="eastAsia"/>
                <w:color w:val="000000"/>
                <w:lang w:val="en-GB"/>
              </w:rPr>
              <w:t>）。在「婦女政策綱領」及「婦女健康政策」通過後，婦女/性別健康發展雖有進展，但仍有努力空間如下：</w:t>
            </w:r>
          </w:p>
        </w:tc>
        <w:tc>
          <w:tcPr>
            <w:tcW w:w="1983" w:type="dxa"/>
          </w:tcPr>
          <w:p w:rsidR="00190043" w:rsidRPr="00787B18" w:rsidRDefault="00190043" w:rsidP="006006CE">
            <w:pPr>
              <w:pStyle w:val="a5"/>
              <w:numPr>
                <w:ilvl w:val="0"/>
                <w:numId w:val="72"/>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查行政院婦女權益促進委員會於2004年通過「婦女政策綱領」，其中政策內涵包括：婦女政策參與、婦女勞動與經濟、婦女福利與脫貧、婦女教育與</w:t>
            </w:r>
            <w:r w:rsidRPr="00787B18">
              <w:rPr>
                <w:rFonts w:ascii="標楷體" w:eastAsia="標楷體" w:hAnsi="標楷體" w:hint="eastAsia"/>
                <w:color w:val="000000"/>
                <w:lang w:val="en-GB"/>
              </w:rPr>
              <w:lastRenderedPageBreak/>
              <w:t>文化、婦女健康與醫療、婦女人身安全等六大部分。</w:t>
            </w:r>
          </w:p>
          <w:p w:rsidR="00190043" w:rsidRPr="00787B18" w:rsidRDefault="00190043" w:rsidP="006006CE">
            <w:pPr>
              <w:pStyle w:val="a5"/>
              <w:numPr>
                <w:ilvl w:val="0"/>
                <w:numId w:val="72"/>
              </w:numPr>
              <w:adjustRightInd w:val="0"/>
              <w:spacing w:beforeLines="50"/>
              <w:ind w:leftChars="0" w:left="482" w:hanging="482"/>
              <w:jc w:val="both"/>
              <w:rPr>
                <w:rFonts w:ascii="標楷體" w:eastAsia="標楷體" w:hAnsi="標楷體"/>
                <w:color w:val="000000"/>
                <w:lang w:val="en-GB"/>
              </w:rPr>
            </w:pPr>
            <w:r w:rsidRPr="00787B18">
              <w:rPr>
                <w:rFonts w:ascii="標楷體" w:eastAsia="標楷體" w:hAnsi="標楷體" w:hint="eastAsia"/>
                <w:color w:val="000000"/>
                <w:lang w:val="en-GB"/>
              </w:rPr>
              <w:t>修正並精簡文字，另因應政府組織改造，修正機關名稱。</w:t>
            </w:r>
          </w:p>
        </w:tc>
      </w:tr>
      <w:tr w:rsidR="00190043" w:rsidRPr="00787B18" w:rsidTr="00190043">
        <w:tc>
          <w:tcPr>
            <w:tcW w:w="3190" w:type="dxa"/>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（一）</w:t>
            </w:r>
            <w:r w:rsidRPr="00787B18">
              <w:rPr>
                <w:rFonts w:ascii="標楷體" w:eastAsia="標楷體" w:hAnsi="標楷體" w:hint="eastAsia"/>
                <w:b/>
                <w:color w:val="000000"/>
                <w:u w:val="single"/>
              </w:rPr>
              <w:t>檢討並持續推動</w:t>
            </w:r>
            <w:r w:rsidRPr="00787B18">
              <w:rPr>
                <w:rFonts w:ascii="標楷體" w:eastAsia="標楷體" w:hAnsi="標楷體" w:hint="eastAsia"/>
                <w:b/>
                <w:color w:val="000000"/>
              </w:rPr>
              <w:t>婦女健康政策及建立考核指標</w:t>
            </w:r>
          </w:p>
        </w:tc>
        <w:tc>
          <w:tcPr>
            <w:tcW w:w="3191" w:type="dxa"/>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t>（一）</w:t>
            </w:r>
            <w:r w:rsidRPr="00787B18">
              <w:rPr>
                <w:rFonts w:ascii="標楷體" w:eastAsia="標楷體" w:hAnsi="標楷體" w:hint="eastAsia"/>
                <w:b/>
                <w:color w:val="000000"/>
                <w:u w:val="single"/>
              </w:rPr>
              <w:t>落實</w:t>
            </w:r>
            <w:r w:rsidRPr="00787B18">
              <w:rPr>
                <w:rFonts w:ascii="標楷體" w:eastAsia="標楷體" w:hAnsi="標楷體" w:hint="eastAsia"/>
                <w:b/>
                <w:color w:val="000000"/>
              </w:rPr>
              <w:t>婦女健康政策及建立考核指標</w:t>
            </w:r>
          </w:p>
        </w:tc>
        <w:tc>
          <w:tcPr>
            <w:tcW w:w="1983" w:type="dxa"/>
            <w:vMerge w:val="restart"/>
          </w:tcPr>
          <w:p w:rsidR="00190043" w:rsidRPr="00787B18" w:rsidRDefault="00190043" w:rsidP="00AF197D">
            <w:pPr>
              <w:pStyle w:val="a5"/>
              <w:numPr>
                <w:ilvl w:val="0"/>
                <w:numId w:val="73"/>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rPr>
              <w:t>前行政院衛生署所制定之「婦女健康政策」</w:t>
            </w:r>
            <w:r w:rsidRPr="00787B18">
              <w:rPr>
                <w:rFonts w:ascii="標楷體" w:eastAsia="標楷體" w:hAnsi="標楷體"/>
                <w:color w:val="000000"/>
                <w:spacing w:val="12"/>
              </w:rPr>
              <w:t>期程為民國</w:t>
            </w:r>
            <w:r w:rsidRPr="00787B18">
              <w:rPr>
                <w:rFonts w:ascii="標楷體" w:eastAsia="標楷體" w:hAnsi="標楷體" w:hint="eastAsia"/>
                <w:color w:val="000000"/>
                <w:spacing w:val="12"/>
              </w:rPr>
              <w:t>2008</w:t>
            </w:r>
            <w:r w:rsidRPr="00787B18">
              <w:rPr>
                <w:rFonts w:ascii="標楷體" w:eastAsia="標楷體" w:hAnsi="標楷體"/>
                <w:color w:val="000000"/>
                <w:spacing w:val="12"/>
              </w:rPr>
              <w:t>年至</w:t>
            </w:r>
            <w:r w:rsidRPr="00787B18">
              <w:rPr>
                <w:rFonts w:ascii="標楷體" w:eastAsia="標楷體" w:hAnsi="標楷體" w:hint="eastAsia"/>
                <w:color w:val="000000"/>
                <w:spacing w:val="12"/>
              </w:rPr>
              <w:t>2011</w:t>
            </w:r>
            <w:r w:rsidRPr="00787B18">
              <w:rPr>
                <w:rFonts w:ascii="標楷體" w:eastAsia="標楷體" w:hAnsi="標楷體"/>
                <w:color w:val="000000"/>
                <w:spacing w:val="12"/>
              </w:rPr>
              <w:t>年</w:t>
            </w:r>
            <w:r w:rsidRPr="00787B18">
              <w:rPr>
                <w:rFonts w:ascii="標楷體" w:eastAsia="標楷體" w:hAnsi="標楷體" w:hint="eastAsia"/>
                <w:color w:val="000000"/>
                <w:spacing w:val="12"/>
              </w:rPr>
              <w:t>，現已屆滿，爰加註期間，並增修相關文字，請衛生福利部檢討並持續推動該項政策。</w:t>
            </w:r>
          </w:p>
          <w:p w:rsidR="00190043" w:rsidRPr="00787B18" w:rsidRDefault="00190043" w:rsidP="00AF197D">
            <w:pPr>
              <w:pStyle w:val="a5"/>
              <w:numPr>
                <w:ilvl w:val="0"/>
                <w:numId w:val="73"/>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spacing w:val="12"/>
              </w:rPr>
              <w:t>前行政院婦權會現改為</w:t>
            </w:r>
            <w:r w:rsidRPr="00787B18">
              <w:rPr>
                <w:rFonts w:ascii="標楷體" w:eastAsia="標楷體" w:hAnsi="標楷體" w:hint="eastAsia"/>
                <w:color w:val="000000"/>
              </w:rPr>
              <w:t>行政院</w:t>
            </w:r>
            <w:r w:rsidRPr="00787B18">
              <w:rPr>
                <w:rFonts w:ascii="標楷體" w:eastAsia="標楷體" w:hAnsi="標楷體" w:hint="eastAsia"/>
                <w:color w:val="000000"/>
                <w:spacing w:val="12"/>
              </w:rPr>
              <w:t>性別平等會，爰修正相關文字。</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rPr>
              <w:t>從</w:t>
            </w:r>
            <w:r w:rsidRPr="00787B18">
              <w:rPr>
                <w:rFonts w:ascii="標楷體" w:eastAsia="標楷體" w:hAnsi="標楷體" w:hint="eastAsia"/>
                <w:color w:val="000000"/>
                <w:u w:val="single"/>
              </w:rPr>
              <w:t>2008年至2011年「</w:t>
            </w:r>
            <w:r w:rsidRPr="00787B18">
              <w:rPr>
                <w:rFonts w:ascii="標楷體" w:eastAsia="標楷體" w:hAnsi="標楷體" w:hint="eastAsia"/>
                <w:color w:val="000000"/>
              </w:rPr>
              <w:t>婦女健康政策</w:t>
            </w:r>
            <w:r w:rsidRPr="00787B18">
              <w:rPr>
                <w:rFonts w:ascii="標楷體" w:eastAsia="標楷體" w:hAnsi="標楷體" w:hint="eastAsia"/>
                <w:color w:val="000000"/>
                <w:u w:val="single"/>
              </w:rPr>
              <w:t>」</w:t>
            </w:r>
            <w:r w:rsidRPr="00787B18">
              <w:rPr>
                <w:rFonts w:ascii="標楷體" w:eastAsia="標楷體" w:hAnsi="標楷體" w:hint="eastAsia"/>
                <w:color w:val="000000"/>
              </w:rPr>
              <w:t>之推動成果顯示，部分部會所填報成果缺乏性別概念，亦未建置自我監測指標，而部分措施或方案計畫雖有跨部會的參與，卻少有實質合作，僅能依賴</w:t>
            </w:r>
            <w:r w:rsidRPr="00787B18">
              <w:rPr>
                <w:rFonts w:ascii="標楷體" w:eastAsia="標楷體" w:hAnsi="標楷體" w:hint="eastAsia"/>
                <w:color w:val="000000"/>
                <w:u w:val="single"/>
              </w:rPr>
              <w:t>前</w:t>
            </w:r>
            <w:r w:rsidRPr="00787B18">
              <w:rPr>
                <w:rFonts w:ascii="標楷體" w:eastAsia="標楷體" w:hAnsi="標楷體" w:hint="eastAsia"/>
                <w:color w:val="000000"/>
              </w:rPr>
              <w:t>行政院婦權會</w:t>
            </w:r>
            <w:r w:rsidRPr="00787B18">
              <w:rPr>
                <w:rFonts w:ascii="標楷體" w:eastAsia="標楷體" w:hAnsi="標楷體" w:hint="eastAsia"/>
                <w:color w:val="000000"/>
                <w:u w:val="single"/>
              </w:rPr>
              <w:t>（現為行政院性別平等會）</w:t>
            </w:r>
            <w:r w:rsidRPr="00787B18">
              <w:rPr>
                <w:rFonts w:ascii="標楷體" w:eastAsia="標楷體" w:hAnsi="標楷體" w:hint="eastAsia"/>
                <w:color w:val="000000"/>
              </w:rPr>
              <w:t>監督。另地方衛生局所第一線提供服務者及</w:t>
            </w:r>
            <w:r w:rsidRPr="00787B18">
              <w:rPr>
                <w:rFonts w:ascii="標楷體" w:eastAsia="標楷體" w:hAnsi="標楷體" w:hint="eastAsia"/>
                <w:color w:val="000000"/>
                <w:lang w:val="en-GB"/>
              </w:rPr>
              <w:t>醫事相關專業學協會與民間婦女團體多不清楚婦女健康政策及其內涵，使政策難以推動落實。</w:t>
            </w:r>
          </w:p>
          <w:p w:rsidR="00190043" w:rsidRPr="00787B18" w:rsidRDefault="00190043" w:rsidP="006006CE">
            <w:pPr>
              <w:adjustRightInd w:val="0"/>
              <w:spacing w:beforeLines="50"/>
              <w:ind w:firstLineChars="200" w:firstLine="480"/>
              <w:jc w:val="both"/>
              <w:rPr>
                <w:rFonts w:ascii="標楷體" w:eastAsia="標楷體" w:hAnsi="標楷體"/>
                <w:color w:val="000000"/>
                <w:u w:val="single"/>
                <w:lang w:val="en-GB"/>
              </w:rPr>
            </w:pPr>
            <w:r w:rsidRPr="00787B18">
              <w:rPr>
                <w:rFonts w:ascii="標楷體" w:eastAsia="標楷體" w:hAnsi="標楷體" w:hint="eastAsia"/>
                <w:color w:val="000000"/>
                <w:u w:val="single"/>
                <w:lang w:val="en-GB"/>
              </w:rPr>
              <w:t>衛生福利部應檢討2008年至2011年「婦女健康政策」之落實情形，並參考制訂下一個女性健康政策及建立相關考核指標，以持續推動相關政策改善及促進女性健康</w:t>
            </w:r>
            <w:r w:rsidR="008449AF" w:rsidRPr="00FA5D2B">
              <w:rPr>
                <w:rFonts w:ascii="Times New Roman" w:eastAsia="標楷體" w:hAnsi="Times New Roman" w:cs="Times New Roman" w:hint="eastAsia"/>
                <w:lang w:val="en-GB"/>
              </w:rPr>
              <w:t>。</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rPr>
              <w:t>從婦女健康政策之推動成果顯示，部分部會所填報成果缺乏性別概念，亦未建置自我監測指標，而部分措施或方案計畫雖有跨部會的參與，卻少有實質合作，僅能依賴行政院婦權會監督。另地方衛生局所第一線提供服務者及</w:t>
            </w:r>
            <w:r w:rsidRPr="00787B18">
              <w:rPr>
                <w:rFonts w:ascii="標楷體" w:eastAsia="標楷體" w:hAnsi="標楷體" w:hint="eastAsia"/>
                <w:color w:val="000000"/>
                <w:lang w:val="en-GB"/>
              </w:rPr>
              <w:t>醫事相關專業學協會與民間婦女團體多不清楚婦女健康政策及其內涵，使政策難以推動落實。</w:t>
            </w:r>
          </w:p>
        </w:tc>
        <w:tc>
          <w:tcPr>
            <w:tcW w:w="1983" w:type="dxa"/>
            <w:vMerge/>
          </w:tcPr>
          <w:p w:rsidR="00190043" w:rsidRPr="00787B18" w:rsidRDefault="00190043" w:rsidP="00190043">
            <w:pPr>
              <w:rPr>
                <w:rFonts w:ascii="標楷體" w:eastAsia="標楷體" w:hAnsi="標楷體"/>
                <w:color w:val="000000"/>
              </w:rPr>
            </w:pPr>
          </w:p>
        </w:tc>
      </w:tr>
      <w:tr w:rsidR="00274C4C" w:rsidRPr="00787B18" w:rsidTr="00190043">
        <w:tc>
          <w:tcPr>
            <w:tcW w:w="3190" w:type="dxa"/>
          </w:tcPr>
          <w:p w:rsidR="00274C4C" w:rsidRPr="00787B18" w:rsidRDefault="00274C4C" w:rsidP="006006CE">
            <w:pPr>
              <w:adjustRightInd w:val="0"/>
              <w:spacing w:beforeLines="50"/>
              <w:jc w:val="both"/>
              <w:rPr>
                <w:rFonts w:ascii="標楷體" w:eastAsia="標楷體" w:hAnsi="標楷體"/>
                <w:color w:val="000000"/>
                <w:u w:val="single"/>
                <w:lang w:val="en-GB"/>
              </w:rPr>
            </w:pPr>
            <w:r w:rsidRPr="00787B18">
              <w:rPr>
                <w:rFonts w:ascii="標楷體" w:eastAsia="標楷體" w:hAnsi="標楷體" w:hint="eastAsia"/>
                <w:b/>
                <w:color w:val="000000"/>
              </w:rPr>
              <w:t>（二）改善健康決策與醫療</w:t>
            </w:r>
            <w:r w:rsidRPr="00274C4C">
              <w:rPr>
                <w:rFonts w:ascii="標楷體" w:eastAsia="標楷體" w:hAnsi="標楷體" w:hint="eastAsia"/>
                <w:b/>
                <w:color w:val="FF0000"/>
                <w:highlight w:val="yellow"/>
                <w:u w:val="single"/>
              </w:rPr>
              <w:t>照顧</w:t>
            </w:r>
            <w:r w:rsidRPr="00787B18">
              <w:rPr>
                <w:rFonts w:ascii="標楷體" w:eastAsia="標楷體" w:hAnsi="標楷體" w:hint="eastAsia"/>
                <w:b/>
                <w:color w:val="000000"/>
              </w:rPr>
              <w:t>職場之性別比例</w:t>
            </w:r>
          </w:p>
        </w:tc>
        <w:tc>
          <w:tcPr>
            <w:tcW w:w="3191" w:type="dxa"/>
          </w:tcPr>
          <w:p w:rsidR="00274C4C" w:rsidRPr="00274C4C" w:rsidRDefault="00274C4C" w:rsidP="006006CE">
            <w:pPr>
              <w:adjustRightInd w:val="0"/>
              <w:spacing w:beforeLines="50"/>
              <w:jc w:val="both"/>
              <w:rPr>
                <w:rFonts w:ascii="標楷體" w:eastAsia="標楷體" w:hAnsi="標楷體"/>
                <w:color w:val="000000"/>
                <w:u w:val="single"/>
                <w:lang w:val="en-GB"/>
              </w:rPr>
            </w:pPr>
            <w:r w:rsidRPr="00787B18">
              <w:rPr>
                <w:rFonts w:ascii="標楷體" w:eastAsia="標楷體" w:hAnsi="標楷體" w:hint="eastAsia"/>
                <w:b/>
                <w:color w:val="000000"/>
              </w:rPr>
              <w:t>（二）改善健康決策與醫</w:t>
            </w:r>
            <w:r>
              <w:rPr>
                <w:rFonts w:ascii="標楷體" w:eastAsia="標楷體" w:hAnsi="標楷體" w:hint="eastAsia"/>
                <w:b/>
                <w:color w:val="000000"/>
              </w:rPr>
              <w:t>療</w:t>
            </w:r>
            <w:r w:rsidRPr="00787B18">
              <w:rPr>
                <w:rFonts w:ascii="標楷體" w:eastAsia="標楷體" w:hAnsi="標楷體" w:hint="eastAsia"/>
                <w:b/>
                <w:color w:val="000000"/>
              </w:rPr>
              <w:t>職場之性別比例</w:t>
            </w:r>
          </w:p>
        </w:tc>
        <w:tc>
          <w:tcPr>
            <w:tcW w:w="1983" w:type="dxa"/>
          </w:tcPr>
          <w:p w:rsidR="00274C4C" w:rsidRPr="00274C4C" w:rsidRDefault="00274C4C" w:rsidP="00274C4C">
            <w:pPr>
              <w:tabs>
                <w:tab w:val="left" w:pos="599"/>
              </w:tabs>
              <w:rPr>
                <w:rFonts w:ascii="標楷體" w:eastAsia="標楷體" w:hAnsi="標楷體"/>
                <w:color w:val="000000"/>
                <w:spacing w:val="12"/>
              </w:rPr>
            </w:pPr>
            <w:r>
              <w:rPr>
                <w:rFonts w:ascii="標楷體" w:eastAsia="標楷體" w:hAnsi="標楷體" w:hint="eastAsia"/>
                <w:color w:val="000000"/>
                <w:spacing w:val="12"/>
              </w:rPr>
              <w:t>修正文字</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截至2015年底</w:t>
            </w:r>
            <w:r w:rsidRPr="00787B18">
              <w:rPr>
                <w:rFonts w:ascii="標楷體" w:eastAsia="標楷體" w:hAnsi="標楷體" w:hint="eastAsia"/>
                <w:color w:val="000000"/>
                <w:lang w:val="en-GB"/>
              </w:rPr>
              <w:t>，</w:t>
            </w:r>
            <w:r w:rsidRPr="00787B18">
              <w:rPr>
                <w:rFonts w:ascii="標楷體" w:eastAsia="標楷體" w:hAnsi="標楷體" w:hint="eastAsia"/>
                <w:color w:val="000000"/>
                <w:u w:val="single"/>
                <w:lang w:val="en-GB"/>
              </w:rPr>
              <w:t>衛生福利部所屬決策單位諮詢</w:t>
            </w:r>
            <w:r w:rsidRPr="00787B18">
              <w:rPr>
                <w:rFonts w:ascii="標楷體" w:eastAsia="標楷體" w:hAnsi="標楷體"/>
                <w:color w:val="000000"/>
                <w:u w:val="single"/>
                <w:lang w:val="en-GB"/>
              </w:rPr>
              <w:t>委員會的女性</w:t>
            </w:r>
            <w:r w:rsidRPr="00787B18">
              <w:rPr>
                <w:rFonts w:ascii="標楷體" w:eastAsia="標楷體" w:hAnsi="標楷體" w:hint="eastAsia"/>
                <w:color w:val="000000"/>
                <w:u w:val="single"/>
                <w:lang w:val="en-GB"/>
              </w:rPr>
              <w:t>委員約</w:t>
            </w:r>
            <w:r w:rsidRPr="00787B18">
              <w:rPr>
                <w:rFonts w:ascii="標楷體" w:eastAsia="標楷體" w:hAnsi="標楷體"/>
                <w:color w:val="000000"/>
                <w:u w:val="single"/>
                <w:lang w:val="en-GB"/>
              </w:rPr>
              <w:t>為</w:t>
            </w:r>
            <w:r w:rsidRPr="00787B18">
              <w:rPr>
                <w:rFonts w:ascii="標楷體" w:eastAsia="標楷體" w:hAnsi="標楷體" w:hint="eastAsia"/>
                <w:color w:val="000000"/>
                <w:u w:val="single"/>
                <w:lang w:val="en-GB"/>
              </w:rPr>
              <w:t>四至五成</w:t>
            </w:r>
            <w:r w:rsidRPr="00787B18">
              <w:rPr>
                <w:rStyle w:val="aa"/>
                <w:rFonts w:ascii="標楷體" w:eastAsia="標楷體" w:hAnsi="標楷體"/>
                <w:color w:val="000000"/>
                <w:lang w:val="en-GB"/>
              </w:rPr>
              <w:footnoteReference w:id="58"/>
            </w:r>
            <w:r w:rsidRPr="00787B18">
              <w:rPr>
                <w:rFonts w:ascii="標楷體" w:eastAsia="標楷體" w:hAnsi="標楷體"/>
                <w:color w:val="000000"/>
                <w:lang w:val="en-GB"/>
              </w:rPr>
              <w:t>。</w:t>
            </w:r>
            <w:r w:rsidRPr="00787B18">
              <w:rPr>
                <w:rFonts w:ascii="標楷體" w:eastAsia="標楷體" w:hAnsi="標楷體" w:hint="eastAsia"/>
                <w:color w:val="000000"/>
                <w:lang w:val="en-GB"/>
              </w:rPr>
              <w:t>在醫療</w:t>
            </w:r>
            <w:r w:rsidRPr="00787B18">
              <w:rPr>
                <w:rFonts w:ascii="標楷體" w:eastAsia="標楷體" w:hAnsi="標楷體" w:hint="eastAsia"/>
                <w:color w:val="FF0000"/>
                <w:highlight w:val="yellow"/>
                <w:lang w:val="en-GB"/>
              </w:rPr>
              <w:t>及照顧</w:t>
            </w:r>
            <w:r w:rsidRPr="00787B18">
              <w:rPr>
                <w:rFonts w:ascii="標楷體" w:eastAsia="標楷體" w:hAnsi="標楷體" w:hint="eastAsia"/>
                <w:color w:val="000000"/>
                <w:lang w:val="en-GB"/>
              </w:rPr>
              <w:t>職場，性別比例失衡情形普遍，例如</w:t>
            </w:r>
            <w:r w:rsidRPr="00787B18">
              <w:rPr>
                <w:rFonts w:ascii="標楷體" w:eastAsia="標楷體" w:hAnsi="標楷體" w:hint="eastAsia"/>
                <w:color w:val="000000"/>
                <w:u w:val="single"/>
                <w:lang w:val="en-GB"/>
              </w:rPr>
              <w:lastRenderedPageBreak/>
              <w:t>2014年</w:t>
            </w:r>
            <w:r w:rsidRPr="00787B18">
              <w:rPr>
                <w:rFonts w:ascii="標楷體" w:eastAsia="標楷體" w:hAnsi="標楷體"/>
                <w:color w:val="000000"/>
                <w:lang w:val="en-GB"/>
              </w:rPr>
              <w:t>女性婦產科醫師</w:t>
            </w:r>
            <w:r w:rsidRPr="00787B18">
              <w:rPr>
                <w:rFonts w:ascii="標楷體" w:eastAsia="標楷體" w:hAnsi="標楷體"/>
                <w:color w:val="000000"/>
              </w:rPr>
              <w:t>比例</w:t>
            </w:r>
            <w:r w:rsidRPr="00787B18">
              <w:rPr>
                <w:rFonts w:ascii="標楷體" w:eastAsia="標楷體" w:hAnsi="標楷體" w:hint="eastAsia"/>
                <w:color w:val="000000"/>
                <w:u w:val="single"/>
              </w:rPr>
              <w:t>為</w:t>
            </w:r>
            <w:r w:rsidRPr="00787B18">
              <w:rPr>
                <w:rFonts w:ascii="標楷體" w:eastAsia="標楷體" w:hAnsi="標楷體" w:hint="eastAsia"/>
                <w:color w:val="000000"/>
                <w:u w:val="single"/>
                <w:lang w:val="en-GB"/>
              </w:rPr>
              <w:t>21.07%</w:t>
            </w:r>
            <w:r w:rsidRPr="00787B18">
              <w:rPr>
                <w:rStyle w:val="aa"/>
                <w:rFonts w:ascii="標楷體" w:eastAsia="標楷體" w:hAnsi="標楷體"/>
                <w:color w:val="000000"/>
                <w:lang w:val="en-GB"/>
              </w:rPr>
              <w:footnoteReference w:id="59"/>
            </w:r>
            <w:r w:rsidRPr="00787B18">
              <w:rPr>
                <w:rFonts w:ascii="標楷體" w:eastAsia="標楷體" w:hAnsi="標楷體"/>
                <w:color w:val="000000"/>
                <w:lang w:val="en-GB"/>
              </w:rPr>
              <w:t>，</w:t>
            </w:r>
            <w:r w:rsidRPr="00787B18">
              <w:rPr>
                <w:rFonts w:ascii="標楷體" w:eastAsia="標楷體" w:hAnsi="標楷體" w:hint="eastAsia"/>
                <w:color w:val="000000"/>
                <w:u w:val="single"/>
                <w:lang w:val="en-GB"/>
              </w:rPr>
              <w:t>2015年</w:t>
            </w:r>
            <w:r w:rsidRPr="00787B18">
              <w:rPr>
                <w:rFonts w:ascii="標楷體" w:eastAsia="標楷體" w:hAnsi="標楷體"/>
                <w:color w:val="000000"/>
                <w:lang w:val="en-GB"/>
              </w:rPr>
              <w:t>男</w:t>
            </w:r>
            <w:r w:rsidRPr="00787B18">
              <w:rPr>
                <w:rFonts w:ascii="標楷體" w:eastAsia="標楷體" w:hAnsi="標楷體" w:hint="eastAsia"/>
                <w:color w:val="000000"/>
                <w:lang w:val="en-GB"/>
              </w:rPr>
              <w:t>性護理人員</w:t>
            </w:r>
            <w:r w:rsidRPr="00787B18">
              <w:rPr>
                <w:rFonts w:ascii="標楷體" w:eastAsia="標楷體" w:hAnsi="標楷體"/>
                <w:color w:val="000000"/>
                <w:lang w:val="en-GB"/>
              </w:rPr>
              <w:t>比例僅</w:t>
            </w:r>
            <w:r w:rsidRPr="00787B18">
              <w:rPr>
                <w:rFonts w:ascii="標楷體" w:eastAsia="標楷體" w:hAnsi="標楷體" w:hint="eastAsia"/>
                <w:color w:val="000000"/>
                <w:lang w:val="en-GB"/>
              </w:rPr>
              <w:t>2</w:t>
            </w:r>
            <w:r w:rsidRPr="00787B18">
              <w:rPr>
                <w:rFonts w:ascii="標楷體" w:eastAsia="標楷體" w:hAnsi="標楷體" w:hint="eastAsia"/>
                <w:color w:val="000000"/>
                <w:u w:val="single"/>
                <w:lang w:val="en-GB"/>
              </w:rPr>
              <w:t>.02</w:t>
            </w:r>
            <w:r w:rsidRPr="00787B18">
              <w:rPr>
                <w:rFonts w:ascii="標楷體" w:eastAsia="標楷體" w:hAnsi="標楷體"/>
                <w:color w:val="000000"/>
                <w:lang w:val="en-GB"/>
              </w:rPr>
              <w:t>％</w:t>
            </w:r>
            <w:r w:rsidRPr="00787B18">
              <w:rPr>
                <w:rStyle w:val="aa"/>
                <w:rFonts w:ascii="標楷體" w:eastAsia="標楷體" w:hAnsi="標楷體"/>
                <w:color w:val="000000"/>
                <w:lang w:val="en-GB"/>
              </w:rPr>
              <w:footnoteReference w:id="60"/>
            </w:r>
            <w:r w:rsidRPr="00787B18">
              <w:rPr>
                <w:rFonts w:ascii="標楷體" w:eastAsia="標楷體" w:hAnsi="標楷體" w:hint="eastAsia"/>
                <w:color w:val="000000"/>
                <w:lang w:val="en-GB"/>
              </w:rPr>
              <w:t>。</w:t>
            </w:r>
          </w:p>
          <w:p w:rsidR="00190043" w:rsidRPr="00787B18" w:rsidRDefault="00190043" w:rsidP="006006CE">
            <w:pPr>
              <w:adjustRightInd w:val="0"/>
              <w:spacing w:beforeLines="50"/>
              <w:jc w:val="both"/>
              <w:rPr>
                <w:rFonts w:ascii="標楷體" w:eastAsia="標楷體" w:hAnsi="標楷體"/>
                <w:color w:val="FF0000"/>
                <w:lang w:val="en-GB"/>
              </w:rPr>
            </w:pPr>
            <w:r w:rsidRPr="00787B18">
              <w:rPr>
                <w:rFonts w:ascii="標楷體" w:eastAsia="標楷體" w:hAnsi="標楷體" w:hint="eastAsia"/>
                <w:color w:val="FF0000"/>
                <w:szCs w:val="24"/>
                <w:highlight w:val="yellow"/>
                <w:lang w:val="en-GB"/>
              </w:rPr>
              <w:t xml:space="preserve">    </w:t>
            </w:r>
            <w:r w:rsidRPr="00787B18">
              <w:rPr>
                <w:rFonts w:ascii="標楷體" w:eastAsia="標楷體" w:hAnsi="標楷體" w:hint="eastAsia"/>
                <w:color w:val="FF0000"/>
                <w:szCs w:val="24"/>
                <w:highlight w:val="yellow"/>
              </w:rPr>
              <w:t>受限傳統職業隔離及性別刻板印象，女性被認定適合從事護理、照顧及社會服務產業。</w:t>
            </w:r>
            <w:r w:rsidRPr="00787B18">
              <w:rPr>
                <w:rFonts w:ascii="標楷體" w:eastAsia="標楷體" w:hAnsi="標楷體" w:hint="eastAsia"/>
                <w:color w:val="000000"/>
                <w:highlight w:val="yellow"/>
                <w:u w:val="single"/>
                <w:lang w:val="en-GB"/>
              </w:rPr>
              <w:t>2014年</w:t>
            </w:r>
            <w:r w:rsidRPr="00787B18">
              <w:rPr>
                <w:rFonts w:ascii="標楷體" w:eastAsia="標楷體" w:hAnsi="標楷體" w:hint="eastAsia"/>
                <w:color w:val="000000"/>
                <w:highlight w:val="yellow"/>
                <w:lang w:val="en-GB"/>
              </w:rPr>
              <w:t>在</w:t>
            </w:r>
            <w:r w:rsidRPr="00787B18">
              <w:rPr>
                <w:rFonts w:ascii="標楷體" w:eastAsia="標楷體" w:hAnsi="標楷體" w:hint="eastAsia"/>
                <w:color w:val="000000"/>
                <w:highlight w:val="yellow"/>
                <w:u w:val="single"/>
                <w:lang w:val="en-GB"/>
              </w:rPr>
              <w:t>一般</w:t>
            </w:r>
            <w:r w:rsidRPr="00787B18">
              <w:rPr>
                <w:rFonts w:ascii="標楷體" w:eastAsia="標楷體" w:hAnsi="標楷體"/>
                <w:color w:val="000000"/>
                <w:highlight w:val="yellow"/>
                <w:u w:val="single"/>
                <w:lang w:val="en-GB"/>
              </w:rPr>
              <w:t>護理</w:t>
            </w:r>
            <w:r w:rsidRPr="00787B18">
              <w:rPr>
                <w:rFonts w:ascii="標楷體" w:eastAsia="標楷體" w:hAnsi="標楷體"/>
                <w:color w:val="FF0000"/>
                <w:szCs w:val="24"/>
                <w:highlight w:val="yellow"/>
                <w:u w:val="single"/>
                <w:lang w:val="en-GB"/>
              </w:rPr>
              <w:t>之家</w:t>
            </w:r>
            <w:r w:rsidRPr="00787B18">
              <w:rPr>
                <w:rFonts w:ascii="標楷體" w:eastAsia="標楷體" w:hAnsi="標楷體" w:hint="eastAsia"/>
                <w:color w:val="FF0000"/>
                <w:szCs w:val="24"/>
                <w:highlight w:val="yellow"/>
                <w:u w:val="single"/>
                <w:lang w:val="en-GB"/>
              </w:rPr>
              <w:t>護理人員</w:t>
            </w:r>
            <w:r w:rsidRPr="00787B18">
              <w:rPr>
                <w:rFonts w:ascii="標楷體" w:eastAsia="標楷體" w:hAnsi="標楷體"/>
                <w:color w:val="FF0000"/>
                <w:szCs w:val="24"/>
                <w:highlight w:val="yellow"/>
                <w:u w:val="single"/>
                <w:lang w:val="en-GB"/>
              </w:rPr>
              <w:t>與</w:t>
            </w:r>
            <w:r w:rsidRPr="00787B18">
              <w:rPr>
                <w:rFonts w:ascii="標楷體" w:eastAsia="標楷體" w:hAnsi="標楷體"/>
                <w:color w:val="FF0000"/>
                <w:szCs w:val="24"/>
                <w:highlight w:val="yellow"/>
                <w:lang w:val="en-GB"/>
              </w:rPr>
              <w:t>照顧服務員之女性比例高達九成</w:t>
            </w:r>
            <w:r w:rsidRPr="00787B18">
              <w:rPr>
                <w:rStyle w:val="aa"/>
                <w:rFonts w:ascii="標楷體" w:eastAsia="標楷體" w:hAnsi="標楷體"/>
                <w:color w:val="FF0000"/>
                <w:szCs w:val="24"/>
                <w:highlight w:val="yellow"/>
                <w:lang w:val="en-GB"/>
              </w:rPr>
              <w:footnoteReference w:id="61"/>
            </w:r>
            <w:r w:rsidRPr="00787B18">
              <w:rPr>
                <w:rFonts w:ascii="標楷體" w:eastAsia="標楷體" w:hAnsi="標楷體"/>
                <w:color w:val="FF0000"/>
                <w:szCs w:val="24"/>
                <w:highlight w:val="yellow"/>
                <w:lang w:val="en-GB"/>
              </w:rPr>
              <w:t>以上</w:t>
            </w:r>
            <w:r w:rsidRPr="00787B18">
              <w:rPr>
                <w:rFonts w:ascii="標楷體" w:eastAsia="標楷體" w:hAnsi="標楷體" w:hint="eastAsia"/>
                <w:color w:val="FF0000"/>
                <w:szCs w:val="24"/>
                <w:highlight w:val="yellow"/>
                <w:lang w:val="en-GB"/>
              </w:rPr>
              <w:t>。</w:t>
            </w:r>
            <w:r w:rsidRPr="00787B18">
              <w:rPr>
                <w:rFonts w:ascii="標楷體" w:eastAsia="標楷體" w:hAnsi="標楷體" w:hint="eastAsia"/>
                <w:color w:val="000000"/>
                <w:highlight w:val="yellow"/>
                <w:lang w:val="en-GB"/>
              </w:rPr>
              <w:t>同</w:t>
            </w:r>
            <w:r w:rsidRPr="00787B18">
              <w:rPr>
                <w:rFonts w:ascii="標楷體" w:eastAsia="標楷體" w:hAnsi="標楷體" w:hint="eastAsia"/>
                <w:color w:val="FF0000"/>
                <w:szCs w:val="24"/>
                <w:highlight w:val="yellow"/>
              </w:rPr>
              <w:t>年調查老人長照、養護及安養機構工作人員也有同樣發現，</w:t>
            </w:r>
            <w:r w:rsidR="00F743D4" w:rsidRPr="00FA5D2B">
              <w:rPr>
                <w:rFonts w:ascii="Times New Roman" w:eastAsia="標楷體" w:hAnsi="Times New Roman" w:cs="Times New Roman"/>
                <w:color w:val="FF0000"/>
                <w:szCs w:val="24"/>
                <w:highlight w:val="yellow"/>
              </w:rPr>
              <w:t>照服員男女比</w:t>
            </w:r>
            <w:r w:rsidRPr="00787B18">
              <w:rPr>
                <w:rFonts w:ascii="標楷體" w:eastAsia="標楷體" w:hAnsi="標楷體" w:hint="eastAsia"/>
                <w:color w:val="FF0000"/>
                <w:szCs w:val="24"/>
                <w:highlight w:val="yellow"/>
              </w:rPr>
              <w:t>為1:6.6；護理人員為1：72.4；社工為1：3.8，性別比例皆懸殊。</w:t>
            </w:r>
            <w:r w:rsidRPr="00787B18">
              <w:rPr>
                <w:rFonts w:ascii="標楷體" w:eastAsia="標楷體" w:hAnsi="標楷體"/>
                <w:color w:val="FF0000"/>
                <w:szCs w:val="24"/>
                <w:highlight w:val="yellow"/>
              </w:rPr>
              <w:t>投入照顧服務工作之勞動力</w:t>
            </w:r>
            <w:r w:rsidRPr="00787B18">
              <w:rPr>
                <w:rFonts w:ascii="標楷體" w:eastAsia="標楷體" w:hAnsi="標楷體" w:hint="eastAsia"/>
                <w:color w:val="FF0000"/>
                <w:szCs w:val="24"/>
                <w:highlight w:val="yellow"/>
              </w:rPr>
              <w:t>，</w:t>
            </w:r>
            <w:r w:rsidRPr="00787B18">
              <w:rPr>
                <w:rFonts w:ascii="標楷體" w:eastAsia="標楷體" w:hAnsi="標楷體"/>
                <w:color w:val="FF0000"/>
                <w:szCs w:val="24"/>
                <w:highlight w:val="yellow"/>
              </w:rPr>
              <w:t>據勞動部99年調查照顧服務工作人口主要為45至64歲之女性(占68.8%)，</w:t>
            </w:r>
            <w:r w:rsidRPr="00787B18">
              <w:rPr>
                <w:rFonts w:ascii="標楷體" w:eastAsia="標楷體" w:hAnsi="標楷體" w:hint="eastAsia"/>
                <w:color w:val="FF0000"/>
                <w:szCs w:val="24"/>
                <w:highlight w:val="yellow"/>
              </w:rPr>
              <w:t>代表多為</w:t>
            </w:r>
            <w:r w:rsidRPr="00787B18">
              <w:rPr>
                <w:rFonts w:ascii="標楷體" w:eastAsia="標楷體" w:hAnsi="標楷體"/>
                <w:color w:val="FF0000"/>
                <w:szCs w:val="24"/>
                <w:highlight w:val="yellow"/>
              </w:rPr>
              <w:t>中高齡或二度就業</w:t>
            </w:r>
            <w:r w:rsidRPr="00787B18">
              <w:rPr>
                <w:rFonts w:ascii="標楷體" w:eastAsia="標楷體" w:hAnsi="標楷體" w:hint="eastAsia"/>
                <w:color w:val="FF0000"/>
                <w:szCs w:val="24"/>
                <w:highlight w:val="yellow"/>
              </w:rPr>
              <w:t>婦女。</w:t>
            </w:r>
            <w:r w:rsidRPr="00787B18">
              <w:rPr>
                <w:rFonts w:ascii="標楷體" w:eastAsia="標楷體" w:hAnsi="標楷體" w:hint="eastAsia"/>
                <w:color w:val="FF0000"/>
                <w:highlight w:val="yellow"/>
                <w:u w:val="single"/>
                <w:lang w:val="en-GB"/>
              </w:rPr>
              <w:t>以上數據均反映了醫療及照顧職場的性別比例失衡問題</w:t>
            </w:r>
            <w:r w:rsidRPr="00787B18">
              <w:rPr>
                <w:rFonts w:ascii="標楷體" w:eastAsia="標楷體" w:hAnsi="標楷體" w:hint="eastAsia"/>
                <w:color w:val="FF0000"/>
                <w:highlight w:val="yellow"/>
                <w:lang w:val="en-GB"/>
              </w:rPr>
              <w:t>。</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u w:val="single"/>
                <w:lang w:val="en-GB"/>
              </w:rPr>
            </w:pPr>
            <w:r w:rsidRPr="00787B18">
              <w:rPr>
                <w:rFonts w:ascii="標楷體" w:eastAsia="標楷體" w:hAnsi="標楷體"/>
                <w:color w:val="000000"/>
                <w:u w:val="single"/>
                <w:lang w:val="en-GB"/>
              </w:rPr>
              <w:lastRenderedPageBreak/>
              <w:t>衛生署所屬機關女性職員高達三分之二，但主管比例</w:t>
            </w:r>
            <w:r w:rsidRPr="00787B18">
              <w:rPr>
                <w:rFonts w:ascii="標楷體" w:eastAsia="標楷體" w:hAnsi="標楷體" w:hint="eastAsia"/>
                <w:color w:val="000000"/>
                <w:u w:val="single"/>
                <w:lang w:val="en-GB"/>
              </w:rPr>
              <w:t>只有</w:t>
            </w:r>
            <w:r w:rsidRPr="00787B18">
              <w:rPr>
                <w:rFonts w:ascii="標楷體" w:eastAsia="標楷體" w:hAnsi="標楷體"/>
                <w:color w:val="000000"/>
                <w:u w:val="single"/>
                <w:lang w:val="en-GB"/>
              </w:rPr>
              <w:t>一半，</w:t>
            </w:r>
            <w:r w:rsidRPr="00787B18">
              <w:rPr>
                <w:rFonts w:ascii="標楷體" w:eastAsia="標楷體" w:hAnsi="標楷體" w:hint="eastAsia"/>
                <w:color w:val="000000"/>
                <w:u w:val="single"/>
                <w:lang w:val="en-GB"/>
              </w:rPr>
              <w:t>而</w:t>
            </w:r>
            <w:r w:rsidRPr="00787B18">
              <w:rPr>
                <w:rFonts w:ascii="標楷體" w:eastAsia="標楷體" w:hAnsi="標楷體"/>
                <w:color w:val="000000"/>
                <w:u w:val="single"/>
                <w:lang w:val="en-GB"/>
              </w:rPr>
              <w:t>相關委員會的女性參與率為三分之一。</w:t>
            </w:r>
            <w:r w:rsidRPr="00787B18">
              <w:rPr>
                <w:rFonts w:ascii="標楷體" w:eastAsia="標楷體" w:hAnsi="標楷體" w:hint="eastAsia"/>
                <w:color w:val="000000"/>
                <w:lang w:val="en-GB"/>
              </w:rPr>
              <w:t>在醫療職場，性別比例失衡</w:t>
            </w:r>
            <w:r w:rsidRPr="00787B18">
              <w:rPr>
                <w:rFonts w:ascii="標楷體" w:eastAsia="標楷體" w:hAnsi="標楷體" w:hint="eastAsia"/>
                <w:color w:val="000000"/>
                <w:lang w:val="en-GB"/>
              </w:rPr>
              <w:lastRenderedPageBreak/>
              <w:t>情形普遍，例如</w:t>
            </w:r>
            <w:r w:rsidRPr="00787B18">
              <w:rPr>
                <w:rFonts w:ascii="標楷體" w:eastAsia="標楷體" w:hAnsi="標楷體"/>
                <w:color w:val="000000"/>
                <w:lang w:val="en-GB"/>
              </w:rPr>
              <w:t>女性婦產科醫師比例</w:t>
            </w:r>
            <w:r w:rsidRPr="00787B18">
              <w:rPr>
                <w:rFonts w:ascii="標楷體" w:eastAsia="標楷體" w:hAnsi="標楷體"/>
                <w:color w:val="000000"/>
                <w:u w:val="single"/>
                <w:lang w:val="en-GB"/>
              </w:rPr>
              <w:t>14.7％</w:t>
            </w:r>
            <w:r w:rsidRPr="00787B18">
              <w:rPr>
                <w:rFonts w:ascii="標楷體" w:eastAsia="標楷體" w:hAnsi="標楷體"/>
                <w:color w:val="000000"/>
                <w:lang w:val="en-GB"/>
              </w:rPr>
              <w:t>，男</w:t>
            </w:r>
            <w:r w:rsidRPr="00787B18">
              <w:rPr>
                <w:rFonts w:ascii="標楷體" w:eastAsia="標楷體" w:hAnsi="標楷體" w:hint="eastAsia"/>
                <w:color w:val="000000"/>
                <w:lang w:val="en-GB"/>
              </w:rPr>
              <w:t>性護理人員</w:t>
            </w:r>
            <w:r w:rsidRPr="00787B18">
              <w:rPr>
                <w:rFonts w:ascii="標楷體" w:eastAsia="標楷體" w:hAnsi="標楷體"/>
                <w:color w:val="000000"/>
                <w:lang w:val="en-GB"/>
              </w:rPr>
              <w:t>比例僅</w:t>
            </w:r>
            <w:r w:rsidRPr="00787B18">
              <w:rPr>
                <w:rFonts w:ascii="標楷體" w:eastAsia="標楷體" w:hAnsi="標楷體"/>
                <w:color w:val="000000"/>
                <w:u w:val="single"/>
                <w:lang w:val="en-GB"/>
              </w:rPr>
              <w:t>1％</w:t>
            </w:r>
            <w:r w:rsidRPr="00787B18">
              <w:rPr>
                <w:rFonts w:ascii="標楷體" w:eastAsia="標楷體" w:hAnsi="標楷體"/>
                <w:color w:val="000000"/>
                <w:lang w:val="en-GB"/>
              </w:rPr>
              <w:t>，</w:t>
            </w:r>
            <w:r w:rsidRPr="00787B18">
              <w:rPr>
                <w:rFonts w:ascii="標楷體" w:eastAsia="標楷體" w:hAnsi="標楷體" w:hint="eastAsia"/>
                <w:color w:val="000000"/>
                <w:u w:val="single"/>
                <w:lang w:val="en-GB"/>
              </w:rPr>
              <w:t>在</w:t>
            </w:r>
            <w:r w:rsidRPr="00787B18">
              <w:rPr>
                <w:rFonts w:ascii="標楷體" w:eastAsia="標楷體" w:hAnsi="標楷體"/>
                <w:color w:val="000000"/>
                <w:u w:val="single"/>
                <w:lang w:val="en-GB"/>
              </w:rPr>
              <w:t>護理之家照</w:t>
            </w:r>
            <w:r w:rsidRPr="00787B18">
              <w:rPr>
                <w:rFonts w:ascii="標楷體" w:eastAsia="標楷體" w:hAnsi="標楷體" w:hint="eastAsia"/>
                <w:color w:val="000000"/>
                <w:u w:val="single"/>
                <w:lang w:val="en-GB"/>
              </w:rPr>
              <w:t>顧</w:t>
            </w:r>
            <w:r w:rsidRPr="00787B18">
              <w:rPr>
                <w:rFonts w:ascii="標楷體" w:eastAsia="標楷體" w:hAnsi="標楷體"/>
                <w:color w:val="000000"/>
                <w:u w:val="single"/>
                <w:lang w:val="en-GB"/>
              </w:rPr>
              <w:t>者與</w:t>
            </w:r>
            <w:r w:rsidRPr="00787B18">
              <w:rPr>
                <w:rFonts w:ascii="標楷體" w:eastAsia="標楷體" w:hAnsi="標楷體"/>
                <w:color w:val="000000"/>
                <w:lang w:val="en-GB"/>
              </w:rPr>
              <w:t>照顧服務員之女性比例</w:t>
            </w:r>
            <w:r w:rsidRPr="00787B18">
              <w:rPr>
                <w:rFonts w:ascii="標楷體" w:eastAsia="標楷體" w:hAnsi="標楷體" w:hint="eastAsia"/>
                <w:color w:val="000000"/>
                <w:lang w:val="en-GB"/>
              </w:rPr>
              <w:t>則</w:t>
            </w:r>
            <w:r w:rsidRPr="00787B18">
              <w:rPr>
                <w:rFonts w:ascii="標楷體" w:eastAsia="標楷體" w:hAnsi="標楷體"/>
                <w:color w:val="000000"/>
                <w:lang w:val="en-GB"/>
              </w:rPr>
              <w:t>高達九成以上</w:t>
            </w:r>
            <w:r w:rsidRPr="00787B18">
              <w:rPr>
                <w:rFonts w:ascii="標楷體" w:eastAsia="標楷體" w:hAnsi="標楷體" w:hint="eastAsia"/>
                <w:color w:val="000000"/>
                <w:u w:val="single"/>
                <w:lang w:val="en-GB"/>
              </w:rPr>
              <w:t>，以上反映了醫療職場的性別比例問題</w:t>
            </w:r>
            <w:r w:rsidRPr="00787B18">
              <w:rPr>
                <w:rFonts w:ascii="標楷體" w:eastAsia="標楷體" w:hAnsi="標楷體" w:hint="eastAsia"/>
                <w:color w:val="000000"/>
                <w:lang w:val="en-GB"/>
              </w:rPr>
              <w:t>。</w:t>
            </w:r>
          </w:p>
        </w:tc>
        <w:tc>
          <w:tcPr>
            <w:tcW w:w="1983" w:type="dxa"/>
          </w:tcPr>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spacing w:val="12"/>
              </w:rPr>
              <w:lastRenderedPageBreak/>
              <w:t>依據102年衛生福利部職員性別結構統計，女性職員占</w:t>
            </w:r>
            <w:r w:rsidRPr="00787B18">
              <w:rPr>
                <w:rFonts w:ascii="標楷體" w:eastAsia="標楷體" w:hAnsi="標楷體" w:hint="eastAsia"/>
                <w:color w:val="000000"/>
                <w:spacing w:val="12"/>
              </w:rPr>
              <w:lastRenderedPageBreak/>
              <w:t>75.21%，女性主管比例為75%</w:t>
            </w:r>
            <w:r w:rsidRPr="00787B18">
              <w:rPr>
                <w:rFonts w:ascii="標楷體" w:eastAsia="標楷體" w:hAnsi="標楷體"/>
                <w:color w:val="000000"/>
                <w:spacing w:val="12"/>
              </w:rPr>
              <w:footnoteReference w:id="62"/>
            </w:r>
            <w:r w:rsidRPr="00787B18">
              <w:rPr>
                <w:rFonts w:ascii="標楷體" w:eastAsia="標楷體" w:hAnsi="標楷體" w:hint="eastAsia"/>
                <w:color w:val="000000"/>
                <w:spacing w:val="12"/>
              </w:rPr>
              <w:t>，未見顯著落差，爰刪除女性職員及擔任主管比例等相關文字。</w:t>
            </w:r>
          </w:p>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spacing w:val="12"/>
              </w:rPr>
              <w:t>依據衛生福利部</w:t>
            </w:r>
            <w:r w:rsidRPr="00787B18">
              <w:rPr>
                <w:rFonts w:ascii="標楷體" w:eastAsia="標楷體" w:hAnsi="標楷體" w:hint="eastAsia"/>
                <w:color w:val="000000"/>
                <w:spacing w:val="12"/>
                <w:u w:val="single"/>
              </w:rPr>
              <w:t>104年</w:t>
            </w:r>
            <w:r w:rsidRPr="00787B18">
              <w:rPr>
                <w:rFonts w:ascii="標楷體" w:eastAsia="標楷體" w:hAnsi="標楷體" w:hint="eastAsia"/>
                <w:color w:val="000000"/>
                <w:spacing w:val="12"/>
              </w:rPr>
              <w:t>衛生福利部決策單位諮詢委員會委員性別統計更新</w:t>
            </w:r>
            <w:r w:rsidRPr="00787B18">
              <w:rPr>
                <w:rFonts w:ascii="標楷體" w:eastAsia="標楷體" w:hAnsi="標楷體"/>
                <w:color w:val="000000"/>
                <w:spacing w:val="12"/>
              </w:rPr>
              <w:t>女性</w:t>
            </w:r>
            <w:r w:rsidRPr="00787B18">
              <w:rPr>
                <w:rFonts w:ascii="標楷體" w:eastAsia="標楷體" w:hAnsi="標楷體" w:hint="eastAsia"/>
                <w:color w:val="000000"/>
                <w:spacing w:val="12"/>
              </w:rPr>
              <w:t>委員統計數據。</w:t>
            </w:r>
            <w:r w:rsidRPr="00787B18">
              <w:rPr>
                <w:rFonts w:ascii="標楷體" w:eastAsia="標楷體" w:hAnsi="標楷體"/>
                <w:color w:val="000000"/>
                <w:spacing w:val="12"/>
              </w:rPr>
              <w:t xml:space="preserve"> </w:t>
            </w:r>
          </w:p>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spacing w:val="12"/>
              </w:rPr>
              <w:t>依據衛生福利部</w:t>
            </w:r>
            <w:r w:rsidRPr="00787B18">
              <w:rPr>
                <w:rFonts w:ascii="標楷體" w:eastAsia="標楷體" w:hAnsi="標楷體" w:hint="eastAsia"/>
                <w:color w:val="000000"/>
                <w:spacing w:val="12"/>
                <w:u w:val="single"/>
              </w:rPr>
              <w:t>103年</w:t>
            </w:r>
            <w:r w:rsidRPr="00787B18">
              <w:rPr>
                <w:rFonts w:ascii="標楷體" w:eastAsia="標楷體" w:hAnsi="標楷體" w:hint="eastAsia"/>
                <w:color w:val="000000"/>
                <w:spacing w:val="12"/>
              </w:rPr>
              <w:t>婦產科專科醫師人數統計更新</w:t>
            </w:r>
            <w:r w:rsidRPr="00787B18">
              <w:rPr>
                <w:rFonts w:ascii="標楷體" w:eastAsia="標楷體" w:hAnsi="標楷體"/>
                <w:color w:val="000000"/>
                <w:spacing w:val="12"/>
              </w:rPr>
              <w:lastRenderedPageBreak/>
              <w:t>女性婦產科醫師比例</w:t>
            </w:r>
            <w:r w:rsidRPr="00787B18">
              <w:rPr>
                <w:rFonts w:ascii="標楷體" w:eastAsia="標楷體" w:hAnsi="標楷體" w:hint="eastAsia"/>
                <w:color w:val="000000"/>
                <w:spacing w:val="12"/>
              </w:rPr>
              <w:t>。</w:t>
            </w:r>
          </w:p>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000000"/>
                <w:spacing w:val="12"/>
              </w:rPr>
            </w:pPr>
            <w:r w:rsidRPr="00787B18">
              <w:rPr>
                <w:rFonts w:ascii="標楷體" w:eastAsia="標楷體" w:hAnsi="標楷體" w:hint="eastAsia"/>
                <w:color w:val="000000"/>
                <w:spacing w:val="12"/>
              </w:rPr>
              <w:t>依據衛生福利部</w:t>
            </w:r>
            <w:r w:rsidRPr="00787B18">
              <w:rPr>
                <w:rFonts w:ascii="標楷體" w:eastAsia="標楷體" w:hAnsi="標楷體" w:hint="eastAsia"/>
                <w:color w:val="000000"/>
                <w:spacing w:val="12"/>
                <w:u w:val="single"/>
              </w:rPr>
              <w:t>104年</w:t>
            </w:r>
            <w:r w:rsidRPr="00787B18">
              <w:rPr>
                <w:rFonts w:ascii="標楷體" w:eastAsia="標楷體" w:hAnsi="標楷體" w:hint="eastAsia"/>
                <w:color w:val="000000"/>
                <w:spacing w:val="12"/>
              </w:rPr>
              <w:t>執業護理人員數更新</w:t>
            </w:r>
            <w:r w:rsidRPr="00787B18">
              <w:rPr>
                <w:rFonts w:ascii="標楷體" w:eastAsia="標楷體" w:hAnsi="標楷體"/>
                <w:color w:val="000000"/>
                <w:spacing w:val="12"/>
              </w:rPr>
              <w:t>男</w:t>
            </w:r>
            <w:r w:rsidRPr="00787B18">
              <w:rPr>
                <w:rFonts w:ascii="標楷體" w:eastAsia="標楷體" w:hAnsi="標楷體" w:hint="eastAsia"/>
                <w:color w:val="000000"/>
                <w:spacing w:val="12"/>
              </w:rPr>
              <w:t>性護理人員</w:t>
            </w:r>
            <w:r w:rsidRPr="00787B18">
              <w:rPr>
                <w:rFonts w:ascii="標楷體" w:eastAsia="標楷體" w:hAnsi="標楷體"/>
                <w:color w:val="000000"/>
                <w:spacing w:val="12"/>
              </w:rPr>
              <w:t>比例</w:t>
            </w:r>
            <w:r w:rsidRPr="00787B18">
              <w:rPr>
                <w:rFonts w:ascii="標楷體" w:eastAsia="標楷體" w:hAnsi="標楷體" w:hint="eastAsia"/>
                <w:color w:val="000000"/>
                <w:spacing w:val="12"/>
              </w:rPr>
              <w:t>。</w:t>
            </w:r>
          </w:p>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FF0000"/>
                <w:spacing w:val="12"/>
                <w:highlight w:val="yellow"/>
              </w:rPr>
            </w:pPr>
            <w:r w:rsidRPr="00787B18">
              <w:rPr>
                <w:rFonts w:ascii="標楷體" w:eastAsia="標楷體" w:hAnsi="標楷體" w:hint="eastAsia"/>
                <w:color w:val="FF0000"/>
                <w:spacing w:val="12"/>
                <w:highlight w:val="yellow"/>
              </w:rPr>
              <w:t>新增長照相關數據。</w:t>
            </w:r>
          </w:p>
          <w:p w:rsidR="00190043" w:rsidRPr="00787B18" w:rsidRDefault="00190043" w:rsidP="00AF197D">
            <w:pPr>
              <w:pStyle w:val="a5"/>
              <w:numPr>
                <w:ilvl w:val="0"/>
                <w:numId w:val="74"/>
              </w:numPr>
              <w:tabs>
                <w:tab w:val="left" w:pos="599"/>
              </w:tabs>
              <w:ind w:leftChars="0" w:left="599" w:hanging="599"/>
              <w:rPr>
                <w:rFonts w:ascii="標楷體" w:eastAsia="標楷體" w:hAnsi="標楷體"/>
                <w:color w:val="000000"/>
                <w:lang w:val="en-GB"/>
              </w:rPr>
            </w:pPr>
            <w:r w:rsidRPr="00787B18">
              <w:rPr>
                <w:rFonts w:ascii="標楷體" w:eastAsia="標楷體" w:hAnsi="標楷體" w:hint="eastAsia"/>
                <w:color w:val="000000"/>
                <w:spacing w:val="12"/>
              </w:rPr>
              <w:t>因應政府組織改造，修正機關名稱。</w:t>
            </w:r>
          </w:p>
        </w:tc>
      </w:tr>
      <w:tr w:rsidR="00274C4C" w:rsidRPr="00787B18" w:rsidTr="00190043">
        <w:tc>
          <w:tcPr>
            <w:tcW w:w="3190" w:type="dxa"/>
          </w:tcPr>
          <w:p w:rsidR="00274C4C" w:rsidRPr="00787B18" w:rsidRDefault="00274C4C"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b/>
                <w:color w:val="000000"/>
              </w:rPr>
              <w:lastRenderedPageBreak/>
              <w:t>（三）逐年建立具性別觀點之健康研究與統計</w:t>
            </w:r>
            <w:r w:rsidRPr="00274C4C">
              <w:rPr>
                <w:rFonts w:ascii="標楷體" w:eastAsia="標楷體" w:hAnsi="標楷體" w:hint="eastAsia"/>
                <w:b/>
                <w:color w:val="FF0000"/>
                <w:highlight w:val="yellow"/>
                <w:u w:val="single"/>
              </w:rPr>
              <w:t>分析</w:t>
            </w:r>
          </w:p>
        </w:tc>
        <w:tc>
          <w:tcPr>
            <w:tcW w:w="3191" w:type="dxa"/>
          </w:tcPr>
          <w:p w:rsidR="00274C4C" w:rsidRPr="00787B18" w:rsidRDefault="00274C4C"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b/>
                <w:color w:val="000000"/>
              </w:rPr>
              <w:t>（三）逐年建立具性別觀點之健康研究與統計</w:t>
            </w:r>
          </w:p>
        </w:tc>
        <w:tc>
          <w:tcPr>
            <w:tcW w:w="1983" w:type="dxa"/>
          </w:tcPr>
          <w:p w:rsidR="00274C4C" w:rsidRPr="00787B18" w:rsidRDefault="00274C4C" w:rsidP="006006CE">
            <w:pPr>
              <w:adjustRightInd w:val="0"/>
              <w:spacing w:beforeLines="50"/>
              <w:jc w:val="both"/>
              <w:rPr>
                <w:rFonts w:ascii="標楷體" w:eastAsia="標楷體" w:hAnsi="標楷體"/>
                <w:color w:val="000000"/>
              </w:rPr>
            </w:pPr>
            <w:r>
              <w:rPr>
                <w:rFonts w:ascii="標楷體" w:eastAsia="標楷體" w:hAnsi="標楷體" w:hint="eastAsia"/>
                <w:color w:val="000000"/>
              </w:rPr>
              <w:t>修正文字</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目前我國之健康統計資料多來自於全民健保申報數，卻未對於自費項目進行統計調查，使部分重要議題如青少女生育/</w:t>
            </w:r>
            <w:r w:rsidRPr="00787B18">
              <w:rPr>
                <w:rFonts w:ascii="標楷體" w:eastAsia="標楷體" w:hAnsi="標楷體" w:hint="eastAsia"/>
                <w:color w:val="FF0000"/>
                <w:highlight w:val="yellow"/>
                <w:lang w:val="en-GB"/>
              </w:rPr>
              <w:t>人工流產</w:t>
            </w:r>
            <w:r w:rsidRPr="00787B18">
              <w:rPr>
                <w:rFonts w:ascii="標楷體" w:eastAsia="標楷體" w:hAnsi="標楷體" w:hint="eastAsia"/>
                <w:color w:val="000000"/>
                <w:lang w:val="en-GB"/>
              </w:rPr>
              <w:t>等難以</w:t>
            </w:r>
            <w:r w:rsidRPr="00787B18">
              <w:rPr>
                <w:rFonts w:ascii="標楷體" w:eastAsia="標楷體" w:hAnsi="標楷體" w:hint="eastAsia"/>
                <w:color w:val="000000"/>
                <w:u w:val="single"/>
                <w:lang w:val="en-GB"/>
              </w:rPr>
              <w:t>瞭解與</w:t>
            </w:r>
            <w:r w:rsidRPr="00787B18">
              <w:rPr>
                <w:rFonts w:ascii="標楷體" w:eastAsia="標楷體" w:hAnsi="標楷體" w:hint="eastAsia"/>
                <w:color w:val="000000"/>
                <w:lang w:val="en-GB"/>
              </w:rPr>
              <w:t>分析。而在性別統計部分</w:t>
            </w:r>
            <w:r w:rsidRPr="00787B18">
              <w:rPr>
                <w:rFonts w:ascii="標楷體" w:eastAsia="標楷體" w:hAnsi="標楷體"/>
                <w:color w:val="000000"/>
                <w:lang w:val="en-GB"/>
              </w:rPr>
              <w:t>，</w:t>
            </w:r>
            <w:r w:rsidRPr="00787B18">
              <w:rPr>
                <w:rFonts w:ascii="標楷體" w:eastAsia="標楷體" w:hAnsi="標楷體" w:hint="eastAsia"/>
                <w:color w:val="000000"/>
                <w:lang w:val="en-GB"/>
              </w:rPr>
              <w:t>目前的分析較</w:t>
            </w:r>
            <w:r w:rsidRPr="00787B18">
              <w:rPr>
                <w:rFonts w:ascii="標楷體" w:eastAsia="標楷體" w:hAnsi="標楷體"/>
                <w:color w:val="000000"/>
                <w:lang w:val="en-GB"/>
              </w:rPr>
              <w:t>侷限於生理性別的面向，</w:t>
            </w:r>
            <w:r w:rsidRPr="00787B18">
              <w:rPr>
                <w:rFonts w:ascii="標楷體" w:eastAsia="標楷體" w:hAnsi="標楷體" w:hint="eastAsia"/>
                <w:color w:val="000000"/>
                <w:lang w:val="en-GB"/>
              </w:rPr>
              <w:t>在</w:t>
            </w:r>
            <w:r w:rsidRPr="00787B18">
              <w:rPr>
                <w:rFonts w:ascii="標楷體" w:eastAsia="標楷體" w:hAnsi="標楷體"/>
                <w:color w:val="000000"/>
                <w:lang w:val="en-GB"/>
              </w:rPr>
              <w:t>社會性別對健康的影響</w:t>
            </w:r>
            <w:r w:rsidRPr="00787B18">
              <w:rPr>
                <w:rFonts w:ascii="標楷體" w:eastAsia="標楷體" w:hAnsi="標楷體" w:hint="eastAsia"/>
                <w:color w:val="000000"/>
                <w:lang w:val="en-GB"/>
              </w:rPr>
              <w:t>分析較少，</w:t>
            </w:r>
            <w:r w:rsidRPr="00787B18">
              <w:rPr>
                <w:rFonts w:ascii="標楷體" w:eastAsia="標楷體" w:hAnsi="標楷體" w:hint="eastAsia"/>
                <w:color w:val="FF0000"/>
                <w:highlight w:val="yellow"/>
                <w:lang w:val="en-GB"/>
              </w:rPr>
              <w:t>而且缺乏多元性別者之相關健康研究及統計分析。</w:t>
            </w:r>
          </w:p>
          <w:p w:rsidR="00190043" w:rsidRPr="00787B18" w:rsidRDefault="00190043" w:rsidP="006006CE">
            <w:pPr>
              <w:adjustRightInd w:val="0"/>
              <w:spacing w:beforeLines="50"/>
              <w:ind w:firstLineChars="200" w:firstLine="480"/>
              <w:jc w:val="both"/>
              <w:rPr>
                <w:rFonts w:ascii="標楷體" w:eastAsia="標楷體" w:hAnsi="標楷體"/>
                <w:color w:val="000000"/>
              </w:rPr>
            </w:pPr>
            <w:r w:rsidRPr="00787B18">
              <w:rPr>
                <w:rFonts w:ascii="標楷體" w:eastAsia="標楷體" w:hAnsi="標楷體" w:hint="eastAsia"/>
                <w:color w:val="FF0000"/>
                <w:highlight w:val="yellow"/>
                <w:lang w:val="en-GB"/>
              </w:rPr>
              <w:t>此外，缺乏</w:t>
            </w:r>
            <w:r w:rsidRPr="00787B18">
              <w:rPr>
                <w:rFonts w:ascii="標楷體" w:eastAsia="標楷體" w:hAnsi="標楷體" w:hint="eastAsia"/>
                <w:color w:val="000000"/>
                <w:lang w:val="en-GB"/>
              </w:rPr>
              <w:t>對於不同性別資源使用者的權益狀態（受惠程度）分析；另現有統計分析與資料未臻周延，</w:t>
            </w:r>
            <w:r w:rsidRPr="00787B18">
              <w:rPr>
                <w:rFonts w:ascii="標楷體" w:eastAsia="標楷體" w:hAnsi="標楷體" w:hint="eastAsia"/>
                <w:color w:val="000000"/>
                <w:lang w:val="en-GB"/>
              </w:rPr>
              <w:lastRenderedPageBreak/>
              <w:t>不足以識別疾病風險發展趨勢的性別差異，也難以針對特殊族群進行性別分析。</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另外，我國</w:t>
            </w:r>
            <w:r w:rsidRPr="00787B18">
              <w:rPr>
                <w:rFonts w:ascii="標楷體" w:eastAsia="標楷體" w:hAnsi="標楷體"/>
                <w:color w:val="000000"/>
                <w:lang w:val="en-GB"/>
              </w:rPr>
              <w:t>重要全國性健康調查</w:t>
            </w:r>
            <w:r w:rsidRPr="00787B18">
              <w:rPr>
                <w:rFonts w:ascii="標楷體" w:eastAsia="標楷體" w:hAnsi="標楷體" w:hint="eastAsia"/>
                <w:color w:val="000000"/>
                <w:lang w:val="en-GB"/>
              </w:rPr>
              <w:t>並</w:t>
            </w:r>
            <w:r w:rsidRPr="00787B18">
              <w:rPr>
                <w:rFonts w:ascii="標楷體" w:eastAsia="標楷體" w:hAnsi="標楷體"/>
                <w:color w:val="000000"/>
                <w:lang w:val="en-GB"/>
              </w:rPr>
              <w:t>未針對原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w:t>
            </w:r>
            <w:r w:rsidRPr="00787B18">
              <w:rPr>
                <w:rFonts w:ascii="標楷體" w:eastAsia="標楷體" w:hAnsi="標楷體" w:hint="eastAsia"/>
                <w:color w:val="FF0000"/>
                <w:highlight w:val="yellow"/>
                <w:lang w:val="en-GB"/>
              </w:rPr>
              <w:t>及新住民</w:t>
            </w:r>
            <w:r w:rsidRPr="00787B18">
              <w:rPr>
                <w:rFonts w:ascii="標楷體" w:eastAsia="標楷體" w:hAnsi="標楷體"/>
                <w:color w:val="000000"/>
                <w:lang w:val="en-GB"/>
              </w:rPr>
              <w:t>擴大抽樣，導</w:t>
            </w:r>
            <w:r w:rsidRPr="00787B18">
              <w:rPr>
                <w:rFonts w:ascii="標楷體" w:eastAsia="標楷體" w:hAnsi="標楷體" w:hint="eastAsia"/>
                <w:color w:val="000000"/>
                <w:lang w:val="en-GB"/>
              </w:rPr>
              <w:t>致</w:t>
            </w:r>
            <w:r w:rsidRPr="00787B18">
              <w:rPr>
                <w:rFonts w:ascii="標楷體" w:eastAsia="標楷體" w:hAnsi="標楷體"/>
                <w:color w:val="000000"/>
                <w:lang w:val="en-GB"/>
              </w:rPr>
              <w:t>許多健康指標因樣本不足而無法作族群分析。</w:t>
            </w:r>
            <w:r w:rsidRPr="00787B18">
              <w:rPr>
                <w:rFonts w:ascii="標楷體" w:eastAsia="標楷體" w:hAnsi="標楷體" w:hint="eastAsia"/>
                <w:color w:val="000000"/>
                <w:lang w:val="en-GB"/>
              </w:rPr>
              <w:t>另</w:t>
            </w:r>
            <w:r w:rsidRPr="00787B18">
              <w:rPr>
                <w:rFonts w:ascii="標楷體" w:eastAsia="標楷體" w:hAnsi="標楷體"/>
                <w:color w:val="000000"/>
                <w:lang w:val="en-GB"/>
              </w:rPr>
              <w:t>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民健康統計</w:t>
            </w:r>
            <w:r w:rsidRPr="00787B18">
              <w:rPr>
                <w:rFonts w:ascii="標楷體" w:eastAsia="標楷體" w:hAnsi="標楷體" w:hint="eastAsia"/>
                <w:color w:val="000000"/>
                <w:lang w:val="en-GB"/>
              </w:rPr>
              <w:t>並</w:t>
            </w:r>
            <w:r w:rsidRPr="00787B18">
              <w:rPr>
                <w:rFonts w:ascii="標楷體" w:eastAsia="標楷體" w:hAnsi="標楷體"/>
                <w:color w:val="000000"/>
                <w:lang w:val="en-GB"/>
              </w:rPr>
              <w:t>未將性別納入必要之分析面向，也缺乏原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民健康風險、健康障礙與文化特殊性資料</w:t>
            </w:r>
            <w:r w:rsidRPr="00787B18">
              <w:rPr>
                <w:rFonts w:ascii="標楷體" w:eastAsia="標楷體" w:hAnsi="標楷體" w:hint="eastAsia"/>
                <w:color w:val="000000"/>
                <w:lang w:val="en-GB"/>
              </w:rPr>
              <w:t>，</w:t>
            </w:r>
            <w:r w:rsidRPr="00787B18">
              <w:rPr>
                <w:rFonts w:ascii="標楷體" w:eastAsia="標楷體" w:hAnsi="標楷體"/>
                <w:color w:val="000000"/>
                <w:lang w:val="en-GB"/>
              </w:rPr>
              <w:t>導致</w:t>
            </w:r>
            <w:r w:rsidRPr="00787B18">
              <w:rPr>
                <w:rFonts w:ascii="標楷體" w:eastAsia="標楷體" w:hAnsi="標楷體" w:hint="eastAsia"/>
                <w:color w:val="000000"/>
                <w:lang w:val="en-GB"/>
              </w:rPr>
              <w:t>針對原民健康較難做深入的</w:t>
            </w:r>
            <w:r w:rsidRPr="00787B18">
              <w:rPr>
                <w:rFonts w:ascii="標楷體" w:eastAsia="標楷體" w:hAnsi="標楷體"/>
                <w:color w:val="000000"/>
                <w:lang w:val="en-GB"/>
              </w:rPr>
              <w:t>性別分析。</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rPr>
            </w:pPr>
            <w:r w:rsidRPr="00787B18">
              <w:rPr>
                <w:rFonts w:ascii="標楷體" w:eastAsia="標楷體" w:hAnsi="標楷體" w:hint="eastAsia"/>
                <w:color w:val="000000"/>
                <w:lang w:val="en-GB"/>
              </w:rPr>
              <w:lastRenderedPageBreak/>
              <w:t>目前我國之健康統計資料多來自於全民健保申報數，卻未對於自費項目進行統計調查，使部分重要議題如青少女生育/墮胎等難以</w:t>
            </w:r>
            <w:r w:rsidRPr="00787B18">
              <w:rPr>
                <w:rFonts w:ascii="標楷體" w:eastAsia="標楷體" w:hAnsi="標楷體" w:hint="eastAsia"/>
                <w:color w:val="000000"/>
                <w:u w:val="single"/>
                <w:lang w:val="en-GB"/>
              </w:rPr>
              <w:t>進行</w:t>
            </w:r>
            <w:r w:rsidRPr="00787B18">
              <w:rPr>
                <w:rFonts w:ascii="標楷體" w:eastAsia="標楷體" w:hAnsi="標楷體" w:hint="eastAsia"/>
                <w:color w:val="000000"/>
                <w:lang w:val="en-GB"/>
              </w:rPr>
              <w:t>分析。而在性別統計部分</w:t>
            </w:r>
            <w:r w:rsidRPr="00787B18">
              <w:rPr>
                <w:rFonts w:ascii="標楷體" w:eastAsia="標楷體" w:hAnsi="標楷體"/>
                <w:color w:val="000000"/>
                <w:lang w:val="en-GB"/>
              </w:rPr>
              <w:t>，</w:t>
            </w:r>
            <w:r w:rsidRPr="00787B18">
              <w:rPr>
                <w:rFonts w:ascii="標楷體" w:eastAsia="標楷體" w:hAnsi="標楷體" w:hint="eastAsia"/>
                <w:color w:val="000000"/>
                <w:lang w:val="en-GB"/>
              </w:rPr>
              <w:t>目前的分析較</w:t>
            </w:r>
            <w:r w:rsidRPr="00787B18">
              <w:rPr>
                <w:rFonts w:ascii="標楷體" w:eastAsia="標楷體" w:hAnsi="標楷體"/>
                <w:color w:val="000000"/>
                <w:lang w:val="en-GB"/>
              </w:rPr>
              <w:t>侷限於生理性別的面向，</w:t>
            </w:r>
            <w:r w:rsidRPr="00787B18">
              <w:rPr>
                <w:rFonts w:ascii="標楷體" w:eastAsia="標楷體" w:hAnsi="標楷體" w:hint="eastAsia"/>
                <w:color w:val="000000"/>
                <w:lang w:val="en-GB"/>
              </w:rPr>
              <w:t>在</w:t>
            </w:r>
            <w:r w:rsidRPr="00787B18">
              <w:rPr>
                <w:rFonts w:ascii="標楷體" w:eastAsia="標楷體" w:hAnsi="標楷體"/>
                <w:color w:val="000000"/>
                <w:lang w:val="en-GB"/>
              </w:rPr>
              <w:t>社會性別對健康的影響</w:t>
            </w:r>
            <w:r w:rsidRPr="00787B18">
              <w:rPr>
                <w:rFonts w:ascii="標楷體" w:eastAsia="標楷體" w:hAnsi="標楷體" w:hint="eastAsia"/>
                <w:color w:val="000000"/>
                <w:lang w:val="en-GB"/>
              </w:rPr>
              <w:t>分析較少，而且缺乏對於不同性別資源使用者的權益狀態（受惠程度）分析；另現有統計分析與資料未臻周延，不足以識別疾病風險發展趨勢的性別差異，也難以針對特殊族群進</w:t>
            </w:r>
            <w:r w:rsidRPr="00787B18">
              <w:rPr>
                <w:rFonts w:ascii="標楷體" w:eastAsia="標楷體" w:hAnsi="標楷體" w:hint="eastAsia"/>
                <w:color w:val="000000"/>
                <w:lang w:val="en-GB"/>
              </w:rPr>
              <w:lastRenderedPageBreak/>
              <w:t>行性別分析。</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另外，我國</w:t>
            </w:r>
            <w:r w:rsidRPr="00787B18">
              <w:rPr>
                <w:rFonts w:ascii="標楷體" w:eastAsia="標楷體" w:hAnsi="標楷體"/>
                <w:color w:val="000000"/>
                <w:lang w:val="en-GB"/>
              </w:rPr>
              <w:t>重要全國性健康調查</w:t>
            </w:r>
            <w:r w:rsidRPr="00787B18">
              <w:rPr>
                <w:rFonts w:ascii="標楷體" w:eastAsia="標楷體" w:hAnsi="標楷體" w:hint="eastAsia"/>
                <w:color w:val="000000"/>
                <w:lang w:val="en-GB"/>
              </w:rPr>
              <w:t>並</w:t>
            </w:r>
            <w:r w:rsidRPr="00787B18">
              <w:rPr>
                <w:rFonts w:ascii="標楷體" w:eastAsia="標楷體" w:hAnsi="標楷體"/>
                <w:color w:val="000000"/>
                <w:lang w:val="en-GB"/>
              </w:rPr>
              <w:t>未針對原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民擴大抽樣，導</w:t>
            </w:r>
            <w:r w:rsidRPr="00787B18">
              <w:rPr>
                <w:rFonts w:ascii="標楷體" w:eastAsia="標楷體" w:hAnsi="標楷體" w:hint="eastAsia"/>
                <w:color w:val="000000"/>
                <w:lang w:val="en-GB"/>
              </w:rPr>
              <w:t>致</w:t>
            </w:r>
            <w:r w:rsidRPr="00787B18">
              <w:rPr>
                <w:rFonts w:ascii="標楷體" w:eastAsia="標楷體" w:hAnsi="標楷體"/>
                <w:color w:val="000000"/>
                <w:lang w:val="en-GB"/>
              </w:rPr>
              <w:t>許多健康指標因樣本不足而無法作族群分析。</w:t>
            </w:r>
            <w:r w:rsidRPr="00787B18">
              <w:rPr>
                <w:rFonts w:ascii="標楷體" w:eastAsia="標楷體" w:hAnsi="標楷體" w:hint="eastAsia"/>
                <w:color w:val="000000"/>
                <w:lang w:val="en-GB"/>
              </w:rPr>
              <w:t>另</w:t>
            </w:r>
            <w:r w:rsidRPr="00787B18">
              <w:rPr>
                <w:rFonts w:ascii="標楷體" w:eastAsia="標楷體" w:hAnsi="標楷體"/>
                <w:color w:val="000000"/>
                <w:lang w:val="en-GB"/>
              </w:rPr>
              <w:t>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民健康統計</w:t>
            </w:r>
            <w:r w:rsidRPr="00787B18">
              <w:rPr>
                <w:rFonts w:ascii="標楷體" w:eastAsia="標楷體" w:hAnsi="標楷體" w:hint="eastAsia"/>
                <w:color w:val="000000"/>
                <w:lang w:val="en-GB"/>
              </w:rPr>
              <w:t>並</w:t>
            </w:r>
            <w:r w:rsidRPr="00787B18">
              <w:rPr>
                <w:rFonts w:ascii="標楷體" w:eastAsia="標楷體" w:hAnsi="標楷體"/>
                <w:color w:val="000000"/>
                <w:lang w:val="en-GB"/>
              </w:rPr>
              <w:t>未將性別納入必要之分析面向，也缺乏原</w:t>
            </w:r>
            <w:r w:rsidRPr="00787B18">
              <w:rPr>
                <w:rFonts w:ascii="標楷體" w:eastAsia="標楷體" w:hAnsi="標楷體" w:hint="eastAsia"/>
                <w:color w:val="000000"/>
                <w:lang w:val="en-GB"/>
              </w:rPr>
              <w:t>住</w:t>
            </w:r>
            <w:r w:rsidRPr="00787B18">
              <w:rPr>
                <w:rFonts w:ascii="標楷體" w:eastAsia="標楷體" w:hAnsi="標楷體"/>
                <w:color w:val="000000"/>
                <w:lang w:val="en-GB"/>
              </w:rPr>
              <w:t>民健康風險、健康障礙與文化特殊性資料</w:t>
            </w:r>
            <w:r w:rsidRPr="00787B18">
              <w:rPr>
                <w:rFonts w:ascii="標楷體" w:eastAsia="標楷體" w:hAnsi="標楷體" w:hint="eastAsia"/>
                <w:color w:val="000000"/>
                <w:lang w:val="en-GB"/>
              </w:rPr>
              <w:t>，</w:t>
            </w:r>
            <w:r w:rsidRPr="00787B18">
              <w:rPr>
                <w:rFonts w:ascii="標楷體" w:eastAsia="標楷體" w:hAnsi="標楷體"/>
                <w:color w:val="000000"/>
                <w:lang w:val="en-GB"/>
              </w:rPr>
              <w:t>導致</w:t>
            </w:r>
            <w:r w:rsidRPr="00787B18">
              <w:rPr>
                <w:rFonts w:ascii="標楷體" w:eastAsia="標楷體" w:hAnsi="標楷體" w:hint="eastAsia"/>
                <w:color w:val="000000"/>
                <w:lang w:val="en-GB"/>
              </w:rPr>
              <w:t>針對原民健康較難做深入的</w:t>
            </w:r>
            <w:r w:rsidRPr="00787B18">
              <w:rPr>
                <w:rFonts w:ascii="標楷體" w:eastAsia="標楷體" w:hAnsi="標楷體"/>
                <w:color w:val="000000"/>
                <w:lang w:val="en-GB"/>
              </w:rPr>
              <w:t>性別分析。</w:t>
            </w:r>
          </w:p>
        </w:tc>
        <w:tc>
          <w:tcPr>
            <w:tcW w:w="1983" w:type="dxa"/>
          </w:tcPr>
          <w:p w:rsidR="00190043" w:rsidRPr="00787B18" w:rsidRDefault="00190043" w:rsidP="006006CE">
            <w:pPr>
              <w:numPr>
                <w:ilvl w:val="0"/>
                <w:numId w:val="129"/>
              </w:numPr>
              <w:adjustRightInd w:val="0"/>
              <w:spacing w:beforeLines="50"/>
              <w:jc w:val="both"/>
              <w:rPr>
                <w:rFonts w:ascii="標楷體" w:eastAsia="標楷體" w:hAnsi="標楷體"/>
                <w:color w:val="000000"/>
              </w:rPr>
            </w:pPr>
            <w:r w:rsidRPr="00787B18">
              <w:rPr>
                <w:rFonts w:ascii="標楷體" w:eastAsia="標楷體" w:hAnsi="標楷體" w:hint="eastAsia"/>
                <w:color w:val="000000"/>
              </w:rPr>
              <w:lastRenderedPageBreak/>
              <w:t>修正文字。</w:t>
            </w:r>
          </w:p>
          <w:p w:rsidR="00190043" w:rsidRPr="00787B18" w:rsidRDefault="00190043" w:rsidP="006006CE">
            <w:pPr>
              <w:numPr>
                <w:ilvl w:val="0"/>
                <w:numId w:val="129"/>
              </w:numPr>
              <w:adjustRightInd w:val="0"/>
              <w:spacing w:beforeLines="50"/>
              <w:jc w:val="both"/>
              <w:rPr>
                <w:rFonts w:ascii="標楷體" w:eastAsia="標楷體" w:hAnsi="標楷體"/>
                <w:color w:val="FF0000"/>
                <w:lang w:val="en-GB"/>
              </w:rPr>
            </w:pPr>
            <w:r w:rsidRPr="00787B18">
              <w:rPr>
                <w:rFonts w:ascii="標楷體" w:eastAsia="標楷體" w:hAnsi="標楷體" w:hint="eastAsia"/>
                <w:color w:val="FF0000"/>
                <w:highlight w:val="yellow"/>
              </w:rPr>
              <w:t>新增缺乏多元性別者之統計。</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（四）持續強化性別友善醫療環境</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健康/醫療/照顧產業勞動力以女性為主，</w:t>
            </w:r>
            <w:r w:rsidRPr="00787B18">
              <w:rPr>
                <w:rFonts w:ascii="標楷體" w:eastAsia="標楷體" w:hAnsi="標楷體" w:hint="eastAsia"/>
                <w:color w:val="000000"/>
                <w:lang w:val="en-GB"/>
              </w:rPr>
              <w:t>面臨</w:t>
            </w:r>
            <w:r w:rsidRPr="00787B18">
              <w:rPr>
                <w:rFonts w:ascii="標楷體" w:eastAsia="標楷體" w:hAnsi="標楷體"/>
                <w:color w:val="000000"/>
                <w:lang w:val="en-GB"/>
              </w:rPr>
              <w:t>輪班與超時工作</w:t>
            </w:r>
            <w:r w:rsidRPr="00787B18">
              <w:rPr>
                <w:rFonts w:ascii="標楷體" w:eastAsia="標楷體" w:hAnsi="標楷體" w:hint="eastAsia"/>
                <w:color w:val="000000"/>
                <w:lang w:val="en-GB"/>
              </w:rPr>
              <w:t>現象，但卻未積極建置性別友善職場，更缺乏對</w:t>
            </w:r>
            <w:r w:rsidRPr="00787B18">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兼顧家庭和工作支持措施，使醫療職場中的女性難以建立職業認同，產生護理人力大量流失等問題。</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母嬰親善醫院</w:t>
            </w:r>
            <w:r w:rsidRPr="00787B18">
              <w:rPr>
                <w:rFonts w:ascii="標楷體" w:eastAsia="標楷體" w:hAnsi="標楷體" w:hint="eastAsia"/>
                <w:color w:val="000000"/>
                <w:lang w:val="en-GB"/>
              </w:rPr>
              <w:t>推動方向須重新檢討，大型醫療院所因評鑑導向，人力物力較能配合，較有意願設立母嬰親善醫院，然基層</w:t>
            </w:r>
            <w:r w:rsidRPr="00787B18">
              <w:rPr>
                <w:rFonts w:ascii="標楷體" w:eastAsia="標楷體" w:hAnsi="標楷體"/>
                <w:color w:val="000000"/>
                <w:lang w:val="en-GB"/>
              </w:rPr>
              <w:t>婦產科醫院</w:t>
            </w:r>
            <w:r w:rsidR="00A06FBB" w:rsidRPr="004D4FC5">
              <w:rPr>
                <w:rFonts w:ascii="標楷體" w:eastAsia="標楷體" w:hAnsi="標楷體"/>
                <w:color w:val="FF0000"/>
                <w:highlight w:val="yellow"/>
                <w:lang w:val="en-GB"/>
              </w:rPr>
              <w:t>、</w:t>
            </w:r>
            <w:r w:rsidR="00A06FBB" w:rsidRPr="004D4FC5">
              <w:rPr>
                <w:rFonts w:ascii="標楷體" w:eastAsia="標楷體" w:hAnsi="標楷體" w:hint="eastAsia"/>
                <w:color w:val="FF0000"/>
                <w:highlight w:val="yellow"/>
                <w:lang w:val="en-GB"/>
              </w:rPr>
              <w:t>診所</w:t>
            </w:r>
            <w:r w:rsidRPr="00787B18">
              <w:rPr>
                <w:rFonts w:ascii="標楷體" w:eastAsia="標楷體" w:hAnsi="標楷體"/>
                <w:color w:val="000000"/>
                <w:lang w:val="en-GB"/>
              </w:rPr>
              <w:t>的</w:t>
            </w:r>
            <w:r w:rsidRPr="00787B18">
              <w:rPr>
                <w:rFonts w:ascii="標楷體" w:eastAsia="標楷體" w:hAnsi="標楷體" w:hint="eastAsia"/>
                <w:color w:val="000000"/>
                <w:lang w:val="en-GB"/>
              </w:rPr>
              <w:t>母嬰親善環境卻未能成為普遍常態；另我國母嬰親善政策較偏重</w:t>
            </w:r>
            <w:r w:rsidRPr="00787B18">
              <w:rPr>
                <w:rFonts w:ascii="標楷體" w:eastAsia="標楷體" w:hAnsi="標楷體"/>
                <w:color w:val="000000"/>
                <w:lang w:val="en-GB"/>
              </w:rPr>
              <w:t>哺餵母乳支持環境，</w:t>
            </w:r>
            <w:r w:rsidRPr="00787B18">
              <w:rPr>
                <w:rFonts w:ascii="標楷體" w:eastAsia="標楷體" w:hAnsi="標楷體" w:hint="eastAsia"/>
                <w:color w:val="000000"/>
                <w:lang w:val="en-GB"/>
              </w:rPr>
              <w:t>較</w:t>
            </w:r>
            <w:r w:rsidRPr="00787B18">
              <w:rPr>
                <w:rFonts w:ascii="標楷體" w:eastAsia="標楷體" w:hAnsi="標楷體"/>
                <w:color w:val="000000"/>
                <w:lang w:val="en-GB"/>
              </w:rPr>
              <w:t>少</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女性友善生產措施，</w:t>
            </w:r>
            <w:r w:rsidRPr="00787B18">
              <w:rPr>
                <w:rFonts w:ascii="標楷體" w:eastAsia="標楷體" w:hAnsi="標楷體" w:hint="eastAsia"/>
                <w:color w:val="000000"/>
                <w:lang w:val="en-GB"/>
              </w:rPr>
              <w:t>如</w:t>
            </w:r>
            <w:r w:rsidRPr="00787B18">
              <w:rPr>
                <w:rFonts w:ascii="標楷體" w:eastAsia="標楷體" w:hAnsi="標楷體" w:hint="eastAsia"/>
                <w:color w:val="FF0000"/>
                <w:highlight w:val="yellow"/>
                <w:lang w:val="en-GB"/>
              </w:rPr>
              <w:t>提供產前身心健康準備課程、尊重女性哺育選擇、鼓勵父親參與</w:t>
            </w:r>
            <w:r w:rsidRPr="00787B18">
              <w:rPr>
                <w:rFonts w:ascii="標楷體" w:eastAsia="標楷體" w:hAnsi="標楷體" w:hint="eastAsia"/>
                <w:color w:val="FF0000"/>
                <w:highlight w:val="yellow"/>
                <w:lang w:val="en-GB"/>
              </w:rPr>
              <w:lastRenderedPageBreak/>
              <w:t>育兒、</w:t>
            </w:r>
            <w:r w:rsidRPr="00787B18">
              <w:rPr>
                <w:rFonts w:ascii="標楷體" w:eastAsia="標楷體" w:hAnsi="標楷體" w:hint="eastAsia"/>
                <w:color w:val="000000"/>
                <w:lang w:val="en-GB"/>
              </w:rPr>
              <w:t>提升</w:t>
            </w:r>
            <w:r w:rsidRPr="00787B18">
              <w:rPr>
                <w:rFonts w:ascii="標楷體" w:eastAsia="標楷體" w:hAnsi="標楷體"/>
                <w:color w:val="000000"/>
                <w:lang w:val="en-GB"/>
              </w:rPr>
              <w:t>陪產率</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如待產、生產、產後同一室的樂兒房</w:t>
            </w:r>
            <w:r w:rsidRPr="00787B18">
              <w:rPr>
                <w:rFonts w:ascii="標楷體" w:eastAsia="標楷體" w:hAnsi="標楷體" w:hint="eastAsia"/>
                <w:color w:val="000000"/>
                <w:lang w:val="en-GB"/>
              </w:rPr>
              <w:t>、</w:t>
            </w:r>
            <w:r w:rsidRPr="00787B18">
              <w:rPr>
                <w:rFonts w:ascii="標楷體" w:eastAsia="標楷體" w:hAnsi="標楷體"/>
                <w:color w:val="000000"/>
                <w:lang w:val="en-GB"/>
              </w:rPr>
              <w:t>減少生產過度醫療化</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自主性之生產計畫</w:t>
            </w:r>
            <w:r w:rsidRPr="00787B18">
              <w:rPr>
                <w:rFonts w:ascii="標楷體" w:eastAsia="標楷體" w:hAnsi="標楷體" w:hint="eastAsia"/>
                <w:color w:val="000000"/>
                <w:lang w:val="en-GB"/>
              </w:rPr>
              <w:t>及將家屬納入宣導對象。</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生殖之外的女性健康照顧仍有待加強，忽略女性心理支持與其他醫療保健需求，如</w:t>
            </w:r>
            <w:r w:rsidRPr="00787B18">
              <w:rPr>
                <w:rFonts w:ascii="標楷體" w:eastAsia="標楷體" w:hAnsi="標楷體"/>
                <w:color w:val="000000"/>
                <w:lang w:val="en-GB"/>
              </w:rPr>
              <w:t>女性更年期被簡化和醫療化為性荷爾蒙不足</w:t>
            </w:r>
            <w:r w:rsidRPr="00787B18">
              <w:rPr>
                <w:rFonts w:ascii="標楷體" w:eastAsia="標楷體" w:hAnsi="標楷體" w:hint="eastAsia"/>
                <w:color w:val="000000"/>
                <w:lang w:val="en-GB"/>
              </w:rPr>
              <w:t>、青少女之避孕與其他健康需求、婦女心血管疾病照顧、代謝症候群等問題未獲重視，目前</w:t>
            </w:r>
            <w:r w:rsidRPr="00787B18">
              <w:rPr>
                <w:rFonts w:ascii="標楷體" w:eastAsia="標楷體" w:hAnsi="標楷體"/>
                <w:color w:val="000000"/>
                <w:lang w:val="en-GB"/>
              </w:rPr>
              <w:t>少數醫院</w:t>
            </w:r>
            <w:r w:rsidRPr="00787B18">
              <w:rPr>
                <w:rFonts w:ascii="標楷體" w:eastAsia="標楷體" w:hAnsi="標楷體" w:hint="eastAsia"/>
                <w:color w:val="000000"/>
                <w:lang w:val="en-GB"/>
              </w:rPr>
              <w:t>已</w:t>
            </w:r>
            <w:r w:rsidRPr="00787B18">
              <w:rPr>
                <w:rFonts w:ascii="標楷體" w:eastAsia="標楷體" w:hAnsi="標楷體"/>
                <w:color w:val="000000"/>
                <w:lang w:val="en-GB"/>
              </w:rPr>
              <w:t>設置更年期門診、婦女健康門診/中心與青少年門診，但未有推廣政策</w:t>
            </w:r>
            <w:r w:rsidRPr="00787B18">
              <w:rPr>
                <w:rFonts w:ascii="標楷體" w:eastAsia="標楷體" w:hAnsi="標楷體" w:hint="eastAsia"/>
                <w:color w:val="000000"/>
                <w:lang w:val="en-GB"/>
              </w:rPr>
              <w:t>及</w:t>
            </w:r>
            <w:r w:rsidRPr="00787B18">
              <w:rPr>
                <w:rFonts w:ascii="標楷體" w:eastAsia="標楷體" w:hAnsi="標楷體"/>
                <w:color w:val="000000"/>
                <w:lang w:val="en-GB"/>
              </w:rPr>
              <w:t>輔導與認證之鼓勵機制</w:t>
            </w:r>
            <w:r w:rsidRPr="00787B18">
              <w:rPr>
                <w:rFonts w:ascii="標楷體" w:eastAsia="標楷體" w:hAnsi="標楷體" w:hint="eastAsia"/>
                <w:color w:val="000000"/>
                <w:lang w:val="en-GB"/>
              </w:rPr>
              <w:t>及經費支援</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FF0000"/>
                <w:szCs w:val="24"/>
                <w:highlight w:val="yellow"/>
              </w:rPr>
            </w:pPr>
            <w:r w:rsidRPr="00787B18">
              <w:rPr>
                <w:rFonts w:ascii="標楷體" w:eastAsia="標楷體" w:hAnsi="標楷體"/>
                <w:color w:val="FF0000"/>
                <w:szCs w:val="24"/>
                <w:highlight w:val="yellow"/>
              </w:rPr>
              <w:t>在異性戀主流思維的醫療體系下，</w:t>
            </w:r>
            <w:r w:rsidR="00CD225C" w:rsidRPr="00673E11">
              <w:rPr>
                <w:rFonts w:ascii="Times New Roman" w:eastAsia="標楷體" w:hAnsi="Times New Roman" w:cs="Times New Roman" w:hint="eastAsia"/>
                <w:color w:val="FF0000"/>
                <w:szCs w:val="24"/>
                <w:highlight w:val="yellow"/>
              </w:rPr>
              <w:t>多元</w:t>
            </w:r>
            <w:r w:rsidR="00673E11" w:rsidRPr="00673E11">
              <w:rPr>
                <w:rFonts w:ascii="Times New Roman" w:eastAsia="標楷體" w:hAnsi="Times New Roman" w:cs="Times New Roman" w:hint="eastAsia"/>
                <w:color w:val="FF0000"/>
                <w:szCs w:val="24"/>
                <w:highlight w:val="yellow"/>
              </w:rPr>
              <w:t>性別及</w:t>
            </w:r>
            <w:r w:rsidR="00CD225C" w:rsidRPr="00673E11">
              <w:rPr>
                <w:rFonts w:ascii="Times New Roman" w:eastAsia="標楷體" w:hAnsi="Times New Roman" w:cs="Times New Roman" w:hint="eastAsia"/>
                <w:color w:val="FF0000"/>
                <w:szCs w:val="24"/>
                <w:highlight w:val="yellow"/>
              </w:rPr>
              <w:t>性傾向者</w:t>
            </w:r>
            <w:r w:rsidRPr="00787B18">
              <w:rPr>
                <w:rFonts w:ascii="標楷體" w:eastAsia="標楷體" w:hAnsi="標楷體"/>
                <w:color w:val="FF0000"/>
                <w:szCs w:val="24"/>
                <w:highlight w:val="yellow"/>
              </w:rPr>
              <w:t>之</w:t>
            </w:r>
            <w:r w:rsidRPr="00787B18">
              <w:rPr>
                <w:rFonts w:ascii="標楷體" w:eastAsia="標楷體" w:hAnsi="標楷體" w:hint="eastAsia"/>
                <w:color w:val="FF0000"/>
                <w:szCs w:val="24"/>
                <w:highlight w:val="yellow"/>
              </w:rPr>
              <w:t>身心</w:t>
            </w:r>
            <w:r w:rsidRPr="00787B18">
              <w:rPr>
                <w:rFonts w:ascii="標楷體" w:eastAsia="標楷體" w:hAnsi="標楷體"/>
                <w:color w:val="FF0000"/>
                <w:szCs w:val="24"/>
                <w:highlight w:val="yellow"/>
              </w:rPr>
              <w:t>健康處境及需求常被忽視，相關健康醫療</w:t>
            </w:r>
            <w:r w:rsidRPr="00787B18">
              <w:rPr>
                <w:rFonts w:ascii="標楷體" w:eastAsia="標楷體" w:hAnsi="標楷體" w:hint="eastAsia"/>
                <w:color w:val="FF0000"/>
                <w:szCs w:val="24"/>
                <w:highlight w:val="yellow"/>
              </w:rPr>
              <w:t>之教育養成、健康政策及衛教資訊等</w:t>
            </w:r>
            <w:r w:rsidRPr="00787B18">
              <w:rPr>
                <w:rFonts w:ascii="標楷體" w:eastAsia="標楷體" w:hAnsi="標楷體"/>
                <w:color w:val="FF0000"/>
                <w:szCs w:val="24"/>
                <w:highlight w:val="yellow"/>
              </w:rPr>
              <w:t>缺乏</w:t>
            </w:r>
            <w:r w:rsidR="00A06FBB" w:rsidRPr="00787B18">
              <w:rPr>
                <w:rFonts w:ascii="標楷體" w:eastAsia="標楷體" w:hAnsi="標楷體"/>
                <w:color w:val="FF0000"/>
                <w:szCs w:val="24"/>
                <w:highlight w:val="yellow"/>
              </w:rPr>
              <w:t>多元性</w:t>
            </w:r>
            <w:r w:rsidR="00A06FBB">
              <w:rPr>
                <w:rFonts w:ascii="標楷體" w:eastAsia="標楷體" w:hAnsi="標楷體" w:hint="eastAsia"/>
                <w:color w:val="FF0000"/>
                <w:szCs w:val="24"/>
                <w:highlight w:val="yellow"/>
              </w:rPr>
              <w:t>傾向</w:t>
            </w:r>
            <w:r w:rsidR="00A06FBB" w:rsidRPr="00787B18">
              <w:rPr>
                <w:rFonts w:ascii="標楷體" w:eastAsia="標楷體" w:hAnsi="標楷體"/>
                <w:color w:val="FF0000"/>
                <w:szCs w:val="24"/>
                <w:highlight w:val="yellow"/>
              </w:rPr>
              <w:t>及性</w:t>
            </w:r>
            <w:r w:rsidR="00A06FBB">
              <w:rPr>
                <w:rFonts w:ascii="標楷體" w:eastAsia="標楷體" w:hAnsi="標楷體" w:hint="eastAsia"/>
                <w:color w:val="FF0000"/>
                <w:szCs w:val="24"/>
                <w:highlight w:val="yellow"/>
              </w:rPr>
              <w:t>別認同</w:t>
            </w:r>
            <w:r w:rsidR="00A06FBB" w:rsidRPr="00787B18">
              <w:rPr>
                <w:rFonts w:ascii="標楷體" w:eastAsia="標楷體" w:hAnsi="標楷體"/>
                <w:color w:val="FF0000"/>
                <w:szCs w:val="24"/>
                <w:highlight w:val="yellow"/>
              </w:rPr>
              <w:t>者</w:t>
            </w:r>
            <w:r w:rsidRPr="00787B18">
              <w:rPr>
                <w:rFonts w:ascii="標楷體" w:eastAsia="標楷體" w:hAnsi="標楷體"/>
                <w:color w:val="FF0000"/>
                <w:szCs w:val="24"/>
                <w:highlight w:val="yellow"/>
              </w:rPr>
              <w:t>之經驗</w:t>
            </w:r>
            <w:r w:rsidRPr="00787B18">
              <w:rPr>
                <w:rFonts w:ascii="標楷體" w:eastAsia="標楷體" w:hAnsi="標楷體" w:hint="eastAsia"/>
                <w:color w:val="FF0000"/>
                <w:szCs w:val="24"/>
                <w:highlight w:val="yellow"/>
              </w:rPr>
              <w:t>。在就醫時常遭遇不友善之問診方式、過度與愛滋連結以及被暴露隱私，而同志伴侶更面臨檢查或治療同意書之簽署、病情知情權、探病(視)</w:t>
            </w:r>
            <w:r w:rsidR="00CD225C">
              <w:rPr>
                <w:rFonts w:ascii="標楷體" w:eastAsia="標楷體" w:hAnsi="標楷體" w:hint="eastAsia"/>
                <w:color w:val="FF0000"/>
                <w:szCs w:val="24"/>
                <w:highlight w:val="yellow"/>
              </w:rPr>
              <w:t>權等醫療權利問題，</w:t>
            </w:r>
            <w:r w:rsidRPr="00787B18">
              <w:rPr>
                <w:rFonts w:ascii="標楷體" w:eastAsia="標楷體" w:hAnsi="標楷體"/>
                <w:color w:val="FF0000"/>
                <w:szCs w:val="24"/>
                <w:highlight w:val="yellow"/>
              </w:rPr>
              <w:t>以致</w:t>
            </w:r>
            <w:r w:rsidRPr="00787B18">
              <w:rPr>
                <w:rFonts w:ascii="標楷體" w:eastAsia="標楷體" w:hAnsi="標楷體" w:hint="eastAsia"/>
                <w:color w:val="FF0000"/>
                <w:szCs w:val="24"/>
                <w:highlight w:val="yellow"/>
              </w:rPr>
              <w:t>多元性別者之身</w:t>
            </w:r>
            <w:r w:rsidRPr="00787B18">
              <w:rPr>
                <w:rFonts w:ascii="標楷體" w:eastAsia="標楷體" w:hAnsi="標楷體"/>
                <w:color w:val="FF0000"/>
                <w:szCs w:val="24"/>
                <w:highlight w:val="yellow"/>
              </w:rPr>
              <w:t>心健康權益無法被完整關照</w:t>
            </w:r>
            <w:r w:rsidRPr="00787B18">
              <w:rPr>
                <w:rFonts w:ascii="標楷體" w:eastAsia="標楷體" w:hAnsi="標楷體" w:hint="eastAsia"/>
                <w:color w:val="FF0000"/>
                <w:szCs w:val="24"/>
                <w:highlight w:val="yellow"/>
              </w:rPr>
              <w:t>及被平等對待。</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FF0000"/>
                <w:highlight w:val="yellow"/>
                <w:lang w:val="en-GB"/>
              </w:rPr>
              <w:t>醫事人員教育</w:t>
            </w:r>
            <w:r w:rsidRPr="00787B18">
              <w:rPr>
                <w:rFonts w:ascii="標楷體" w:eastAsia="標楷體" w:hAnsi="標楷體" w:hint="eastAsia"/>
                <w:color w:val="000000"/>
                <w:lang w:val="en-GB"/>
              </w:rPr>
              <w:t>缺乏性別觀點，目前醫學教育中的性別教育，主要在要求</w:t>
            </w:r>
            <w:r w:rsidRPr="00787B18">
              <w:rPr>
                <w:rFonts w:ascii="標楷體" w:eastAsia="標楷體" w:hAnsi="標楷體"/>
                <w:color w:val="000000"/>
                <w:lang w:val="en-GB"/>
              </w:rPr>
              <w:t>各類醫</w:t>
            </w:r>
            <w:r w:rsidRPr="00787B18">
              <w:rPr>
                <w:rFonts w:ascii="標楷體" w:eastAsia="標楷體" w:hAnsi="標楷體"/>
                <w:color w:val="000000"/>
                <w:lang w:val="en-GB"/>
              </w:rPr>
              <w:lastRenderedPageBreak/>
              <w:t>事人員</w:t>
            </w:r>
            <w:r w:rsidRPr="00787B18">
              <w:rPr>
                <w:rFonts w:ascii="標楷體" w:eastAsia="標楷體" w:hAnsi="標楷體" w:hint="eastAsia"/>
                <w:color w:val="000000"/>
                <w:lang w:val="en-GB"/>
              </w:rPr>
              <w:t>接受</w:t>
            </w:r>
            <w:r w:rsidRPr="00787B18">
              <w:rPr>
                <w:rFonts w:ascii="標楷體" w:eastAsia="標楷體" w:hAnsi="標楷體"/>
                <w:color w:val="000000"/>
                <w:lang w:val="en-GB"/>
              </w:rPr>
              <w:t>繼續教育</w:t>
            </w:r>
            <w:r w:rsidRPr="00787B18">
              <w:rPr>
                <w:rFonts w:ascii="標楷體" w:eastAsia="標楷體" w:hAnsi="標楷體" w:hint="eastAsia"/>
                <w:color w:val="000000"/>
                <w:lang w:val="en-GB"/>
              </w:rPr>
              <w:t>時須</w:t>
            </w:r>
            <w:r w:rsidRPr="00787B18">
              <w:rPr>
                <w:rFonts w:ascii="標楷體" w:eastAsia="標楷體" w:hAnsi="標楷體"/>
                <w:color w:val="000000"/>
                <w:lang w:val="en-GB"/>
              </w:rPr>
              <w:t>修習性別學分</w:t>
            </w:r>
            <w:r w:rsidRPr="00787B18">
              <w:rPr>
                <w:rFonts w:ascii="標楷體" w:eastAsia="標楷體" w:hAnsi="標楷體" w:hint="eastAsia"/>
                <w:color w:val="000000"/>
                <w:lang w:val="en-GB"/>
              </w:rPr>
              <w:t>，此項措施因與各學會專業證照換照有關，可由政策上要求醫事人員接受性別教育，故完成學分數比例已漸提升，然而確實成效仍有待觀察</w:t>
            </w:r>
            <w:r w:rsidRPr="00787B18">
              <w:rPr>
                <w:rFonts w:ascii="標楷體" w:eastAsia="標楷體" w:hAnsi="標楷體"/>
                <w:color w:val="000000"/>
                <w:lang w:val="en-GB"/>
              </w:rPr>
              <w:t>。</w:t>
            </w:r>
            <w:r w:rsidRPr="00787B18">
              <w:rPr>
                <w:rFonts w:ascii="標楷體" w:eastAsia="標楷體" w:hAnsi="標楷體" w:hint="eastAsia"/>
                <w:color w:val="000000"/>
                <w:lang w:val="en-GB"/>
              </w:rPr>
              <w:t>基礎及醫事人員養成過程的性別教育，師資及教材內容仍待逐步建立。</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健康/醫療/照顧產業勞動力以女性為主，</w:t>
            </w:r>
            <w:r w:rsidRPr="00787B18">
              <w:rPr>
                <w:rFonts w:ascii="標楷體" w:eastAsia="標楷體" w:hAnsi="標楷體" w:hint="eastAsia"/>
                <w:color w:val="000000"/>
                <w:lang w:val="en-GB"/>
              </w:rPr>
              <w:t>面臨</w:t>
            </w:r>
            <w:r w:rsidRPr="00787B18">
              <w:rPr>
                <w:rFonts w:ascii="標楷體" w:eastAsia="標楷體" w:hAnsi="標楷體"/>
                <w:color w:val="000000"/>
                <w:lang w:val="en-GB"/>
              </w:rPr>
              <w:t>輪班與超時工作</w:t>
            </w:r>
            <w:r w:rsidRPr="00787B18">
              <w:rPr>
                <w:rFonts w:ascii="標楷體" w:eastAsia="標楷體" w:hAnsi="標楷體" w:hint="eastAsia"/>
                <w:color w:val="000000"/>
                <w:lang w:val="en-GB"/>
              </w:rPr>
              <w:t>現象，但卻未積極建置性別友善職場，更缺乏對</w:t>
            </w:r>
            <w:r w:rsidRPr="00787B18">
              <w:rPr>
                <w:rFonts w:ascii="標楷體" w:eastAsia="標楷體" w:hAnsi="標楷體" w:hint="eastAsia"/>
                <w:color w:val="000000"/>
                <w:u w:val="single"/>
                <w:lang w:val="en-GB"/>
              </w:rPr>
              <w:t>婦女</w:t>
            </w:r>
            <w:r w:rsidRPr="00787B18">
              <w:rPr>
                <w:rFonts w:ascii="標楷體" w:eastAsia="標楷體" w:hAnsi="標楷體" w:hint="eastAsia"/>
                <w:color w:val="000000"/>
                <w:lang w:val="en-GB"/>
              </w:rPr>
              <w:t>兼顧家庭和工作支持措施，使醫療職場中的女性難以建立職業認同，產生護理人力大量流失等問題。</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母嬰親善醫院</w:t>
            </w:r>
            <w:r w:rsidRPr="00787B18">
              <w:rPr>
                <w:rFonts w:ascii="標楷體" w:eastAsia="標楷體" w:hAnsi="標楷體" w:hint="eastAsia"/>
                <w:color w:val="000000"/>
                <w:lang w:val="en-GB"/>
              </w:rPr>
              <w:t>推動方向須重新檢討，大型醫療院所因評鑑導向，人力物力較能配合，較有意願設立母嬰親善醫院，然基層</w:t>
            </w:r>
            <w:r w:rsidRPr="00787B18">
              <w:rPr>
                <w:rFonts w:ascii="標楷體" w:eastAsia="標楷體" w:hAnsi="標楷體"/>
                <w:color w:val="000000"/>
                <w:lang w:val="en-GB"/>
              </w:rPr>
              <w:t>婦產科醫院的</w:t>
            </w:r>
            <w:r w:rsidRPr="00787B18">
              <w:rPr>
                <w:rFonts w:ascii="標楷體" w:eastAsia="標楷體" w:hAnsi="標楷體" w:hint="eastAsia"/>
                <w:color w:val="000000"/>
                <w:lang w:val="en-GB"/>
              </w:rPr>
              <w:t>母嬰親善環境卻未能成為普遍常態；另我國母嬰親善政策較偏重</w:t>
            </w:r>
            <w:r w:rsidRPr="00787B18">
              <w:rPr>
                <w:rFonts w:ascii="標楷體" w:eastAsia="標楷體" w:hAnsi="標楷體"/>
                <w:color w:val="000000"/>
                <w:lang w:val="en-GB"/>
              </w:rPr>
              <w:t>哺餵母乳支持環境，</w:t>
            </w:r>
            <w:r w:rsidRPr="00787B18">
              <w:rPr>
                <w:rFonts w:ascii="標楷體" w:eastAsia="標楷體" w:hAnsi="標楷體" w:hint="eastAsia"/>
                <w:color w:val="000000"/>
                <w:lang w:val="en-GB"/>
              </w:rPr>
              <w:t>較</w:t>
            </w:r>
            <w:r w:rsidRPr="00787B18">
              <w:rPr>
                <w:rFonts w:ascii="標楷體" w:eastAsia="標楷體" w:hAnsi="標楷體"/>
                <w:color w:val="000000"/>
                <w:lang w:val="en-GB"/>
              </w:rPr>
              <w:t>少</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女性友善生產措施，</w:t>
            </w:r>
            <w:r w:rsidRPr="00787B18">
              <w:rPr>
                <w:rFonts w:ascii="標楷體" w:eastAsia="標楷體" w:hAnsi="標楷體" w:hint="eastAsia"/>
                <w:color w:val="000000"/>
                <w:lang w:val="en-GB"/>
              </w:rPr>
              <w:t>如提升</w:t>
            </w:r>
            <w:r w:rsidRPr="00787B18">
              <w:rPr>
                <w:rFonts w:ascii="標楷體" w:eastAsia="標楷體" w:hAnsi="標楷體"/>
                <w:color w:val="000000"/>
                <w:lang w:val="en-GB"/>
              </w:rPr>
              <w:t>陪產率</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如待產、生產、產後同一室的樂兒房</w:t>
            </w:r>
            <w:r w:rsidRPr="00787B18">
              <w:rPr>
                <w:rFonts w:ascii="標楷體" w:eastAsia="標楷體" w:hAnsi="標楷體" w:hint="eastAsia"/>
                <w:color w:val="000000"/>
                <w:lang w:val="en-GB"/>
              </w:rPr>
              <w:t>、</w:t>
            </w:r>
            <w:r w:rsidRPr="00787B18">
              <w:rPr>
                <w:rFonts w:ascii="標楷體" w:eastAsia="標楷體" w:hAnsi="標楷體"/>
                <w:color w:val="000000"/>
                <w:lang w:val="en-GB"/>
              </w:rPr>
              <w:t>減少生產過度醫</w:t>
            </w:r>
            <w:r w:rsidRPr="00787B18">
              <w:rPr>
                <w:rFonts w:ascii="標楷體" w:eastAsia="標楷體" w:hAnsi="標楷體"/>
                <w:color w:val="000000"/>
                <w:lang w:val="en-GB"/>
              </w:rPr>
              <w:lastRenderedPageBreak/>
              <w:t>療化</w:t>
            </w:r>
            <w:r w:rsidRPr="00787B18">
              <w:rPr>
                <w:rFonts w:ascii="標楷體" w:eastAsia="標楷體" w:hAnsi="標楷體" w:hint="eastAsia"/>
                <w:color w:val="000000"/>
                <w:lang w:val="en-GB"/>
              </w:rPr>
              <w:t>、提供</w:t>
            </w:r>
            <w:r w:rsidRPr="00787B18">
              <w:rPr>
                <w:rFonts w:ascii="標楷體" w:eastAsia="標楷體" w:hAnsi="標楷體"/>
                <w:color w:val="000000"/>
                <w:lang w:val="en-GB"/>
              </w:rPr>
              <w:t>自主性之生產計畫</w:t>
            </w:r>
            <w:r w:rsidRPr="00787B18">
              <w:rPr>
                <w:rFonts w:ascii="標楷體" w:eastAsia="標楷體" w:hAnsi="標楷體" w:hint="eastAsia"/>
                <w:color w:val="000000"/>
                <w:lang w:val="en-GB"/>
              </w:rPr>
              <w:t>及將家屬納入宣導對象。</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生殖之外的女性健康照顧仍有待加強，忽略女性心理支持與其他醫療保健需求，如</w:t>
            </w:r>
            <w:r w:rsidRPr="00787B18">
              <w:rPr>
                <w:rFonts w:ascii="標楷體" w:eastAsia="標楷體" w:hAnsi="標楷體"/>
                <w:color w:val="000000"/>
                <w:lang w:val="en-GB"/>
              </w:rPr>
              <w:t>女性更年期被簡化和醫療化為性荷爾蒙不足</w:t>
            </w:r>
            <w:r w:rsidRPr="00787B18">
              <w:rPr>
                <w:rFonts w:ascii="標楷體" w:eastAsia="標楷體" w:hAnsi="標楷體" w:hint="eastAsia"/>
                <w:color w:val="000000"/>
                <w:lang w:val="en-GB"/>
              </w:rPr>
              <w:t>、青少女之避孕與其他健康需求、婦女心血管疾病照顧、代謝症候群等問題未獲重視，目前</w:t>
            </w:r>
            <w:r w:rsidRPr="00787B18">
              <w:rPr>
                <w:rFonts w:ascii="標楷體" w:eastAsia="標楷體" w:hAnsi="標楷體"/>
                <w:color w:val="000000"/>
                <w:lang w:val="en-GB"/>
              </w:rPr>
              <w:t>少數醫院</w:t>
            </w:r>
            <w:r w:rsidRPr="00787B18">
              <w:rPr>
                <w:rFonts w:ascii="標楷體" w:eastAsia="標楷體" w:hAnsi="標楷體" w:hint="eastAsia"/>
                <w:color w:val="000000"/>
                <w:lang w:val="en-GB"/>
              </w:rPr>
              <w:t>已</w:t>
            </w:r>
            <w:r w:rsidRPr="00787B18">
              <w:rPr>
                <w:rFonts w:ascii="標楷體" w:eastAsia="標楷體" w:hAnsi="標楷體"/>
                <w:color w:val="000000"/>
                <w:lang w:val="en-GB"/>
              </w:rPr>
              <w:t>設置更年期門診、婦女健康門診/中心與青少年門診，但未有推廣政策</w:t>
            </w:r>
            <w:r w:rsidRPr="00787B18">
              <w:rPr>
                <w:rFonts w:ascii="標楷體" w:eastAsia="標楷體" w:hAnsi="標楷體" w:hint="eastAsia"/>
                <w:color w:val="000000"/>
                <w:lang w:val="en-GB"/>
              </w:rPr>
              <w:t>及</w:t>
            </w:r>
            <w:r w:rsidRPr="00787B18">
              <w:rPr>
                <w:rFonts w:ascii="標楷體" w:eastAsia="標楷體" w:hAnsi="標楷體"/>
                <w:color w:val="000000"/>
                <w:lang w:val="en-GB"/>
              </w:rPr>
              <w:t>輔導與認證之鼓勵機制</w:t>
            </w:r>
            <w:r w:rsidRPr="00787B18">
              <w:rPr>
                <w:rFonts w:ascii="標楷體" w:eastAsia="標楷體" w:hAnsi="標楷體" w:hint="eastAsia"/>
                <w:color w:val="000000"/>
                <w:lang w:val="en-GB"/>
              </w:rPr>
              <w:t>及經費支援</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醫學教育（包括</w:t>
            </w:r>
            <w:r w:rsidRPr="00787B18">
              <w:rPr>
                <w:rFonts w:ascii="標楷體" w:eastAsia="標楷體" w:hAnsi="標楷體" w:hint="eastAsia"/>
                <w:color w:val="000000"/>
                <w:lang w:val="en-GB"/>
              </w:rPr>
              <w:t>醫事人員教育）缺乏性別觀點，目前醫學教育中的性別教育，主要在要求</w:t>
            </w:r>
            <w:r w:rsidRPr="00787B18">
              <w:rPr>
                <w:rFonts w:ascii="標楷體" w:eastAsia="標楷體" w:hAnsi="標楷體"/>
                <w:color w:val="000000"/>
                <w:lang w:val="en-GB"/>
              </w:rPr>
              <w:t>各類醫事人員</w:t>
            </w:r>
            <w:r w:rsidRPr="00787B18">
              <w:rPr>
                <w:rFonts w:ascii="標楷體" w:eastAsia="標楷體" w:hAnsi="標楷體" w:hint="eastAsia"/>
                <w:color w:val="000000"/>
                <w:lang w:val="en-GB"/>
              </w:rPr>
              <w:t>接受</w:t>
            </w:r>
            <w:r w:rsidRPr="00787B18">
              <w:rPr>
                <w:rFonts w:ascii="標楷體" w:eastAsia="標楷體" w:hAnsi="標楷體"/>
                <w:color w:val="000000"/>
                <w:lang w:val="en-GB"/>
              </w:rPr>
              <w:t>繼續教育</w:t>
            </w:r>
            <w:r w:rsidRPr="00787B18">
              <w:rPr>
                <w:rFonts w:ascii="標楷體" w:eastAsia="標楷體" w:hAnsi="標楷體" w:hint="eastAsia"/>
                <w:color w:val="000000"/>
                <w:lang w:val="en-GB"/>
              </w:rPr>
              <w:t>時須</w:t>
            </w:r>
            <w:r w:rsidRPr="00787B18">
              <w:rPr>
                <w:rFonts w:ascii="標楷體" w:eastAsia="標楷體" w:hAnsi="標楷體"/>
                <w:color w:val="000000"/>
                <w:lang w:val="en-GB"/>
              </w:rPr>
              <w:t>修習性別學分</w:t>
            </w:r>
            <w:r w:rsidRPr="00787B18">
              <w:rPr>
                <w:rFonts w:ascii="標楷體" w:eastAsia="標楷體" w:hAnsi="標楷體" w:hint="eastAsia"/>
                <w:color w:val="000000"/>
                <w:lang w:val="en-GB"/>
              </w:rPr>
              <w:t>，此項措施因與各學會專業證照換照有關，可由政策上要求醫事人員接受性別教育，故完成學分數比例已漸提升，然而確實成效仍有待觀察</w:t>
            </w:r>
            <w:r w:rsidRPr="00787B18">
              <w:rPr>
                <w:rFonts w:ascii="標楷體" w:eastAsia="標楷體" w:hAnsi="標楷體"/>
                <w:color w:val="000000"/>
                <w:lang w:val="en-GB"/>
              </w:rPr>
              <w:t>。</w:t>
            </w:r>
            <w:r w:rsidRPr="00787B18">
              <w:rPr>
                <w:rFonts w:ascii="標楷體" w:eastAsia="標楷體" w:hAnsi="標楷體" w:hint="eastAsia"/>
                <w:color w:val="000000"/>
                <w:lang w:val="en-GB"/>
              </w:rPr>
              <w:t>基礎及醫事人員養成過程的性別教育，師資及教材內容仍待逐步建立。</w:t>
            </w:r>
          </w:p>
        </w:tc>
        <w:tc>
          <w:tcPr>
            <w:tcW w:w="1983" w:type="dxa"/>
          </w:tcPr>
          <w:p w:rsidR="00190043" w:rsidRPr="00787B18" w:rsidRDefault="00190043" w:rsidP="006006CE">
            <w:pPr>
              <w:numPr>
                <w:ilvl w:val="0"/>
                <w:numId w:val="128"/>
              </w:numPr>
              <w:adjustRightInd w:val="0"/>
              <w:spacing w:beforeLines="50"/>
              <w:jc w:val="both"/>
              <w:rPr>
                <w:rFonts w:ascii="標楷體" w:eastAsia="標楷體" w:hAnsi="標楷體"/>
                <w:color w:val="000000"/>
              </w:rPr>
            </w:pPr>
            <w:r w:rsidRPr="00787B18">
              <w:rPr>
                <w:rFonts w:ascii="標楷體" w:eastAsia="標楷體" w:hAnsi="標楷體" w:hint="eastAsia"/>
                <w:color w:val="000000"/>
              </w:rPr>
              <w:lastRenderedPageBreak/>
              <w:t>修正文字。</w:t>
            </w:r>
          </w:p>
          <w:p w:rsidR="00190043" w:rsidRPr="00787B18" w:rsidRDefault="00190043" w:rsidP="006006CE">
            <w:pPr>
              <w:numPr>
                <w:ilvl w:val="0"/>
                <w:numId w:val="128"/>
              </w:numPr>
              <w:adjustRightInd w:val="0"/>
              <w:spacing w:beforeLines="50"/>
              <w:jc w:val="both"/>
              <w:rPr>
                <w:rFonts w:ascii="標楷體" w:eastAsia="標楷體" w:hAnsi="標楷體"/>
                <w:color w:val="FF0000"/>
                <w:lang w:val="en-GB"/>
              </w:rPr>
            </w:pPr>
            <w:r w:rsidRPr="00787B18">
              <w:rPr>
                <w:rFonts w:ascii="標楷體" w:eastAsia="標楷體" w:hAnsi="標楷體" w:hint="eastAsia"/>
                <w:color w:val="FF0000"/>
                <w:highlight w:val="yellow"/>
              </w:rPr>
              <w:t>新增多元性別者之醫療處境。</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（五）改善刻板性別角色規範促進身心健康</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性別角色和不平等的性別關係在不同的社會經濟背景下，會影響健康防護的機會、資源多寡、健康行為與求醫行為之性別差異，導致健康風險，以及獲取健康資訊、照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和服務之機會不同，造成健康結果的性別差異。</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依據行政院主計總處「102年婦女婚育與就業調查」，</w:t>
            </w:r>
            <w:r w:rsidRPr="00787B18">
              <w:rPr>
                <w:rFonts w:ascii="標楷體" w:eastAsia="標楷體" w:hAnsi="標楷體" w:hint="eastAsia"/>
                <w:color w:val="000000"/>
                <w:lang w:val="en-GB"/>
              </w:rPr>
              <w:t>受傳統社會角色的規範，</w:t>
            </w:r>
            <w:r w:rsidRPr="00787B18">
              <w:rPr>
                <w:rFonts w:ascii="標楷體" w:eastAsia="標楷體" w:hAnsi="標楷體" w:cs="標楷體"/>
                <w:color w:val="000000"/>
                <w:u w:val="single"/>
                <w:lang w:val="en-GB"/>
              </w:rPr>
              <w:t>15</w:t>
            </w:r>
            <w:r w:rsidRPr="00787B18">
              <w:rPr>
                <w:rFonts w:ascii="標楷體" w:eastAsia="標楷體" w:hAnsi="標楷體" w:cs="標楷體" w:hint="eastAsia"/>
                <w:color w:val="000000"/>
                <w:u w:val="single"/>
                <w:lang w:val="en-GB"/>
              </w:rPr>
              <w:t>至</w:t>
            </w:r>
            <w:r w:rsidRPr="00787B18">
              <w:rPr>
                <w:rFonts w:ascii="標楷體" w:eastAsia="標楷體" w:hAnsi="標楷體" w:cs="標楷體"/>
                <w:color w:val="000000"/>
                <w:u w:val="single"/>
                <w:lang w:val="en-GB"/>
              </w:rPr>
              <w:t>64</w:t>
            </w:r>
            <w:r w:rsidRPr="00787B18">
              <w:rPr>
                <w:rFonts w:ascii="標楷體" w:eastAsia="標楷體" w:hAnsi="標楷體" w:cs="標楷體" w:hint="eastAsia"/>
                <w:color w:val="000000"/>
                <w:u w:val="single"/>
                <w:lang w:val="en-GB"/>
              </w:rPr>
              <w:t>歲已婚女性每日平均料理家務時間為</w:t>
            </w:r>
            <w:r w:rsidRPr="00787B18">
              <w:rPr>
                <w:rFonts w:ascii="標楷體" w:eastAsia="標楷體" w:hAnsi="標楷體" w:cs="標楷體"/>
                <w:color w:val="000000"/>
                <w:u w:val="single"/>
              </w:rPr>
              <w:t>4.22</w:t>
            </w:r>
            <w:r w:rsidRPr="00787B18">
              <w:rPr>
                <w:rFonts w:ascii="標楷體" w:eastAsia="標楷體" w:hAnsi="標楷體" w:cs="標楷體" w:hint="eastAsia"/>
                <w:color w:val="000000"/>
                <w:u w:val="single"/>
                <w:lang w:val="en-GB"/>
              </w:rPr>
              <w:t>小時，無子女之已婚育齡婦女為</w:t>
            </w:r>
            <w:r w:rsidRPr="00787B18">
              <w:rPr>
                <w:rFonts w:ascii="標楷體" w:eastAsia="標楷體" w:hAnsi="標楷體" w:cs="標楷體"/>
                <w:color w:val="000000"/>
                <w:u w:val="single"/>
              </w:rPr>
              <w:t>2.24</w:t>
            </w:r>
            <w:r w:rsidRPr="00787B18">
              <w:rPr>
                <w:rFonts w:ascii="標楷體" w:eastAsia="標楷體" w:hAnsi="標楷體" w:cs="標楷體" w:hint="eastAsia"/>
                <w:color w:val="000000"/>
                <w:u w:val="single"/>
                <w:lang w:val="en-GB"/>
              </w:rPr>
              <w:t>小時，有就業之已婚女性為</w:t>
            </w:r>
            <w:r w:rsidRPr="00787B18">
              <w:rPr>
                <w:rFonts w:ascii="標楷體" w:eastAsia="標楷體" w:hAnsi="標楷體" w:cs="標楷體"/>
                <w:color w:val="000000"/>
                <w:u w:val="single"/>
              </w:rPr>
              <w:t>3.41</w:t>
            </w:r>
            <w:r w:rsidRPr="00787B18">
              <w:rPr>
                <w:rFonts w:ascii="標楷體" w:eastAsia="標楷體" w:hAnsi="標楷體" w:cs="標楷體" w:hint="eastAsia"/>
                <w:color w:val="000000"/>
                <w:u w:val="single"/>
                <w:lang w:val="en-GB"/>
              </w:rPr>
              <w:t>小時。</w:t>
            </w:r>
            <w:r w:rsidR="00FD55A8">
              <w:rPr>
                <w:rFonts w:ascii="標楷體" w:eastAsia="標楷體" w:hAnsi="標楷體" w:cs="標楷體" w:hint="eastAsia"/>
                <w:color w:val="000000"/>
                <w:u w:val="single"/>
                <w:lang w:val="en-GB"/>
              </w:rPr>
              <w:t>女性</w:t>
            </w:r>
            <w:r w:rsidRPr="00787B18">
              <w:rPr>
                <w:rFonts w:ascii="標楷體" w:eastAsia="標楷體" w:hAnsi="標楷體" w:hint="eastAsia"/>
                <w:color w:val="000000"/>
                <w:u w:val="single"/>
                <w:lang w:val="en-GB"/>
              </w:rPr>
              <w:t>實際從事照顧子女者每日花費時間平均為2.91小時、實際從事照顧老人者為1.75小時、實際從事照顧其他家人者為2.47小時，</w:t>
            </w:r>
            <w:r w:rsidRPr="00787B18">
              <w:rPr>
                <w:rStyle w:val="aa"/>
                <w:rFonts w:ascii="標楷體" w:eastAsia="標楷體" w:hAnsi="標楷體"/>
                <w:color w:val="000000"/>
                <w:lang w:val="en-GB"/>
              </w:rPr>
              <w:footnoteReference w:id="63"/>
            </w:r>
            <w:r w:rsidRPr="00787B18">
              <w:rPr>
                <w:rFonts w:ascii="標楷體" w:eastAsia="標楷體" w:hAnsi="標楷體" w:hint="eastAsia"/>
                <w:color w:val="000000"/>
                <w:lang w:val="en-GB"/>
              </w:rPr>
              <w:t>並且年長</w:t>
            </w:r>
            <w:r w:rsidR="00FD55A8" w:rsidRPr="00FD55A8">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照</w:t>
            </w:r>
            <w:r w:rsidRPr="00787B18">
              <w:rPr>
                <w:rFonts w:ascii="標楷體" w:eastAsia="標楷體" w:hAnsi="標楷體" w:hint="eastAsia"/>
                <w:color w:val="000000"/>
                <w:lang w:val="en-GB"/>
              </w:rPr>
              <w:lastRenderedPageBreak/>
              <w:t>顧者尚有自身健康議題，育齡期</w:t>
            </w:r>
            <w:r w:rsidRPr="00787B18">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則有育兒之家務和經濟負荷，但女性家庭照顧者喘息服務申請利用率卻低於男性。其中以25-44歲職業婦女之疲勞程度占所有年齡層之冠，就業原本對促進</w:t>
            </w:r>
            <w:r w:rsidRPr="00787B18">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健康有正面影響，但因其所處職場勞動環境差、同工不同酬、輪班、情緒勞動等因素，在工作與家務的雙重壓力下，每日平均工時較男性多一至三小時，凸顯職業婦女心力交瘁，影響身心健康。</w:t>
            </w:r>
            <w:r w:rsidR="00B8555C" w:rsidRPr="00B8555C">
              <w:rPr>
                <w:rFonts w:ascii="標楷體" w:eastAsia="標楷體" w:hAnsi="標楷體" w:hint="eastAsia"/>
                <w:color w:val="FF0000"/>
                <w:highlight w:val="yellow"/>
                <w:u w:val="single"/>
                <w:lang w:val="en-GB"/>
              </w:rPr>
              <w:t>至於男性的家務與照顧參與時數，因未被納入常態調查，固不得而知。</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性別角色規範導致精神疾病罹患率與鎮靜抗憂鬱用藥一直是女性多於男性，且女性憂鬱症發作期長、較易慢性化、復發率高。近年來，精神疾病罹患率男女皆有增加的趨勢，值得注意的是罹病率的年增率男性高於女性</w:t>
            </w:r>
            <w:r w:rsidRPr="00787B18">
              <w:rPr>
                <w:rFonts w:ascii="標楷體" w:eastAsia="標楷體" w:hAnsi="標楷體" w:hint="eastAsia"/>
                <w:color w:val="000000"/>
                <w:lang w:val="en-GB"/>
              </w:rPr>
              <w:t>，且</w:t>
            </w:r>
            <w:r w:rsidRPr="00787B18">
              <w:rPr>
                <w:rFonts w:ascii="標楷體" w:eastAsia="標楷體" w:hAnsi="標楷體"/>
                <w:color w:val="000000"/>
                <w:lang w:val="en-GB"/>
              </w:rPr>
              <w:t>男女好發之精神疾病類型</w:t>
            </w:r>
            <w:r w:rsidRPr="00787B18">
              <w:rPr>
                <w:rFonts w:ascii="標楷體" w:eastAsia="標楷體" w:hAnsi="標楷體" w:hint="eastAsia"/>
                <w:color w:val="000000"/>
                <w:lang w:val="en-GB"/>
              </w:rPr>
              <w:t>亦</w:t>
            </w:r>
            <w:r w:rsidRPr="00787B18">
              <w:rPr>
                <w:rFonts w:ascii="標楷體" w:eastAsia="標楷體" w:hAnsi="標楷體"/>
                <w:color w:val="000000"/>
                <w:lang w:val="en-GB"/>
              </w:rPr>
              <w:t>不</w:t>
            </w:r>
            <w:r w:rsidRPr="00787B18">
              <w:rPr>
                <w:rFonts w:ascii="標楷體" w:eastAsia="標楷體" w:hAnsi="標楷體" w:hint="eastAsia"/>
                <w:color w:val="000000"/>
                <w:lang w:val="en-GB"/>
              </w:rPr>
              <w:t>相</w:t>
            </w:r>
            <w:r w:rsidRPr="00787B18">
              <w:rPr>
                <w:rFonts w:ascii="標楷體" w:eastAsia="標楷體" w:hAnsi="標楷體"/>
                <w:color w:val="000000"/>
                <w:lang w:val="en-GB"/>
              </w:rPr>
              <w:t>同</w:t>
            </w:r>
            <w:r w:rsidRPr="00787B18">
              <w:rPr>
                <w:rFonts w:ascii="標楷體" w:eastAsia="標楷體" w:hAnsi="標楷體" w:hint="eastAsia"/>
                <w:color w:val="000000"/>
                <w:lang w:val="en-GB"/>
              </w:rPr>
              <w:t>；根據</w:t>
            </w:r>
            <w:r w:rsidRPr="00787B18">
              <w:rPr>
                <w:rFonts w:ascii="標楷體" w:eastAsia="標楷體" w:hAnsi="標楷體" w:hint="eastAsia"/>
                <w:color w:val="000000"/>
                <w:u w:val="single"/>
                <w:lang w:val="en-GB"/>
              </w:rPr>
              <w:t>衛生福利部2014</w:t>
            </w:r>
            <w:r w:rsidRPr="00787B18">
              <w:rPr>
                <w:rFonts w:ascii="標楷體" w:eastAsia="標楷體" w:hAnsi="標楷體" w:hint="eastAsia"/>
                <w:color w:val="000000"/>
                <w:lang w:val="en-GB"/>
              </w:rPr>
              <w:t>年統計資料顯示，</w:t>
            </w:r>
            <w:r w:rsidRPr="00787B18">
              <w:rPr>
                <w:rFonts w:ascii="標楷體" w:eastAsia="標楷體" w:hAnsi="標楷體"/>
                <w:color w:val="000000"/>
                <w:lang w:val="en-GB"/>
              </w:rPr>
              <w:t>男</w:t>
            </w:r>
            <w:r w:rsidRPr="00787B18">
              <w:rPr>
                <w:rFonts w:ascii="標楷體" w:eastAsia="標楷體" w:hAnsi="標楷體" w:hint="eastAsia"/>
                <w:color w:val="000000"/>
                <w:lang w:val="en-GB"/>
              </w:rPr>
              <w:t>性</w:t>
            </w:r>
            <w:r w:rsidRPr="00787B18">
              <w:rPr>
                <w:rFonts w:ascii="標楷體" w:eastAsia="標楷體" w:hAnsi="標楷體"/>
                <w:color w:val="000000"/>
                <w:lang w:val="en-GB"/>
              </w:rPr>
              <w:t>自殺死亡的</w:t>
            </w:r>
            <w:r w:rsidRPr="00787B18">
              <w:rPr>
                <w:rFonts w:ascii="標楷體" w:eastAsia="標楷體" w:hAnsi="標楷體" w:hint="eastAsia"/>
                <w:color w:val="000000"/>
                <w:lang w:val="en-GB"/>
              </w:rPr>
              <w:t>人數是</w:t>
            </w:r>
            <w:r w:rsidRPr="00787B18">
              <w:rPr>
                <w:rFonts w:ascii="標楷體" w:eastAsia="標楷體" w:hAnsi="標楷體"/>
                <w:color w:val="000000"/>
                <w:lang w:val="en-GB"/>
              </w:rPr>
              <w:t>女性</w:t>
            </w:r>
            <w:r w:rsidRPr="00787B18">
              <w:rPr>
                <w:rFonts w:ascii="標楷體" w:eastAsia="標楷體" w:hAnsi="標楷體" w:hint="eastAsia"/>
                <w:color w:val="000000"/>
                <w:lang w:val="en-GB"/>
              </w:rPr>
              <w:t>的2倍</w:t>
            </w:r>
            <w:r w:rsidRPr="00787B18">
              <w:rPr>
                <w:rStyle w:val="aa"/>
                <w:rFonts w:ascii="標楷體" w:eastAsia="標楷體" w:hAnsi="標楷體"/>
                <w:color w:val="000000"/>
                <w:lang w:val="en-GB"/>
              </w:rPr>
              <w:footnoteReference w:id="64"/>
            </w:r>
            <w:r w:rsidRPr="00787B18">
              <w:rPr>
                <w:rFonts w:ascii="標楷體" w:eastAsia="標楷體" w:hAnsi="標楷體"/>
                <w:color w:val="000000"/>
                <w:lang w:val="en-GB"/>
              </w:rPr>
              <w:t>，但是</w:t>
            </w:r>
            <w:r w:rsidRPr="00787B18">
              <w:rPr>
                <w:rFonts w:ascii="標楷體" w:eastAsia="標楷體" w:hAnsi="標楷體" w:hint="eastAsia"/>
                <w:color w:val="000000"/>
                <w:lang w:val="en-GB"/>
              </w:rPr>
              <w:t>依</w:t>
            </w:r>
            <w:r w:rsidRPr="00787B18">
              <w:rPr>
                <w:rFonts w:ascii="標楷體" w:eastAsia="標楷體" w:hAnsi="標楷體"/>
                <w:color w:val="000000"/>
                <w:lang w:val="en-GB"/>
              </w:rPr>
              <w:t>自殺通報關懷個案性別比</w:t>
            </w:r>
            <w:r w:rsidRPr="00787B18">
              <w:rPr>
                <w:rStyle w:val="aa"/>
                <w:rFonts w:ascii="標楷體" w:eastAsia="標楷體" w:hAnsi="標楷體"/>
                <w:color w:val="000000"/>
                <w:lang w:val="en-GB"/>
              </w:rPr>
              <w:footnoteReference w:id="65"/>
            </w:r>
            <w:r w:rsidRPr="00787B18">
              <w:rPr>
                <w:rFonts w:ascii="標楷體" w:eastAsia="標楷體" w:hAnsi="標楷體" w:hint="eastAsia"/>
                <w:color w:val="000000"/>
                <w:lang w:val="en-GB"/>
              </w:rPr>
              <w:t>及</w:t>
            </w:r>
            <w:r w:rsidRPr="00787B18">
              <w:rPr>
                <w:rFonts w:ascii="標楷體" w:eastAsia="標楷體" w:hAnsi="標楷體"/>
                <w:color w:val="000000"/>
                <w:lang w:val="en-GB"/>
              </w:rPr>
              <w:t>安心專線</w:t>
            </w:r>
            <w:r w:rsidRPr="00787B18">
              <w:rPr>
                <w:rFonts w:ascii="標楷體" w:eastAsia="標楷體" w:hAnsi="標楷體"/>
                <w:color w:val="000000"/>
                <w:lang w:val="en-GB"/>
              </w:rPr>
              <w:lastRenderedPageBreak/>
              <w:t>來電者性別比</w:t>
            </w:r>
            <w:r w:rsidRPr="00787B18">
              <w:rPr>
                <w:rStyle w:val="aa"/>
                <w:rFonts w:ascii="標楷體" w:eastAsia="標楷體" w:hAnsi="標楷體"/>
                <w:color w:val="000000"/>
                <w:lang w:val="en-GB"/>
              </w:rPr>
              <w:footnoteReference w:id="66"/>
            </w:r>
            <w:r w:rsidRPr="00787B18">
              <w:rPr>
                <w:rFonts w:ascii="標楷體" w:eastAsia="標楷體" w:hAnsi="標楷體"/>
                <w:color w:val="000000"/>
                <w:lang w:val="en-GB"/>
              </w:rPr>
              <w:t>，顯示女性</w:t>
            </w:r>
            <w:r w:rsidRPr="00787B18">
              <w:rPr>
                <w:rFonts w:ascii="標楷體" w:eastAsia="標楷體" w:hAnsi="標楷體" w:hint="eastAsia"/>
                <w:color w:val="000000"/>
                <w:lang w:val="en-GB"/>
              </w:rPr>
              <w:t>較</w:t>
            </w:r>
            <w:r w:rsidRPr="00787B18">
              <w:rPr>
                <w:rFonts w:ascii="標楷體" w:eastAsia="標楷體" w:hAnsi="標楷體"/>
                <w:color w:val="000000"/>
                <w:lang w:val="en-GB"/>
              </w:rPr>
              <w:t>會主動求助，易被社會網絡發現通報，但男性少求助且易被旁人輕忽的現象</w:t>
            </w:r>
            <w:r w:rsidRPr="00787B18">
              <w:rPr>
                <w:rFonts w:ascii="標楷體" w:eastAsia="標楷體" w:hAnsi="標楷體" w:hint="eastAsia"/>
                <w:color w:val="000000"/>
                <w:lang w:val="en-GB"/>
              </w:rPr>
              <w:t>，因此，具性別差異的心理諮商與精神疾患照顧，以及檢討社會壓力在不同性別的呈現方式，是自殺與暴力事件逐年增加時必須深刻思考之方向</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u w:val="single"/>
                <w:lang w:val="en-GB"/>
              </w:rPr>
            </w:pPr>
            <w:r w:rsidRPr="00787B18">
              <w:rPr>
                <w:rFonts w:ascii="標楷體" w:eastAsia="標楷體" w:hAnsi="標楷體"/>
                <w:color w:val="000000"/>
                <w:lang w:val="en-GB"/>
              </w:rPr>
              <w:t>自然情況下</w:t>
            </w:r>
            <w:r w:rsidRPr="00787B18">
              <w:rPr>
                <w:rFonts w:ascii="標楷體" w:eastAsia="標楷體" w:hAnsi="標楷體" w:hint="eastAsia"/>
                <w:color w:val="000000"/>
                <w:lang w:val="en-GB"/>
              </w:rPr>
              <w:t>，</w:t>
            </w:r>
            <w:r w:rsidRPr="00787B18">
              <w:rPr>
                <w:rFonts w:ascii="標楷體" w:eastAsia="標楷體" w:hAnsi="標楷體"/>
                <w:color w:val="000000"/>
                <w:lang w:val="en-GB"/>
              </w:rPr>
              <w:t>出生</w:t>
            </w:r>
            <w:r w:rsidRPr="00787B18">
              <w:rPr>
                <w:rFonts w:ascii="標楷體" w:eastAsia="標楷體" w:hAnsi="標楷體" w:hint="eastAsia"/>
                <w:color w:val="000000"/>
                <w:lang w:val="en-GB"/>
              </w:rPr>
              <w:t>嬰兒之</w:t>
            </w:r>
            <w:r w:rsidRPr="00787B18">
              <w:rPr>
                <w:rFonts w:ascii="標楷體" w:eastAsia="標楷體" w:hAnsi="標楷體"/>
                <w:color w:val="000000"/>
                <w:lang w:val="en-GB"/>
              </w:rPr>
              <w:t>性</w:t>
            </w:r>
            <w:r w:rsidRPr="00787B18">
              <w:rPr>
                <w:rFonts w:ascii="標楷體" w:eastAsia="標楷體" w:hAnsi="標楷體" w:hint="eastAsia"/>
                <w:color w:val="000000"/>
                <w:lang w:val="en-GB"/>
              </w:rPr>
              <w:t>別</w:t>
            </w:r>
            <w:r w:rsidRPr="00787B18">
              <w:rPr>
                <w:rFonts w:ascii="標楷體" w:eastAsia="標楷體" w:hAnsi="標楷體"/>
                <w:color w:val="000000"/>
                <w:lang w:val="en-GB"/>
              </w:rPr>
              <w:t>比</w:t>
            </w:r>
            <w:r w:rsidRPr="00787B18">
              <w:rPr>
                <w:rFonts w:ascii="標楷體" w:eastAsia="標楷體" w:hAnsi="標楷體" w:hint="eastAsia"/>
                <w:color w:val="000000"/>
                <w:lang w:val="en-GB"/>
              </w:rPr>
              <w:t>例</w:t>
            </w:r>
            <w:r w:rsidRPr="00787B18">
              <w:rPr>
                <w:rFonts w:ascii="標楷體" w:eastAsia="標楷體" w:hAnsi="標楷體"/>
                <w:color w:val="000000"/>
                <w:lang w:val="en-GB"/>
              </w:rPr>
              <w:t>約</w:t>
            </w:r>
            <w:r w:rsidRPr="00787B18">
              <w:rPr>
                <w:rFonts w:ascii="標楷體" w:eastAsia="標楷體" w:hAnsi="標楷體" w:hint="eastAsia"/>
                <w:color w:val="000000"/>
                <w:lang w:val="en-GB"/>
              </w:rPr>
              <w:t>在</w:t>
            </w:r>
            <w:r w:rsidRPr="00787B18">
              <w:rPr>
                <w:rFonts w:ascii="標楷體" w:eastAsia="標楷體" w:hAnsi="標楷體"/>
                <w:color w:val="000000"/>
                <w:lang w:val="en-GB"/>
              </w:rPr>
              <w:t>105至106</w:t>
            </w:r>
            <w:r w:rsidRPr="00787B18">
              <w:rPr>
                <w:rFonts w:ascii="標楷體" w:eastAsia="標楷體" w:hAnsi="標楷體" w:hint="eastAsia"/>
                <w:color w:val="000000"/>
                <w:lang w:val="en-GB"/>
              </w:rPr>
              <w:t>，近二十餘年來我國生育率逐漸下降，而國人</w:t>
            </w:r>
            <w:r w:rsidRPr="00787B18">
              <w:rPr>
                <w:rFonts w:ascii="標楷體" w:eastAsia="標楷體" w:hAnsi="標楷體"/>
                <w:color w:val="000000"/>
                <w:lang w:val="en-GB"/>
              </w:rPr>
              <w:t>重男輕女</w:t>
            </w:r>
            <w:r w:rsidRPr="00787B18">
              <w:rPr>
                <w:rFonts w:ascii="標楷體" w:eastAsia="標楷體" w:hAnsi="標楷體" w:hint="eastAsia"/>
                <w:color w:val="000000"/>
                <w:lang w:val="en-GB"/>
              </w:rPr>
              <w:t>、</w:t>
            </w:r>
            <w:r w:rsidRPr="00787B18">
              <w:rPr>
                <w:rFonts w:ascii="標楷體" w:eastAsia="標楷體" w:hAnsi="標楷體"/>
                <w:color w:val="000000"/>
                <w:lang w:val="en-GB"/>
              </w:rPr>
              <w:t>傳宗接代</w:t>
            </w:r>
            <w:r w:rsidRPr="00787B18">
              <w:rPr>
                <w:rFonts w:ascii="標楷體" w:eastAsia="標楷體" w:hAnsi="標楷體" w:hint="eastAsia"/>
                <w:color w:val="000000"/>
                <w:lang w:val="en-GB"/>
              </w:rPr>
              <w:t>的觀念仍根深柢固，使得原本作為診斷先天疾病的科技（如超音波診斷、羊膜穿刺術和絨毛膜採樣術等）轉成為性別篩選的工具。</w:t>
            </w:r>
            <w:r w:rsidRPr="00787B18">
              <w:rPr>
                <w:rFonts w:ascii="標楷體" w:eastAsia="標楷體" w:hAnsi="標楷體" w:hint="eastAsia"/>
                <w:color w:val="000000"/>
                <w:u w:val="single"/>
                <w:lang w:val="en-GB"/>
              </w:rPr>
              <w:t>2015</w:t>
            </w:r>
            <w:r w:rsidRPr="00787B18">
              <w:rPr>
                <w:rFonts w:ascii="標楷體" w:eastAsia="標楷體" w:hAnsi="標楷體" w:hint="eastAsia"/>
                <w:color w:val="000000"/>
                <w:lang w:val="en-GB"/>
              </w:rPr>
              <w:t>年</w:t>
            </w:r>
            <w:r w:rsidRPr="00787B18">
              <w:rPr>
                <w:rFonts w:ascii="標楷體" w:eastAsia="標楷體" w:hAnsi="標楷體" w:hint="eastAsia"/>
                <w:color w:val="000000"/>
                <w:u w:val="single"/>
                <w:lang w:val="en-GB"/>
              </w:rPr>
              <w:t>內政部</w:t>
            </w:r>
            <w:r w:rsidRPr="00787B18">
              <w:rPr>
                <w:rFonts w:ascii="標楷體" w:eastAsia="標楷體" w:hAnsi="標楷體" w:hint="eastAsia"/>
                <w:color w:val="000000"/>
                <w:lang w:val="en-GB"/>
              </w:rPr>
              <w:t>統計，自1987年以來嬰兒性別比例始終高於108，1990年代初期甚至激增至</w:t>
            </w:r>
            <w:r w:rsidRPr="00787B18">
              <w:rPr>
                <w:rFonts w:ascii="標楷體" w:eastAsia="標楷體" w:hAnsi="標楷體" w:hint="eastAsia"/>
                <w:color w:val="000000"/>
                <w:u w:val="single"/>
                <w:lang w:val="en-GB"/>
              </w:rPr>
              <w:t>110</w:t>
            </w:r>
            <w:r w:rsidRPr="00787B18">
              <w:rPr>
                <w:rFonts w:ascii="標楷體" w:eastAsia="標楷體" w:hAnsi="標楷體" w:hint="eastAsia"/>
                <w:color w:val="000000"/>
                <w:lang w:val="en-GB"/>
              </w:rPr>
              <w:t>，</w:t>
            </w:r>
            <w:r w:rsidRPr="00787B18">
              <w:rPr>
                <w:rFonts w:ascii="標楷體" w:eastAsia="標楷體" w:hAnsi="標楷體" w:hint="eastAsia"/>
                <w:color w:val="000000"/>
                <w:u w:val="single"/>
                <w:lang w:val="en-GB"/>
              </w:rPr>
              <w:t>2004年達到高峰為110.7</w:t>
            </w:r>
            <w:r w:rsidRPr="00787B18">
              <w:rPr>
                <w:rStyle w:val="aa"/>
                <w:rFonts w:ascii="標楷體" w:eastAsia="標楷體" w:hAnsi="標楷體"/>
                <w:color w:val="000000"/>
                <w:lang w:val="en-GB"/>
              </w:rPr>
              <w:footnoteReference w:id="67"/>
            </w:r>
            <w:r w:rsidRPr="00787B18">
              <w:rPr>
                <w:rFonts w:ascii="標楷體" w:eastAsia="標楷體" w:hAnsi="標楷體" w:hint="eastAsia"/>
                <w:color w:val="000000"/>
                <w:lang w:val="en-GB"/>
              </w:rPr>
              <w:t>，且胎次越高，性別失衡的情況也越嚴重。</w:t>
            </w:r>
            <w:r w:rsidRPr="00787B18">
              <w:rPr>
                <w:rFonts w:ascii="標楷體" w:eastAsia="標楷體" w:hAnsi="標楷體" w:hint="eastAsia"/>
                <w:color w:val="000000"/>
                <w:u w:val="single"/>
                <w:lang w:val="en-GB"/>
              </w:rPr>
              <w:t>經過多年努力，出生嬰兒之性別比已緩步下降，2014年已降至107，惟2015年又上升至108.3</w:t>
            </w:r>
            <w:r w:rsidRPr="00787B18">
              <w:rPr>
                <w:rFonts w:ascii="標楷體" w:eastAsia="標楷體" w:hAnsi="標楷體"/>
                <w:color w:val="000000"/>
                <w:lang w:val="en-GB"/>
              </w:rPr>
              <w:t>。</w:t>
            </w:r>
            <w:r w:rsidRPr="00787B18">
              <w:rPr>
                <w:rFonts w:ascii="標楷體" w:eastAsia="標楷體" w:hAnsi="標楷體" w:hint="eastAsia"/>
                <w:color w:val="000000"/>
                <w:lang w:val="en-GB"/>
              </w:rPr>
              <w:t>另據</w:t>
            </w:r>
            <w:r w:rsidRPr="00787B18">
              <w:rPr>
                <w:rFonts w:ascii="標楷體" w:eastAsia="標楷體" w:hAnsi="標楷體" w:hint="eastAsia"/>
                <w:color w:val="000000"/>
                <w:u w:val="single"/>
                <w:lang w:val="en-GB"/>
              </w:rPr>
              <w:t>衛生福利部</w:t>
            </w:r>
            <w:r w:rsidRPr="00787B18">
              <w:rPr>
                <w:rFonts w:ascii="標楷體" w:eastAsia="標楷體" w:hAnsi="標楷體" w:hint="eastAsia"/>
                <w:color w:val="000000"/>
                <w:lang w:val="en-GB"/>
              </w:rPr>
              <w:t>統計，2001至</w:t>
            </w:r>
            <w:r w:rsidRPr="00787B18">
              <w:rPr>
                <w:rFonts w:ascii="標楷體" w:eastAsia="標楷體" w:hAnsi="標楷體" w:hint="eastAsia"/>
                <w:color w:val="000000"/>
                <w:u w:val="single"/>
                <w:lang w:val="en-GB"/>
              </w:rPr>
              <w:t>2013</w:t>
            </w:r>
            <w:r w:rsidRPr="00787B18">
              <w:rPr>
                <w:rFonts w:ascii="標楷體" w:eastAsia="標楷體" w:hAnsi="標楷體" w:hint="eastAsia"/>
                <w:color w:val="000000"/>
                <w:lang w:val="en-GB"/>
              </w:rPr>
              <w:t>年</w:t>
            </w:r>
            <w:r w:rsidRPr="00787B18">
              <w:rPr>
                <w:rFonts w:ascii="標楷體" w:eastAsia="標楷體" w:hAnsi="標楷體" w:hint="eastAsia"/>
                <w:color w:val="000000"/>
                <w:lang w:val="en-GB"/>
              </w:rPr>
              <w:lastRenderedPageBreak/>
              <w:t>間藉由人工受精、試管嬰兒等人工生殖之嬰兒性別比例大</w:t>
            </w:r>
            <w:r w:rsidRPr="00787B18">
              <w:rPr>
                <w:rFonts w:ascii="標楷體" w:eastAsia="標楷體" w:hAnsi="標楷體" w:hint="eastAsia"/>
                <w:color w:val="000000"/>
                <w:u w:val="single"/>
                <w:lang w:val="en-GB"/>
              </w:rPr>
              <w:t>多</w:t>
            </w:r>
            <w:r w:rsidRPr="00787B18">
              <w:rPr>
                <w:rStyle w:val="aa"/>
                <w:rFonts w:ascii="標楷體" w:eastAsia="標楷體" w:hAnsi="標楷體"/>
                <w:color w:val="000000"/>
                <w:lang w:val="en-GB"/>
              </w:rPr>
              <w:footnoteReference w:id="68"/>
            </w:r>
            <w:r w:rsidRPr="00787B18">
              <w:rPr>
                <w:rFonts w:ascii="標楷體" w:eastAsia="標楷體" w:hAnsi="標楷體" w:hint="eastAsia"/>
                <w:color w:val="000000"/>
                <w:lang w:val="en-GB"/>
              </w:rPr>
              <w:t>介於</w:t>
            </w:r>
            <w:r w:rsidRPr="00787B18">
              <w:rPr>
                <w:rFonts w:ascii="標楷體" w:eastAsia="標楷體" w:hAnsi="標楷體" w:hint="eastAsia"/>
                <w:color w:val="000000"/>
                <w:u w:val="single"/>
                <w:lang w:val="en-GB"/>
              </w:rPr>
              <w:t>110</w:t>
            </w:r>
            <w:r w:rsidRPr="00787B18">
              <w:rPr>
                <w:rFonts w:ascii="標楷體" w:eastAsia="標楷體" w:hAnsi="標楷體" w:hint="eastAsia"/>
                <w:color w:val="000000"/>
                <w:lang w:val="en-GB"/>
              </w:rPr>
              <w:t>至119間，較</w:t>
            </w:r>
            <w:r w:rsidRPr="00787B18">
              <w:rPr>
                <w:rFonts w:ascii="標楷體" w:eastAsia="標楷體" w:hAnsi="標楷體" w:hint="eastAsia"/>
                <w:color w:val="000000"/>
                <w:u w:val="single"/>
                <w:lang w:val="en-GB"/>
              </w:rPr>
              <w:t>自然情況下的性別比</w:t>
            </w:r>
            <w:r w:rsidRPr="00787B18">
              <w:rPr>
                <w:rFonts w:ascii="標楷體" w:eastAsia="標楷體" w:hAnsi="標楷體" w:hint="eastAsia"/>
                <w:color w:val="000000"/>
                <w:lang w:val="en-GB"/>
              </w:rPr>
              <w:t>高出甚多，顯見人工生殖仍因男嬰</w:t>
            </w:r>
            <w:r w:rsidRPr="00787B18">
              <w:rPr>
                <w:rFonts w:ascii="標楷體" w:eastAsia="標楷體" w:hAnsi="標楷體"/>
                <w:color w:val="000000"/>
                <w:lang w:val="en-GB"/>
              </w:rPr>
              <w:t>偏好</w:t>
            </w:r>
            <w:r w:rsidRPr="00787B18">
              <w:rPr>
                <w:rFonts w:ascii="標楷體" w:eastAsia="標楷體" w:hAnsi="標楷體" w:hint="eastAsia"/>
                <w:color w:val="000000"/>
                <w:lang w:val="en-GB"/>
              </w:rPr>
              <w:t>而有性別篩選的現象。未來除透過醫療政策檢討之外，更需要全民支持與</w:t>
            </w:r>
            <w:r w:rsidRPr="00787B18">
              <w:rPr>
                <w:rFonts w:ascii="標楷體" w:eastAsia="標楷體" w:hAnsi="標楷體" w:cs="Arial"/>
                <w:color w:val="000000"/>
              </w:rPr>
              <w:t>政府</w:t>
            </w:r>
            <w:r w:rsidRPr="00787B18">
              <w:rPr>
                <w:rFonts w:ascii="標楷體" w:eastAsia="標楷體" w:hAnsi="標楷體" w:cs="Arial" w:hint="eastAsia"/>
                <w:color w:val="000000"/>
              </w:rPr>
              <w:t>一同努力</w:t>
            </w:r>
            <w:r w:rsidRPr="00787B18">
              <w:rPr>
                <w:rFonts w:ascii="標楷體" w:eastAsia="標楷體" w:hAnsi="標楷體" w:cs="Arial"/>
                <w:color w:val="000000"/>
              </w:rPr>
              <w:t>導正性別失衡</w:t>
            </w:r>
            <w:r w:rsidRPr="00787B18">
              <w:rPr>
                <w:rFonts w:ascii="標楷體" w:eastAsia="標楷體" w:hAnsi="標楷體" w:cs="Arial" w:hint="eastAsia"/>
                <w:color w:val="000000"/>
              </w:rPr>
              <w:t>現象。</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此外，</w:t>
            </w:r>
            <w:r w:rsidRPr="00787B18">
              <w:rPr>
                <w:rFonts w:ascii="標楷體" w:eastAsia="標楷體" w:hAnsi="標楷體" w:hint="eastAsia"/>
                <w:color w:val="000000"/>
                <w:lang w:val="en-GB"/>
              </w:rPr>
              <w:t>媒體大量傳遞</w:t>
            </w:r>
            <w:r w:rsidRPr="00787B18">
              <w:rPr>
                <w:rFonts w:ascii="標楷體" w:eastAsia="標楷體" w:hAnsi="標楷體"/>
                <w:color w:val="000000"/>
                <w:lang w:val="en-GB"/>
              </w:rPr>
              <w:t>女性瘦</w:t>
            </w:r>
            <w:r w:rsidRPr="00787B18">
              <w:rPr>
                <w:rFonts w:ascii="標楷體" w:eastAsia="標楷體" w:hAnsi="標楷體" w:hint="eastAsia"/>
                <w:color w:val="000000"/>
                <w:lang w:val="en-GB"/>
              </w:rPr>
              <w:t>身</w:t>
            </w:r>
            <w:r w:rsidRPr="00787B18">
              <w:rPr>
                <w:rFonts w:ascii="標楷體" w:eastAsia="標楷體" w:hAnsi="標楷體"/>
                <w:color w:val="000000"/>
                <w:lang w:val="en-GB"/>
              </w:rPr>
              <w:t>豐</w:t>
            </w:r>
            <w:r w:rsidRPr="00787B18">
              <w:rPr>
                <w:rFonts w:ascii="標楷體" w:eastAsia="標楷體" w:hAnsi="標楷體" w:hint="eastAsia"/>
                <w:color w:val="000000"/>
                <w:lang w:val="en-GB"/>
              </w:rPr>
              <w:t>胸</w:t>
            </w:r>
            <w:r w:rsidRPr="00787B18">
              <w:rPr>
                <w:rFonts w:ascii="標楷體" w:eastAsia="標楷體" w:hAnsi="標楷體"/>
                <w:color w:val="000000"/>
                <w:lang w:val="en-GB"/>
              </w:rPr>
              <w:t>才具魅力</w:t>
            </w:r>
            <w:r w:rsidRPr="00787B18">
              <w:rPr>
                <w:rFonts w:ascii="標楷體" w:eastAsia="標楷體" w:hAnsi="標楷體" w:hint="eastAsia"/>
                <w:color w:val="000000"/>
                <w:lang w:val="en-GB"/>
              </w:rPr>
              <w:t>，造成年輕女性不適當的身體形象導致自我認同感低落與焦慮，</w:t>
            </w:r>
            <w:r w:rsidR="004A274D" w:rsidRPr="00FA5D2B">
              <w:rPr>
                <w:rFonts w:ascii="Times New Roman" w:eastAsia="標楷體" w:hAnsi="Times New Roman" w:cs="Times New Roman" w:hint="eastAsia"/>
                <w:lang w:val="en-GB"/>
              </w:rPr>
              <w:t>以</w:t>
            </w:r>
            <w:r w:rsidRPr="00787B18">
              <w:rPr>
                <w:rFonts w:ascii="標楷體" w:eastAsia="標楷體" w:hAnsi="標楷體" w:hint="eastAsia"/>
                <w:color w:val="000000"/>
                <w:lang w:val="en-GB"/>
              </w:rPr>
              <w:t>及強調</w:t>
            </w:r>
            <w:r w:rsidRPr="00787B18">
              <w:rPr>
                <w:rFonts w:ascii="標楷體" w:eastAsia="標楷體" w:hAnsi="標楷體"/>
                <w:color w:val="000000"/>
                <w:lang w:val="en-GB"/>
              </w:rPr>
              <w:t>男性性功能</w:t>
            </w:r>
            <w:r w:rsidRPr="00787B18">
              <w:rPr>
                <w:rFonts w:ascii="標楷體" w:eastAsia="標楷體" w:hAnsi="標楷體" w:hint="eastAsia"/>
                <w:color w:val="000000"/>
                <w:lang w:val="en-GB"/>
              </w:rPr>
              <w:t>強大方可展現雄風</w:t>
            </w:r>
            <w:r w:rsidRPr="00787B18">
              <w:rPr>
                <w:rFonts w:ascii="標楷體" w:eastAsia="標楷體" w:hAnsi="標楷體"/>
                <w:color w:val="000000"/>
                <w:lang w:val="en-GB"/>
              </w:rPr>
              <w:t>等性別迷思，導致整型美容醫學與性功能治療等過度醫療化和商品化現象，</w:t>
            </w:r>
            <w:r w:rsidRPr="00787B18">
              <w:rPr>
                <w:rFonts w:ascii="標楷體" w:eastAsia="標楷體" w:hAnsi="標楷體" w:hint="eastAsia"/>
                <w:color w:val="000000"/>
                <w:lang w:val="en-GB"/>
              </w:rPr>
              <w:t>應加強醫療美容商品與治療之控管</w:t>
            </w:r>
            <w:r w:rsidRPr="00787B18">
              <w:rPr>
                <w:rFonts w:ascii="標楷體" w:eastAsia="標楷體" w:hAnsi="標楷體"/>
                <w:color w:val="000000"/>
                <w:lang w:val="en-GB"/>
              </w:rPr>
              <w:t>，</w:t>
            </w:r>
            <w:r w:rsidRPr="00787B18">
              <w:rPr>
                <w:rFonts w:ascii="標楷體" w:eastAsia="標楷體" w:hAnsi="標楷體" w:hint="eastAsia"/>
                <w:color w:val="000000"/>
                <w:lang w:val="en-GB"/>
              </w:rPr>
              <w:t>避免產生</w:t>
            </w:r>
            <w:r w:rsidRPr="00787B18">
              <w:rPr>
                <w:rFonts w:ascii="標楷體" w:eastAsia="標楷體" w:hAnsi="標楷體"/>
                <w:color w:val="000000"/>
                <w:lang w:val="en-GB"/>
              </w:rPr>
              <w:t>不安全用藥</w:t>
            </w:r>
            <w:r w:rsidRPr="00787B18">
              <w:rPr>
                <w:rFonts w:ascii="標楷體" w:eastAsia="標楷體" w:hAnsi="標楷體" w:hint="eastAsia"/>
                <w:color w:val="000000"/>
                <w:lang w:val="en-GB"/>
              </w:rPr>
              <w:t>與治療不適當之糾紛及併發症等。</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性別角色和不平等的性別關係在不同的社會經濟背景下，會影響健康防護的機會、資源多寡、健康行為與求醫行為之性別差異，導致健康風險，以及獲取健康資訊、照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和服務之機會不同，造成健康結果的性別差異。</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受傳統社會角色的規範，</w:t>
            </w:r>
            <w:r w:rsidRPr="00787B18">
              <w:rPr>
                <w:rFonts w:ascii="標楷體" w:eastAsia="標楷體" w:hAnsi="標楷體" w:hint="eastAsia"/>
                <w:color w:val="000000"/>
                <w:u w:val="single"/>
                <w:lang w:val="en-GB"/>
              </w:rPr>
              <w:t>女性擔任家庭照顧者占七成以上，缺乏經濟資源與決策權，在無替代者下，面臨全年無休每日工時長達十九小時之高度照顧負荷，</w:t>
            </w:r>
            <w:r w:rsidRPr="00787B18">
              <w:rPr>
                <w:rFonts w:ascii="標楷體" w:eastAsia="標楷體" w:hAnsi="標楷體" w:hint="eastAsia"/>
                <w:color w:val="000000"/>
                <w:lang w:val="en-GB"/>
              </w:rPr>
              <w:t>並且年長照顧者尚有自身健康議題，育齡期</w:t>
            </w:r>
            <w:r w:rsidRPr="00787B18">
              <w:rPr>
                <w:rFonts w:ascii="標楷體" w:eastAsia="標楷體" w:hAnsi="標楷體" w:hint="eastAsia"/>
                <w:color w:val="000000"/>
                <w:u w:val="single"/>
                <w:lang w:val="en-GB"/>
              </w:rPr>
              <w:t>婦女</w:t>
            </w:r>
            <w:r w:rsidRPr="00787B18">
              <w:rPr>
                <w:rFonts w:ascii="標楷體" w:eastAsia="標楷體" w:hAnsi="標楷體" w:hint="eastAsia"/>
                <w:color w:val="000000"/>
                <w:lang w:val="en-GB"/>
              </w:rPr>
              <w:t>則有育兒之家務和經濟負荷，但女性家庭照顧者喘息服務申請利用率卻低於男性</w:t>
            </w:r>
            <w:r w:rsidRPr="00787B18">
              <w:rPr>
                <w:rStyle w:val="aa"/>
                <w:rFonts w:ascii="標楷體" w:eastAsia="標楷體" w:hAnsi="標楷體"/>
                <w:color w:val="000000"/>
                <w:lang w:val="en-GB"/>
              </w:rPr>
              <w:footnoteReference w:id="69"/>
            </w:r>
            <w:r w:rsidRPr="00787B18">
              <w:rPr>
                <w:rFonts w:ascii="標楷體" w:eastAsia="標楷體" w:hAnsi="標楷體" w:hint="eastAsia"/>
                <w:color w:val="000000"/>
                <w:lang w:val="en-GB"/>
              </w:rPr>
              <w:t>。其中以25-44歲職業婦女之疲勞程度占所有年齡層之冠，就業</w:t>
            </w:r>
            <w:r w:rsidRPr="00787B18">
              <w:rPr>
                <w:rFonts w:ascii="標楷體" w:eastAsia="標楷體" w:hAnsi="標楷體" w:hint="eastAsia"/>
                <w:color w:val="000000"/>
                <w:lang w:val="en-GB"/>
              </w:rPr>
              <w:lastRenderedPageBreak/>
              <w:t>原本對促進</w:t>
            </w:r>
            <w:r w:rsidRPr="00787B18">
              <w:rPr>
                <w:rFonts w:ascii="標楷體" w:eastAsia="標楷體" w:hAnsi="標楷體" w:hint="eastAsia"/>
                <w:color w:val="000000"/>
                <w:u w:val="single"/>
                <w:lang w:val="en-GB"/>
              </w:rPr>
              <w:t>婦女</w:t>
            </w:r>
            <w:r w:rsidRPr="00787B18">
              <w:rPr>
                <w:rFonts w:ascii="標楷體" w:eastAsia="標楷體" w:hAnsi="標楷體" w:hint="eastAsia"/>
                <w:color w:val="000000"/>
                <w:lang w:val="en-GB"/>
              </w:rPr>
              <w:t>健康有正面影響，但因其所處職場勞動環境差、同工不同酬、輪班、情緒勞動等因素，在工作與家務的雙重壓力下，每日平均工時較男性多一至三小時，凸顯職業婦女心力交瘁，影響身心健康。</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性別角色規範導致精神疾病罹患率與鎮靜抗憂鬱用藥一直是女性多於男性，且女性憂鬱症發作期長、較易慢性化、復發率高。近年來，精神疾病罹患率男女皆有增加的趨勢，值得注意的是罹病率的年增率男性高於女性</w:t>
            </w:r>
            <w:r w:rsidRPr="00787B18">
              <w:rPr>
                <w:rStyle w:val="aa"/>
                <w:rFonts w:ascii="標楷體" w:eastAsia="標楷體" w:hAnsi="標楷體"/>
                <w:color w:val="000000"/>
                <w:lang w:val="en-GB"/>
              </w:rPr>
              <w:footnoteReference w:id="70"/>
            </w:r>
            <w:r w:rsidRPr="00787B18">
              <w:rPr>
                <w:rFonts w:ascii="標楷體" w:eastAsia="標楷體" w:hAnsi="標楷體" w:hint="eastAsia"/>
                <w:color w:val="000000"/>
                <w:lang w:val="en-GB"/>
              </w:rPr>
              <w:t>，且</w:t>
            </w:r>
            <w:r w:rsidRPr="00787B18">
              <w:rPr>
                <w:rFonts w:ascii="標楷體" w:eastAsia="標楷體" w:hAnsi="標楷體"/>
                <w:color w:val="000000"/>
                <w:lang w:val="en-GB"/>
              </w:rPr>
              <w:t>男女好發之精神疾病類型</w:t>
            </w:r>
            <w:r w:rsidRPr="00787B18">
              <w:rPr>
                <w:rFonts w:ascii="標楷體" w:eastAsia="標楷體" w:hAnsi="標楷體" w:hint="eastAsia"/>
                <w:color w:val="000000"/>
                <w:lang w:val="en-GB"/>
              </w:rPr>
              <w:t>亦</w:t>
            </w:r>
            <w:r w:rsidRPr="00787B18">
              <w:rPr>
                <w:rFonts w:ascii="標楷體" w:eastAsia="標楷體" w:hAnsi="標楷體"/>
                <w:color w:val="000000"/>
                <w:lang w:val="en-GB"/>
              </w:rPr>
              <w:t>不</w:t>
            </w:r>
            <w:r w:rsidRPr="00787B18">
              <w:rPr>
                <w:rFonts w:ascii="標楷體" w:eastAsia="標楷體" w:hAnsi="標楷體" w:hint="eastAsia"/>
                <w:color w:val="000000"/>
                <w:lang w:val="en-GB"/>
              </w:rPr>
              <w:t>相</w:t>
            </w:r>
            <w:r w:rsidRPr="00787B18">
              <w:rPr>
                <w:rFonts w:ascii="標楷體" w:eastAsia="標楷體" w:hAnsi="標楷體"/>
                <w:color w:val="000000"/>
                <w:lang w:val="en-GB"/>
              </w:rPr>
              <w:t>同</w:t>
            </w:r>
            <w:r w:rsidRPr="00787B18">
              <w:rPr>
                <w:rFonts w:ascii="標楷體" w:eastAsia="標楷體" w:hAnsi="標楷體" w:hint="eastAsia"/>
                <w:color w:val="000000"/>
                <w:lang w:val="en-GB"/>
              </w:rPr>
              <w:t>；根據</w:t>
            </w:r>
            <w:r w:rsidRPr="00787B18">
              <w:rPr>
                <w:rFonts w:ascii="標楷體" w:eastAsia="標楷體" w:hAnsi="標楷體" w:hint="eastAsia"/>
                <w:color w:val="000000"/>
                <w:u w:val="single"/>
                <w:lang w:val="en-GB"/>
              </w:rPr>
              <w:t>行政院衛生署2010</w:t>
            </w:r>
            <w:r w:rsidRPr="00787B18">
              <w:rPr>
                <w:rFonts w:ascii="標楷體" w:eastAsia="標楷體" w:hAnsi="標楷體" w:hint="eastAsia"/>
                <w:color w:val="000000"/>
                <w:lang w:val="en-GB"/>
              </w:rPr>
              <w:t>年統計資料顯示，</w:t>
            </w:r>
            <w:r w:rsidRPr="00787B18">
              <w:rPr>
                <w:rFonts w:ascii="標楷體" w:eastAsia="標楷體" w:hAnsi="標楷體"/>
                <w:color w:val="000000"/>
                <w:lang w:val="en-GB"/>
              </w:rPr>
              <w:t>男</w:t>
            </w:r>
            <w:r w:rsidRPr="00787B18">
              <w:rPr>
                <w:rFonts w:ascii="標楷體" w:eastAsia="標楷體" w:hAnsi="標楷體" w:hint="eastAsia"/>
                <w:color w:val="000000"/>
                <w:lang w:val="en-GB"/>
              </w:rPr>
              <w:t>性</w:t>
            </w:r>
            <w:r w:rsidRPr="00787B18">
              <w:rPr>
                <w:rFonts w:ascii="標楷體" w:eastAsia="標楷體" w:hAnsi="標楷體"/>
                <w:color w:val="000000"/>
                <w:lang w:val="en-GB"/>
              </w:rPr>
              <w:t>自殺死亡的</w:t>
            </w:r>
            <w:r w:rsidRPr="00787B18">
              <w:rPr>
                <w:rFonts w:ascii="標楷體" w:eastAsia="標楷體" w:hAnsi="標楷體" w:hint="eastAsia"/>
                <w:color w:val="000000"/>
                <w:lang w:val="en-GB"/>
              </w:rPr>
              <w:t>人數是</w:t>
            </w:r>
            <w:r w:rsidRPr="00787B18">
              <w:rPr>
                <w:rFonts w:ascii="標楷體" w:eastAsia="標楷體" w:hAnsi="標楷體"/>
                <w:color w:val="000000"/>
                <w:lang w:val="en-GB"/>
              </w:rPr>
              <w:t>女性</w:t>
            </w:r>
            <w:r w:rsidRPr="00787B18">
              <w:rPr>
                <w:rFonts w:ascii="標楷體" w:eastAsia="標楷體" w:hAnsi="標楷體" w:hint="eastAsia"/>
                <w:color w:val="000000"/>
                <w:lang w:val="en-GB"/>
              </w:rPr>
              <w:t>的2</w:t>
            </w:r>
            <w:r w:rsidRPr="00787B18">
              <w:rPr>
                <w:rFonts w:ascii="標楷體" w:eastAsia="標楷體" w:hAnsi="標楷體" w:hint="eastAsia"/>
                <w:color w:val="000000"/>
                <w:u w:val="single"/>
                <w:lang w:val="en-GB"/>
              </w:rPr>
              <w:t>.1</w:t>
            </w:r>
            <w:r w:rsidRPr="00787B18">
              <w:rPr>
                <w:rFonts w:ascii="標楷體" w:eastAsia="標楷體" w:hAnsi="標楷體" w:hint="eastAsia"/>
                <w:color w:val="000000"/>
                <w:lang w:val="en-GB"/>
              </w:rPr>
              <w:t>倍</w:t>
            </w:r>
            <w:r w:rsidRPr="00787B18">
              <w:rPr>
                <w:rFonts w:ascii="標楷體" w:eastAsia="標楷體" w:hAnsi="標楷體"/>
                <w:color w:val="000000"/>
                <w:lang w:val="en-GB"/>
              </w:rPr>
              <w:t>，但是</w:t>
            </w:r>
            <w:r w:rsidRPr="00787B18">
              <w:rPr>
                <w:rFonts w:ascii="標楷體" w:eastAsia="標楷體" w:hAnsi="標楷體" w:hint="eastAsia"/>
                <w:color w:val="000000"/>
                <w:lang w:val="en-GB"/>
              </w:rPr>
              <w:t>依</w:t>
            </w:r>
            <w:r w:rsidRPr="00787B18">
              <w:rPr>
                <w:rFonts w:ascii="標楷體" w:eastAsia="標楷體" w:hAnsi="標楷體"/>
                <w:color w:val="000000"/>
                <w:lang w:val="en-GB"/>
              </w:rPr>
              <w:t>自殺通報關懷個案性別比</w:t>
            </w:r>
            <w:r w:rsidRPr="00787B18">
              <w:rPr>
                <w:rFonts w:ascii="標楷體" w:eastAsia="標楷體" w:hAnsi="標楷體" w:hint="eastAsia"/>
                <w:color w:val="000000"/>
                <w:lang w:val="en-GB"/>
              </w:rPr>
              <w:t>及</w:t>
            </w:r>
            <w:r w:rsidRPr="00787B18">
              <w:rPr>
                <w:rFonts w:ascii="標楷體" w:eastAsia="標楷體" w:hAnsi="標楷體"/>
                <w:color w:val="000000"/>
                <w:lang w:val="en-GB"/>
              </w:rPr>
              <w:t>安心專線來電者性別比，顯示女性</w:t>
            </w:r>
            <w:r w:rsidRPr="00787B18">
              <w:rPr>
                <w:rFonts w:ascii="標楷體" w:eastAsia="標楷體" w:hAnsi="標楷體" w:hint="eastAsia"/>
                <w:color w:val="000000"/>
                <w:lang w:val="en-GB"/>
              </w:rPr>
              <w:t>較</w:t>
            </w:r>
            <w:r w:rsidRPr="00787B18">
              <w:rPr>
                <w:rFonts w:ascii="標楷體" w:eastAsia="標楷體" w:hAnsi="標楷體"/>
                <w:color w:val="000000"/>
                <w:lang w:val="en-GB"/>
              </w:rPr>
              <w:t>會主動求助，易被社會網絡發現通報，但男性少求助且易被旁人輕忽的現象</w:t>
            </w:r>
            <w:r w:rsidRPr="00787B18">
              <w:rPr>
                <w:rFonts w:ascii="標楷體" w:eastAsia="標楷體" w:hAnsi="標楷體" w:hint="eastAsia"/>
                <w:color w:val="000000"/>
                <w:lang w:val="en-GB"/>
              </w:rPr>
              <w:t>，因此，具性別差異的心理諮商與精神疾患照顧，以及檢討社會壓力在不同性別的呈現方式，是自殺與暴力事件逐年增加時必須深刻思考之方</w:t>
            </w:r>
            <w:r w:rsidRPr="00787B18">
              <w:rPr>
                <w:rFonts w:ascii="標楷體" w:eastAsia="標楷體" w:hAnsi="標楷體" w:hint="eastAsia"/>
                <w:color w:val="000000"/>
                <w:lang w:val="en-GB"/>
              </w:rPr>
              <w:lastRenderedPageBreak/>
              <w:t>向</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自然情況下</w:t>
            </w:r>
            <w:r w:rsidRPr="00787B18">
              <w:rPr>
                <w:rFonts w:ascii="標楷體" w:eastAsia="標楷體" w:hAnsi="標楷體" w:hint="eastAsia"/>
                <w:color w:val="000000"/>
                <w:lang w:val="en-GB"/>
              </w:rPr>
              <w:t>，</w:t>
            </w:r>
            <w:r w:rsidRPr="00787B18">
              <w:rPr>
                <w:rFonts w:ascii="標楷體" w:eastAsia="標楷體" w:hAnsi="標楷體"/>
                <w:color w:val="000000"/>
                <w:lang w:val="en-GB"/>
              </w:rPr>
              <w:t>出生</w:t>
            </w:r>
            <w:r w:rsidRPr="00787B18">
              <w:rPr>
                <w:rFonts w:ascii="標楷體" w:eastAsia="標楷體" w:hAnsi="標楷體" w:hint="eastAsia"/>
                <w:color w:val="000000"/>
                <w:lang w:val="en-GB"/>
              </w:rPr>
              <w:t>嬰兒之</w:t>
            </w:r>
            <w:r w:rsidRPr="00787B18">
              <w:rPr>
                <w:rFonts w:ascii="標楷體" w:eastAsia="標楷體" w:hAnsi="標楷體"/>
                <w:color w:val="000000"/>
                <w:lang w:val="en-GB"/>
              </w:rPr>
              <w:t>性</w:t>
            </w:r>
            <w:r w:rsidRPr="00787B18">
              <w:rPr>
                <w:rFonts w:ascii="標楷體" w:eastAsia="標楷體" w:hAnsi="標楷體" w:hint="eastAsia"/>
                <w:color w:val="000000"/>
                <w:lang w:val="en-GB"/>
              </w:rPr>
              <w:t>別</w:t>
            </w:r>
            <w:r w:rsidRPr="00787B18">
              <w:rPr>
                <w:rFonts w:ascii="標楷體" w:eastAsia="標楷體" w:hAnsi="標楷體"/>
                <w:color w:val="000000"/>
                <w:lang w:val="en-GB"/>
              </w:rPr>
              <w:t>比</w:t>
            </w:r>
            <w:r w:rsidRPr="00787B18">
              <w:rPr>
                <w:rFonts w:ascii="標楷體" w:eastAsia="標楷體" w:hAnsi="標楷體" w:hint="eastAsia"/>
                <w:color w:val="000000"/>
                <w:lang w:val="en-GB"/>
              </w:rPr>
              <w:t>例</w:t>
            </w:r>
            <w:r w:rsidRPr="00787B18">
              <w:rPr>
                <w:rFonts w:ascii="標楷體" w:eastAsia="標楷體" w:hAnsi="標楷體"/>
                <w:color w:val="000000"/>
                <w:lang w:val="en-GB"/>
              </w:rPr>
              <w:t>約</w:t>
            </w:r>
            <w:r w:rsidRPr="00787B18">
              <w:rPr>
                <w:rFonts w:ascii="標楷體" w:eastAsia="標楷體" w:hAnsi="標楷體" w:hint="eastAsia"/>
                <w:color w:val="000000"/>
                <w:lang w:val="en-GB"/>
              </w:rPr>
              <w:t>在</w:t>
            </w:r>
            <w:r w:rsidRPr="00787B18">
              <w:rPr>
                <w:rFonts w:ascii="標楷體" w:eastAsia="標楷體" w:hAnsi="標楷體"/>
                <w:color w:val="000000"/>
                <w:lang w:val="en-GB"/>
              </w:rPr>
              <w:t>105至106</w:t>
            </w:r>
            <w:r w:rsidRPr="00787B18">
              <w:rPr>
                <w:rFonts w:ascii="標楷體" w:eastAsia="標楷體" w:hAnsi="標楷體" w:hint="eastAsia"/>
                <w:color w:val="000000"/>
                <w:lang w:val="en-GB"/>
              </w:rPr>
              <w:t>，近二十餘年來我國生育率逐漸下降，而國人</w:t>
            </w:r>
            <w:r w:rsidRPr="00787B18">
              <w:rPr>
                <w:rFonts w:ascii="標楷體" w:eastAsia="標楷體" w:hAnsi="標楷體"/>
                <w:color w:val="000000"/>
                <w:lang w:val="en-GB"/>
              </w:rPr>
              <w:t>重男輕女</w:t>
            </w:r>
            <w:r w:rsidRPr="00787B18">
              <w:rPr>
                <w:rFonts w:ascii="標楷體" w:eastAsia="標楷體" w:hAnsi="標楷體" w:hint="eastAsia"/>
                <w:color w:val="000000"/>
                <w:lang w:val="en-GB"/>
              </w:rPr>
              <w:t>、</w:t>
            </w:r>
            <w:r w:rsidRPr="00787B18">
              <w:rPr>
                <w:rFonts w:ascii="標楷體" w:eastAsia="標楷體" w:hAnsi="標楷體"/>
                <w:color w:val="000000"/>
                <w:lang w:val="en-GB"/>
              </w:rPr>
              <w:t>傳宗接代</w:t>
            </w:r>
            <w:r w:rsidRPr="00787B18">
              <w:rPr>
                <w:rFonts w:ascii="標楷體" w:eastAsia="標楷體" w:hAnsi="標楷體" w:hint="eastAsia"/>
                <w:color w:val="000000"/>
                <w:lang w:val="en-GB"/>
              </w:rPr>
              <w:t>的觀念仍根深柢固，使得原本作為診斷先天疾病的科技（如超音波診斷、羊膜穿刺術和絨毛膜採樣術等）轉成為性別篩選的工具。</w:t>
            </w:r>
            <w:r w:rsidRPr="00787B18">
              <w:rPr>
                <w:rFonts w:ascii="標楷體" w:eastAsia="標楷體" w:hAnsi="標楷體" w:hint="eastAsia"/>
                <w:color w:val="000000"/>
                <w:u w:val="single"/>
                <w:lang w:val="en-GB"/>
              </w:rPr>
              <w:t>2011</w:t>
            </w:r>
            <w:r w:rsidRPr="00787B18">
              <w:rPr>
                <w:rFonts w:ascii="標楷體" w:eastAsia="標楷體" w:hAnsi="標楷體" w:hint="eastAsia"/>
                <w:color w:val="000000"/>
                <w:lang w:val="en-GB"/>
              </w:rPr>
              <w:t>年</w:t>
            </w:r>
            <w:r w:rsidRPr="00787B18">
              <w:rPr>
                <w:rFonts w:ascii="標楷體" w:eastAsia="標楷體" w:hAnsi="標楷體" w:hint="eastAsia"/>
                <w:color w:val="000000"/>
                <w:u w:val="single"/>
                <w:lang w:val="en-GB"/>
              </w:rPr>
              <w:t>行政院主計處</w:t>
            </w:r>
            <w:r w:rsidRPr="00787B18">
              <w:rPr>
                <w:rFonts w:ascii="標楷體" w:eastAsia="標楷體" w:hAnsi="標楷體" w:hint="eastAsia"/>
                <w:color w:val="000000"/>
                <w:lang w:val="en-GB"/>
              </w:rPr>
              <w:t>統計，自1987年以來嬰兒性別比例始終高於108，1990年代初期甚至激增至</w:t>
            </w:r>
            <w:r w:rsidRPr="00787B18">
              <w:rPr>
                <w:rFonts w:ascii="標楷體" w:eastAsia="標楷體" w:hAnsi="標楷體" w:hint="eastAsia"/>
                <w:color w:val="000000"/>
                <w:u w:val="single"/>
                <w:lang w:val="en-GB"/>
              </w:rPr>
              <w:t>111</w:t>
            </w:r>
            <w:r w:rsidRPr="00787B18">
              <w:rPr>
                <w:rFonts w:ascii="標楷體" w:eastAsia="標楷體" w:hAnsi="標楷體" w:hint="eastAsia"/>
                <w:color w:val="000000"/>
                <w:lang w:val="en-GB"/>
              </w:rPr>
              <w:t>，</w:t>
            </w:r>
            <w:r w:rsidRPr="00787B18">
              <w:rPr>
                <w:rFonts w:ascii="標楷體" w:eastAsia="標楷體" w:hAnsi="標楷體" w:hint="eastAsia"/>
                <w:color w:val="000000"/>
                <w:u w:val="single"/>
                <w:lang w:val="en-GB"/>
              </w:rPr>
              <w:t>2001至2010年則平均在108至111</w:t>
            </w:r>
            <w:r w:rsidRPr="00787B18">
              <w:rPr>
                <w:rFonts w:ascii="標楷體" w:eastAsia="標楷體" w:hAnsi="標楷體" w:hint="eastAsia"/>
                <w:color w:val="000000"/>
                <w:lang w:val="en-GB"/>
              </w:rPr>
              <w:t>，且胎次越高，性別失衡的情況也越嚴重</w:t>
            </w:r>
            <w:r w:rsidRPr="00787B18">
              <w:rPr>
                <w:rFonts w:ascii="標楷體" w:eastAsia="標楷體" w:hAnsi="標楷體"/>
                <w:color w:val="000000"/>
                <w:lang w:val="en-GB"/>
              </w:rPr>
              <w:t>。</w:t>
            </w:r>
            <w:r w:rsidRPr="00787B18">
              <w:rPr>
                <w:rFonts w:ascii="標楷體" w:eastAsia="標楷體" w:hAnsi="標楷體" w:hint="eastAsia"/>
                <w:color w:val="000000"/>
                <w:lang w:val="en-GB"/>
              </w:rPr>
              <w:t>另據</w:t>
            </w:r>
            <w:r w:rsidRPr="00787B18">
              <w:rPr>
                <w:rFonts w:ascii="標楷體" w:eastAsia="標楷體" w:hAnsi="標楷體" w:hint="eastAsia"/>
                <w:color w:val="000000"/>
                <w:u w:val="single"/>
                <w:lang w:val="en-GB"/>
              </w:rPr>
              <w:t>衛生署</w:t>
            </w:r>
            <w:r w:rsidRPr="00787B18">
              <w:rPr>
                <w:rFonts w:ascii="標楷體" w:eastAsia="標楷體" w:hAnsi="標楷體" w:hint="eastAsia"/>
                <w:color w:val="000000"/>
                <w:lang w:val="en-GB"/>
              </w:rPr>
              <w:t>統計，2001至</w:t>
            </w:r>
            <w:r w:rsidRPr="00787B18">
              <w:rPr>
                <w:rFonts w:ascii="標楷體" w:eastAsia="標楷體" w:hAnsi="標楷體" w:hint="eastAsia"/>
                <w:color w:val="000000"/>
                <w:u w:val="single"/>
                <w:lang w:val="en-GB"/>
              </w:rPr>
              <w:t>2007</w:t>
            </w:r>
            <w:r w:rsidRPr="00787B18">
              <w:rPr>
                <w:rFonts w:ascii="標楷體" w:eastAsia="標楷體" w:hAnsi="標楷體" w:hint="eastAsia"/>
                <w:color w:val="000000"/>
                <w:lang w:val="en-GB"/>
              </w:rPr>
              <w:t>年間藉由人工受精、試管嬰兒等人工生殖之嬰兒性別比例介於</w:t>
            </w:r>
            <w:r w:rsidRPr="00787B18">
              <w:rPr>
                <w:rFonts w:ascii="標楷體" w:eastAsia="標楷體" w:hAnsi="標楷體" w:hint="eastAsia"/>
                <w:color w:val="000000"/>
                <w:u w:val="single"/>
                <w:lang w:val="en-GB"/>
              </w:rPr>
              <w:t>108</w:t>
            </w:r>
            <w:r w:rsidRPr="00787B18">
              <w:rPr>
                <w:rFonts w:ascii="標楷體" w:eastAsia="標楷體" w:hAnsi="標楷體" w:hint="eastAsia"/>
                <w:color w:val="000000"/>
                <w:lang w:val="en-GB"/>
              </w:rPr>
              <w:t>至119間，較</w:t>
            </w:r>
            <w:r w:rsidRPr="00787B18">
              <w:rPr>
                <w:rFonts w:ascii="標楷體" w:eastAsia="標楷體" w:hAnsi="標楷體" w:hint="eastAsia"/>
                <w:color w:val="000000"/>
                <w:u w:val="single"/>
                <w:lang w:val="en-GB"/>
              </w:rPr>
              <w:t>同期全國嬰兒性別比例108至111</w:t>
            </w:r>
            <w:r w:rsidRPr="00787B18">
              <w:rPr>
                <w:rFonts w:ascii="標楷體" w:eastAsia="標楷體" w:hAnsi="標楷體" w:hint="eastAsia"/>
                <w:color w:val="000000"/>
                <w:lang w:val="en-GB"/>
              </w:rPr>
              <w:t>，高出甚多，顯見人工生殖仍因男嬰</w:t>
            </w:r>
            <w:r w:rsidRPr="00787B18">
              <w:rPr>
                <w:rFonts w:ascii="標楷體" w:eastAsia="標楷體" w:hAnsi="標楷體"/>
                <w:color w:val="000000"/>
                <w:lang w:val="en-GB"/>
              </w:rPr>
              <w:t>偏好</w:t>
            </w:r>
            <w:r w:rsidRPr="00787B18">
              <w:rPr>
                <w:rFonts w:ascii="標楷體" w:eastAsia="標楷體" w:hAnsi="標楷體" w:hint="eastAsia"/>
                <w:color w:val="000000"/>
                <w:lang w:val="en-GB"/>
              </w:rPr>
              <w:t>而有性別篩選的現象。未來除透過醫療政策檢討之外，更需要全民支持與</w:t>
            </w:r>
            <w:r w:rsidRPr="00787B18">
              <w:rPr>
                <w:rFonts w:ascii="標楷體" w:eastAsia="標楷體" w:hAnsi="標楷體"/>
                <w:color w:val="000000"/>
                <w:lang w:val="en-GB"/>
              </w:rPr>
              <w:t>政府</w:t>
            </w:r>
            <w:r w:rsidRPr="00787B18">
              <w:rPr>
                <w:rFonts w:ascii="標楷體" w:eastAsia="標楷體" w:hAnsi="標楷體" w:hint="eastAsia"/>
                <w:color w:val="000000"/>
                <w:lang w:val="en-GB"/>
              </w:rPr>
              <w:t>一同努力</w:t>
            </w:r>
            <w:r w:rsidRPr="00787B18">
              <w:rPr>
                <w:rFonts w:ascii="標楷體" w:eastAsia="標楷體" w:hAnsi="標楷體"/>
                <w:color w:val="000000"/>
                <w:lang w:val="en-GB"/>
              </w:rPr>
              <w:t>導正性別失衡</w:t>
            </w:r>
            <w:r w:rsidRPr="00787B18">
              <w:rPr>
                <w:rFonts w:ascii="標楷體" w:eastAsia="標楷體" w:hAnsi="標楷體" w:hint="eastAsia"/>
                <w:color w:val="000000"/>
                <w:lang w:val="en-GB"/>
              </w:rPr>
              <w:t>現象。</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此外，</w:t>
            </w:r>
            <w:r w:rsidRPr="00787B18">
              <w:rPr>
                <w:rFonts w:ascii="標楷體" w:eastAsia="標楷體" w:hAnsi="標楷體" w:hint="eastAsia"/>
                <w:color w:val="000000"/>
                <w:lang w:val="en-GB"/>
              </w:rPr>
              <w:t>媒體大量傳遞</w:t>
            </w:r>
            <w:r w:rsidRPr="00787B18">
              <w:rPr>
                <w:rFonts w:ascii="標楷體" w:eastAsia="標楷體" w:hAnsi="標楷體"/>
                <w:color w:val="000000"/>
                <w:lang w:val="en-GB"/>
              </w:rPr>
              <w:t>女性瘦</w:t>
            </w:r>
            <w:r w:rsidRPr="00787B18">
              <w:rPr>
                <w:rFonts w:ascii="標楷體" w:eastAsia="標楷體" w:hAnsi="標楷體" w:hint="eastAsia"/>
                <w:color w:val="000000"/>
                <w:lang w:val="en-GB"/>
              </w:rPr>
              <w:t>身</w:t>
            </w:r>
            <w:r w:rsidRPr="00787B18">
              <w:rPr>
                <w:rFonts w:ascii="標楷體" w:eastAsia="標楷體" w:hAnsi="標楷體"/>
                <w:color w:val="000000"/>
                <w:lang w:val="en-GB"/>
              </w:rPr>
              <w:t>豐</w:t>
            </w:r>
            <w:r w:rsidRPr="00787B18">
              <w:rPr>
                <w:rFonts w:ascii="標楷體" w:eastAsia="標楷體" w:hAnsi="標楷體" w:hint="eastAsia"/>
                <w:color w:val="000000"/>
                <w:lang w:val="en-GB"/>
              </w:rPr>
              <w:t>胸</w:t>
            </w:r>
            <w:r w:rsidRPr="00787B18">
              <w:rPr>
                <w:rFonts w:ascii="標楷體" w:eastAsia="標楷體" w:hAnsi="標楷體"/>
                <w:color w:val="000000"/>
                <w:lang w:val="en-GB"/>
              </w:rPr>
              <w:t>才具魅力</w:t>
            </w:r>
            <w:r w:rsidRPr="00787B18">
              <w:rPr>
                <w:rFonts w:ascii="標楷體" w:eastAsia="標楷體" w:hAnsi="標楷體" w:hint="eastAsia"/>
                <w:color w:val="000000"/>
                <w:lang w:val="en-GB"/>
              </w:rPr>
              <w:t>，造成</w:t>
            </w:r>
            <w:r w:rsidRPr="00787B18">
              <w:rPr>
                <w:rFonts w:ascii="標楷體" w:eastAsia="標楷體" w:hAnsi="標楷體" w:hint="eastAsia"/>
                <w:color w:val="000000"/>
                <w:lang w:val="en-GB"/>
              </w:rPr>
              <w:lastRenderedPageBreak/>
              <w:t>年輕女性不適當的身體形象導致自我認同感低落與焦慮，及強調</w:t>
            </w:r>
            <w:r w:rsidRPr="00787B18">
              <w:rPr>
                <w:rFonts w:ascii="標楷體" w:eastAsia="標楷體" w:hAnsi="標楷體"/>
                <w:color w:val="000000"/>
                <w:lang w:val="en-GB"/>
              </w:rPr>
              <w:t>男性性功能</w:t>
            </w:r>
            <w:r w:rsidRPr="00787B18">
              <w:rPr>
                <w:rFonts w:ascii="標楷體" w:eastAsia="標楷體" w:hAnsi="標楷體" w:hint="eastAsia"/>
                <w:color w:val="000000"/>
                <w:lang w:val="en-GB"/>
              </w:rPr>
              <w:t>強大方可展現雄風</w:t>
            </w:r>
            <w:r w:rsidRPr="00787B18">
              <w:rPr>
                <w:rFonts w:ascii="標楷體" w:eastAsia="標楷體" w:hAnsi="標楷體"/>
                <w:color w:val="000000"/>
                <w:lang w:val="en-GB"/>
              </w:rPr>
              <w:t>等性別迷思，導致整型美容醫學與性功能治療等過度醫療化和商品化現象，</w:t>
            </w:r>
            <w:r w:rsidRPr="00787B18">
              <w:rPr>
                <w:rFonts w:ascii="標楷體" w:eastAsia="標楷體" w:hAnsi="標楷體" w:hint="eastAsia"/>
                <w:color w:val="000000"/>
                <w:lang w:val="en-GB"/>
              </w:rPr>
              <w:t>應該加強醫療美容商品與治療之控管</w:t>
            </w:r>
            <w:r w:rsidRPr="00787B18">
              <w:rPr>
                <w:rFonts w:ascii="標楷體" w:eastAsia="標楷體" w:hAnsi="標楷體"/>
                <w:color w:val="000000"/>
                <w:lang w:val="en-GB"/>
              </w:rPr>
              <w:t>，</w:t>
            </w:r>
            <w:r w:rsidRPr="00787B18">
              <w:rPr>
                <w:rFonts w:ascii="標楷體" w:eastAsia="標楷體" w:hAnsi="標楷體" w:hint="eastAsia"/>
                <w:color w:val="000000"/>
                <w:lang w:val="en-GB"/>
              </w:rPr>
              <w:t>避免產生</w:t>
            </w:r>
            <w:r w:rsidRPr="00787B18">
              <w:rPr>
                <w:rFonts w:ascii="標楷體" w:eastAsia="標楷體" w:hAnsi="標楷體"/>
                <w:color w:val="000000"/>
                <w:lang w:val="en-GB"/>
              </w:rPr>
              <w:t>不安全用藥</w:t>
            </w:r>
            <w:r w:rsidRPr="00787B18">
              <w:rPr>
                <w:rFonts w:ascii="標楷體" w:eastAsia="標楷體" w:hAnsi="標楷體" w:hint="eastAsia"/>
                <w:color w:val="000000"/>
                <w:lang w:val="en-GB"/>
              </w:rPr>
              <w:t>與治療不適當之糾紛及併發症等。</w:t>
            </w:r>
          </w:p>
        </w:tc>
        <w:tc>
          <w:tcPr>
            <w:tcW w:w="1983" w:type="dxa"/>
          </w:tcPr>
          <w:p w:rsidR="00190043" w:rsidRPr="00787B18" w:rsidRDefault="00190043" w:rsidP="006006CE">
            <w:pPr>
              <w:pStyle w:val="a5"/>
              <w:numPr>
                <w:ilvl w:val="0"/>
                <w:numId w:val="75"/>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女性擔任家庭照顧者占七成以上。</w:t>
            </w:r>
          </w:p>
          <w:p w:rsidR="00190043" w:rsidRPr="00787B18" w:rsidRDefault="00190043" w:rsidP="006006CE">
            <w:pPr>
              <w:pStyle w:val="a5"/>
              <w:numPr>
                <w:ilvl w:val="0"/>
                <w:numId w:val="75"/>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t>依據行政院主計總處「</w:t>
            </w:r>
            <w:r w:rsidRPr="00787B18">
              <w:rPr>
                <w:rFonts w:ascii="標楷體" w:eastAsia="標楷體" w:hAnsi="標楷體" w:hint="eastAsia"/>
                <w:color w:val="000000"/>
                <w:u w:val="single"/>
                <w:lang w:val="en-GB"/>
              </w:rPr>
              <w:t>102</w:t>
            </w:r>
            <w:r w:rsidRPr="00787B18">
              <w:rPr>
                <w:rFonts w:ascii="標楷體" w:eastAsia="標楷體" w:hAnsi="標楷體" w:hint="eastAsia"/>
                <w:color w:val="000000"/>
                <w:lang w:val="en-GB"/>
              </w:rPr>
              <w:t>年婦女婚育與就業調查」更新女性料理家務及從事照顧活動之時間統計。</w:t>
            </w:r>
          </w:p>
          <w:p w:rsidR="00190043" w:rsidRPr="00787B18" w:rsidRDefault="00190043" w:rsidP="006006CE">
            <w:pPr>
              <w:pStyle w:val="a5"/>
              <w:numPr>
                <w:ilvl w:val="0"/>
                <w:numId w:val="75"/>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t>因應政府組織改造，修正機關名稱。</w:t>
            </w:r>
          </w:p>
          <w:p w:rsidR="00190043" w:rsidRPr="00787B18" w:rsidRDefault="00190043" w:rsidP="006006CE">
            <w:pPr>
              <w:pStyle w:val="a5"/>
              <w:numPr>
                <w:ilvl w:val="0"/>
                <w:numId w:val="75"/>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t>依據內政部初生嬰兒性比例統計更新歷年嬰兒性別比例統</w:t>
            </w:r>
            <w:r w:rsidRPr="00787B18">
              <w:rPr>
                <w:rFonts w:ascii="標楷體" w:eastAsia="標楷體" w:hAnsi="標楷體" w:hint="eastAsia"/>
                <w:color w:val="000000"/>
                <w:lang w:val="en-GB"/>
              </w:rPr>
              <w:lastRenderedPageBreak/>
              <w:t>計數據。</w:t>
            </w:r>
          </w:p>
          <w:p w:rsidR="00190043" w:rsidRPr="00787B18" w:rsidRDefault="00190043" w:rsidP="006006CE">
            <w:pPr>
              <w:pStyle w:val="a5"/>
              <w:numPr>
                <w:ilvl w:val="0"/>
                <w:numId w:val="75"/>
              </w:numPr>
              <w:adjustRightInd w:val="0"/>
              <w:spacing w:beforeLines="50"/>
              <w:ind w:leftChars="0"/>
              <w:jc w:val="both"/>
              <w:rPr>
                <w:rFonts w:ascii="標楷體" w:eastAsia="標楷體" w:hAnsi="標楷體"/>
                <w:color w:val="000000"/>
                <w:lang w:val="en-GB"/>
              </w:rPr>
            </w:pPr>
            <w:r w:rsidRPr="00787B18">
              <w:rPr>
                <w:rFonts w:ascii="標楷體" w:eastAsia="標楷體" w:hAnsi="標楷體" w:hint="eastAsia"/>
                <w:color w:val="000000"/>
                <w:lang w:val="en-GB"/>
              </w:rPr>
              <w:t>依衛福部統計更新自殺死亡、自殺通報、安心專心之統計數據。</w:t>
            </w:r>
          </w:p>
        </w:tc>
      </w:tr>
      <w:tr w:rsidR="00190043" w:rsidRPr="00787B18" w:rsidTr="00190043">
        <w:tc>
          <w:tcPr>
            <w:tcW w:w="3190"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b/>
                <w:color w:val="000000"/>
              </w:rPr>
              <w:lastRenderedPageBreak/>
              <w:t>（六）</w:t>
            </w:r>
            <w:r w:rsidRPr="00787B18">
              <w:rPr>
                <w:rFonts w:ascii="標楷體" w:eastAsia="標楷體" w:hAnsi="標楷體" w:hint="eastAsia"/>
                <w:b/>
                <w:color w:val="000000"/>
                <w:u w:val="single"/>
              </w:rPr>
              <w:t>建立全人且具性別敏感度觀點之慢性病與癌症防治策略</w:t>
            </w:r>
          </w:p>
        </w:tc>
        <w:tc>
          <w:tcPr>
            <w:tcW w:w="3191"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b/>
                <w:color w:val="000000"/>
              </w:rPr>
              <w:t>（六）</w:t>
            </w:r>
            <w:r w:rsidRPr="00787B18">
              <w:rPr>
                <w:rFonts w:ascii="標楷體" w:eastAsia="標楷體" w:hAnsi="標楷體" w:hint="eastAsia"/>
                <w:b/>
                <w:color w:val="000000"/>
                <w:u w:val="single"/>
              </w:rPr>
              <w:t>建立慢性病與癌症防治之性別敏感度策略</w:t>
            </w:r>
          </w:p>
        </w:tc>
        <w:tc>
          <w:tcPr>
            <w:tcW w:w="1983" w:type="dxa"/>
          </w:tcPr>
          <w:p w:rsidR="00190043" w:rsidRPr="00787B18" w:rsidRDefault="00190043" w:rsidP="006006CE">
            <w:pPr>
              <w:adjustRightInd w:val="0"/>
              <w:spacing w:beforeLines="50"/>
              <w:jc w:val="both"/>
              <w:rPr>
                <w:rFonts w:ascii="標楷體" w:eastAsia="標楷體" w:hAnsi="標楷體"/>
                <w:color w:val="000000"/>
              </w:rPr>
            </w:pPr>
            <w:r w:rsidRPr="00787B18">
              <w:rPr>
                <w:rFonts w:ascii="標楷體" w:eastAsia="標楷體" w:hAnsi="標楷體" w:hint="eastAsia"/>
                <w:color w:val="000000"/>
              </w:rPr>
              <w:t>標題將</w:t>
            </w:r>
            <w:r w:rsidRPr="00787B18">
              <w:rPr>
                <w:rFonts w:ascii="標楷體" w:eastAsia="標楷體" w:hAnsi="標楷體" w:hint="eastAsia"/>
                <w:color w:val="000000"/>
                <w:u w:val="single"/>
              </w:rPr>
              <w:t>全人且具性別敏感觀點</w:t>
            </w:r>
            <w:r w:rsidRPr="00787B18">
              <w:rPr>
                <w:rFonts w:ascii="標楷體" w:eastAsia="標楷體" w:hAnsi="標楷體" w:hint="eastAsia"/>
                <w:color w:val="000000"/>
              </w:rPr>
              <w:t>納入增修。</w:t>
            </w:r>
          </w:p>
        </w:tc>
      </w:tr>
      <w:tr w:rsidR="00190043" w:rsidRPr="00787B18" w:rsidTr="00190043">
        <w:tc>
          <w:tcPr>
            <w:tcW w:w="3190" w:type="dxa"/>
          </w:tcPr>
          <w:p w:rsidR="00190043" w:rsidRPr="00FA5D2B" w:rsidRDefault="00190043" w:rsidP="006006CE">
            <w:pPr>
              <w:adjustRightInd w:val="0"/>
              <w:spacing w:beforeLines="50"/>
              <w:ind w:firstLineChars="200" w:firstLine="480"/>
              <w:jc w:val="both"/>
              <w:rPr>
                <w:rFonts w:ascii="標楷體" w:eastAsia="標楷體" w:hAnsi="標楷體"/>
                <w:lang w:val="en-GB"/>
              </w:rPr>
            </w:pPr>
            <w:r w:rsidRPr="00787B18">
              <w:rPr>
                <w:rFonts w:ascii="標楷體" w:eastAsia="標楷體" w:hAnsi="標楷體" w:hint="eastAsia"/>
                <w:color w:val="000000"/>
                <w:u w:val="single"/>
                <w:lang w:val="en-GB"/>
              </w:rPr>
              <w:t>我國按</w:t>
            </w:r>
            <w:r w:rsidRPr="00787B18">
              <w:rPr>
                <w:rFonts w:ascii="標楷體" w:eastAsia="標楷體" w:hAnsi="標楷體"/>
                <w:color w:val="000000"/>
                <w:u w:val="single"/>
                <w:lang w:val="en-GB"/>
              </w:rPr>
              <w:t>議題推展保健工作</w:t>
            </w:r>
            <w:r w:rsidRPr="00787B18">
              <w:rPr>
                <w:rFonts w:ascii="標楷體" w:eastAsia="標楷體" w:hAnsi="標楷體" w:hint="eastAsia"/>
                <w:color w:val="000000"/>
                <w:u w:val="single"/>
                <w:lang w:val="en-GB"/>
              </w:rPr>
              <w:t>模式</w:t>
            </w:r>
            <w:r w:rsidRPr="00787B18">
              <w:rPr>
                <w:rFonts w:ascii="標楷體" w:eastAsia="標楷體" w:hAnsi="標楷體"/>
                <w:color w:val="000000"/>
                <w:u w:val="single"/>
                <w:lang w:val="en-GB"/>
              </w:rPr>
              <w:t>，</w:t>
            </w:r>
            <w:r w:rsidRPr="00787B18">
              <w:rPr>
                <w:rFonts w:ascii="標楷體" w:eastAsia="標楷體" w:hAnsi="標楷體" w:hint="eastAsia"/>
                <w:color w:val="000000"/>
                <w:u w:val="single"/>
                <w:lang w:val="en-GB"/>
              </w:rPr>
              <w:t>缺乏全人身心健康觀點</w:t>
            </w:r>
            <w:r w:rsidRPr="00787B18">
              <w:rPr>
                <w:rFonts w:ascii="標楷體" w:eastAsia="標楷體" w:hAnsi="標楷體"/>
                <w:color w:val="000000"/>
                <w:u w:val="single"/>
                <w:lang w:val="en-GB"/>
              </w:rPr>
              <w:t>。</w:t>
            </w:r>
            <w:r w:rsidRPr="00787B18">
              <w:rPr>
                <w:rFonts w:ascii="標楷體" w:eastAsia="標楷體" w:hAnsi="標楷體"/>
                <w:color w:val="000000"/>
                <w:lang w:val="en-GB"/>
              </w:rPr>
              <w:t>慢性病防治仍過度重</w:t>
            </w:r>
            <w:r w:rsidRPr="00787B18">
              <w:rPr>
                <w:rFonts w:ascii="標楷體" w:eastAsia="標楷體" w:hAnsi="標楷體"/>
                <w:color w:val="000000"/>
                <w:lang w:val="en-GB"/>
              </w:rPr>
              <w:lastRenderedPageBreak/>
              <w:t>視個人行為改變在健康促進上的重要性，忽略社會文化、環境和科技因素對健康的影響和限制</w:t>
            </w:r>
            <w:r w:rsidR="004A274D" w:rsidRPr="00FA5D2B">
              <w:rPr>
                <w:rFonts w:ascii="Times New Roman" w:eastAsia="標楷體" w:hAnsi="Times New Roman" w:cs="Times New Roman" w:hint="eastAsia"/>
                <w:lang w:val="en-GB"/>
              </w:rPr>
              <w:t>，</w:t>
            </w:r>
            <w:r w:rsidRPr="00FA5D2B">
              <w:rPr>
                <w:rFonts w:ascii="標楷體" w:eastAsia="標楷體" w:hAnsi="標楷體"/>
                <w:lang w:val="en-GB"/>
              </w:rPr>
              <w:t>如：女性肺癌與廚房油煙、二手煙、拜拜持香、雷射印表機廢碳粉等關係，乳癌與食物和環境荷爾蒙的關聯</w:t>
            </w:r>
            <w:r w:rsidRPr="00FA5D2B">
              <w:rPr>
                <w:rFonts w:ascii="標楷體" w:eastAsia="標楷體" w:hAnsi="標楷體" w:hint="eastAsia"/>
                <w:lang w:val="en-GB"/>
              </w:rPr>
              <w:t>等</w:t>
            </w:r>
            <w:r w:rsidRPr="00FA5D2B">
              <w:rPr>
                <w:rFonts w:ascii="標楷體" w:eastAsia="標楷體" w:hAnsi="標楷體"/>
                <w:lang w:val="en-GB"/>
              </w:rPr>
              <w:t>。未依不同性別之生命週期和社會經濟處境發展以民眾為主體規劃整合式照</w:t>
            </w:r>
            <w:r w:rsidRPr="00FA5D2B">
              <w:rPr>
                <w:rFonts w:ascii="標楷體" w:eastAsia="標楷體" w:hAnsi="標楷體" w:hint="eastAsia"/>
                <w:lang w:val="en-GB"/>
              </w:rPr>
              <w:t>顧</w:t>
            </w:r>
            <w:r w:rsidR="004A274D" w:rsidRPr="00FA5D2B">
              <w:rPr>
                <w:rFonts w:ascii="Times New Roman" w:eastAsia="標楷體" w:hAnsi="Times New Roman" w:cs="Times New Roman" w:hint="eastAsia"/>
                <w:lang w:val="en-GB"/>
              </w:rPr>
              <w:t>；</w:t>
            </w:r>
            <w:r w:rsidRPr="00FA5D2B">
              <w:rPr>
                <w:rFonts w:ascii="標楷體" w:eastAsia="標楷體" w:hAnsi="標楷體"/>
                <w:lang w:val="en-GB"/>
              </w:rPr>
              <w:t>城鄉地區之健康照</w:t>
            </w:r>
            <w:r w:rsidRPr="00FA5D2B">
              <w:rPr>
                <w:rFonts w:ascii="標楷體" w:eastAsia="標楷體" w:hAnsi="標楷體" w:hint="eastAsia"/>
                <w:lang w:val="en-GB"/>
              </w:rPr>
              <w:t>顧</w:t>
            </w:r>
            <w:r w:rsidRPr="00FA5D2B">
              <w:rPr>
                <w:rFonts w:ascii="標楷體" w:eastAsia="標楷體" w:hAnsi="標楷體"/>
                <w:lang w:val="en-GB"/>
              </w:rPr>
              <w:t>資源與成效差距大，慢性病死亡率地區差異性大，以糖尿病為例，高屏和花東是北市的兩倍。</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FA5D2B">
              <w:rPr>
                <w:rFonts w:ascii="標楷體" w:eastAsia="標楷體" w:hAnsi="標楷體"/>
                <w:lang w:val="en-GB"/>
              </w:rPr>
              <w:t>菸害防治法與癌症防治法著實改變了過去重治療輕預防的現象</w:t>
            </w:r>
            <w:r w:rsidR="004A274D" w:rsidRPr="00FA5D2B">
              <w:rPr>
                <w:rFonts w:ascii="Times New Roman" w:eastAsia="標楷體" w:hAnsi="Times New Roman" w:cs="Times New Roman" w:hint="eastAsia"/>
                <w:lang w:val="en-GB"/>
              </w:rPr>
              <w:t>，</w:t>
            </w:r>
            <w:r w:rsidRPr="00FA5D2B">
              <w:rPr>
                <w:rFonts w:ascii="標楷體" w:eastAsia="標楷體" w:hAnsi="標楷體"/>
                <w:lang w:val="en-GB"/>
              </w:rPr>
              <w:t>但婦女癌症防治預算以篩檢為最大宗，雖然降低婦癌死亡人數，</w:t>
            </w:r>
            <w:r w:rsidRPr="00FA5D2B">
              <w:rPr>
                <w:rFonts w:ascii="標楷體" w:eastAsia="標楷體" w:hAnsi="標楷體" w:hint="eastAsia"/>
                <w:lang w:val="en-GB"/>
              </w:rPr>
              <w:t>卻</w:t>
            </w:r>
            <w:r w:rsidRPr="00FA5D2B">
              <w:rPr>
                <w:rFonts w:ascii="標楷體" w:eastAsia="標楷體" w:hAnsi="標楷體"/>
                <w:lang w:val="en-GB"/>
              </w:rPr>
              <w:t>仍無法降低婦女的罹癌風險</w:t>
            </w:r>
            <w:r w:rsidR="004A274D" w:rsidRPr="00FA5D2B">
              <w:rPr>
                <w:rFonts w:ascii="Times New Roman" w:eastAsia="標楷體" w:hAnsi="Times New Roman" w:cs="Times New Roman" w:hint="eastAsia"/>
                <w:lang w:val="en-GB"/>
              </w:rPr>
              <w:t>。</w:t>
            </w:r>
            <w:r w:rsidR="004A274D" w:rsidRPr="00FA5D2B">
              <w:rPr>
                <w:rFonts w:ascii="Times New Roman" w:eastAsia="標楷體" w:hAnsi="Times New Roman" w:cs="Times New Roman"/>
                <w:lang w:val="en-GB"/>
              </w:rPr>
              <w:t>此外</w:t>
            </w:r>
            <w:r w:rsidR="004A274D" w:rsidRPr="00FA5D2B">
              <w:rPr>
                <w:rFonts w:ascii="Times New Roman" w:eastAsia="標楷體" w:hAnsi="Times New Roman" w:cs="Times New Roman" w:hint="eastAsia"/>
                <w:lang w:val="en-GB"/>
              </w:rPr>
              <w:t>，</w:t>
            </w:r>
            <w:r w:rsidRPr="00FA5D2B">
              <w:rPr>
                <w:rFonts w:ascii="標楷體" w:eastAsia="標楷體" w:hAnsi="標楷體"/>
                <w:lang w:val="en-GB"/>
              </w:rPr>
              <w:t>子宮頸癌疫苗防治策略焦點若為HPV疫苗</w:t>
            </w:r>
            <w:r w:rsidR="004A274D" w:rsidRPr="00FA5D2B">
              <w:rPr>
                <w:rFonts w:ascii="Times New Roman" w:eastAsia="標楷體" w:hAnsi="Times New Roman" w:cs="Times New Roman" w:hint="eastAsia"/>
                <w:lang w:val="en-GB"/>
              </w:rPr>
              <w:t>，</w:t>
            </w:r>
            <w:r w:rsidRPr="00FA5D2B">
              <w:rPr>
                <w:rFonts w:ascii="標楷體" w:eastAsia="標楷體" w:hAnsi="標楷體"/>
                <w:lang w:val="en-GB"/>
              </w:rPr>
              <w:t>甚至</w:t>
            </w:r>
            <w:r w:rsidRPr="00787B18">
              <w:rPr>
                <w:rFonts w:ascii="標楷體" w:eastAsia="標楷體" w:hAnsi="標楷體"/>
                <w:color w:val="000000"/>
                <w:lang w:val="en-GB"/>
              </w:rPr>
              <w:t>以子宮頸癌疫苗稱之時，則將性傳染疾病之男性責任隔絕於外，防護職責歸因於女性，是性別平等觀念的退步。</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更年期是健康老化的關鍵點，其所需之心理健康、生理健康、性健康、運動、健康飲食和疾病篩檢分屬多個機構，醫院更年期門診、更年期諮詢服務、更年期成長團體與社區/職場健康營造，並未建構出以</w:t>
            </w:r>
            <w:r w:rsidRPr="00787B18">
              <w:rPr>
                <w:rFonts w:ascii="標楷體" w:eastAsia="標楷體" w:hAnsi="標楷體" w:hint="eastAsia"/>
                <w:color w:val="000000"/>
                <w:lang w:val="en-GB"/>
              </w:rPr>
              <w:t>不同性別</w:t>
            </w:r>
            <w:r w:rsidRPr="00787B18">
              <w:rPr>
                <w:rFonts w:ascii="標楷體" w:eastAsia="標楷體" w:hAnsi="標楷體"/>
                <w:color w:val="000000"/>
                <w:lang w:val="en-GB"/>
              </w:rPr>
              <w:t>為主體之更年期照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網。</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p>
          <w:p w:rsidR="00190043" w:rsidRPr="00787B18" w:rsidRDefault="00190043" w:rsidP="00190043">
            <w:pPr>
              <w:spacing w:before="50"/>
              <w:rPr>
                <w:rFonts w:ascii="標楷體" w:eastAsia="標楷體" w:hAnsi="標楷體"/>
                <w:color w:val="FF0000"/>
                <w:lang w:val="en-GB"/>
              </w:rPr>
            </w:pPr>
            <w:r w:rsidRPr="00787B18">
              <w:rPr>
                <w:rFonts w:ascii="標楷體" w:eastAsia="標楷體" w:hAnsi="標楷體" w:hint="eastAsia"/>
                <w:color w:val="FF0000"/>
                <w:szCs w:val="24"/>
                <w:highlight w:val="yellow"/>
                <w:lang w:val="en-GB"/>
              </w:rPr>
              <w:t xml:space="preserve">    </w:t>
            </w:r>
            <w:r w:rsidRPr="00787B18">
              <w:rPr>
                <w:rFonts w:ascii="標楷體" w:eastAsia="標楷體" w:hAnsi="標楷體"/>
                <w:color w:val="FF0000"/>
                <w:szCs w:val="24"/>
                <w:highlight w:val="yellow"/>
                <w:lang w:val="en-GB"/>
              </w:rPr>
              <w:t>女性是長期照</w:t>
            </w:r>
            <w:r w:rsidRPr="00787B18">
              <w:rPr>
                <w:rFonts w:ascii="標楷體" w:eastAsia="標楷體" w:hAnsi="標楷體" w:hint="eastAsia"/>
                <w:color w:val="FF0000"/>
                <w:szCs w:val="24"/>
                <w:highlight w:val="yellow"/>
                <w:lang w:val="en-GB"/>
              </w:rPr>
              <w:t>顧</w:t>
            </w:r>
            <w:r w:rsidRPr="00787B18">
              <w:rPr>
                <w:rFonts w:ascii="標楷體" w:eastAsia="標楷體" w:hAnsi="標楷體"/>
                <w:color w:val="FF0000"/>
                <w:szCs w:val="24"/>
                <w:highlight w:val="yellow"/>
                <w:lang w:val="en-GB"/>
              </w:rPr>
              <w:t>的</w:t>
            </w:r>
            <w:r w:rsidRPr="00787B18">
              <w:rPr>
                <w:rFonts w:ascii="標楷體" w:eastAsia="標楷體" w:hAnsi="標楷體" w:hint="eastAsia"/>
                <w:color w:val="FF0000"/>
                <w:szCs w:val="24"/>
                <w:highlight w:val="yellow"/>
                <w:lang w:val="en-GB"/>
              </w:rPr>
              <w:t>潛在</w:t>
            </w:r>
            <w:r w:rsidRPr="00787B18">
              <w:rPr>
                <w:rFonts w:ascii="標楷體" w:eastAsia="標楷體" w:hAnsi="標楷體"/>
                <w:color w:val="FF0000"/>
                <w:szCs w:val="24"/>
                <w:highlight w:val="yellow"/>
                <w:lang w:val="en-GB"/>
              </w:rPr>
              <w:t>大宗利用者，</w:t>
            </w:r>
            <w:r w:rsidRPr="00787B18">
              <w:rPr>
                <w:rFonts w:ascii="標楷體" w:eastAsia="標楷體" w:hAnsi="標楷體" w:hint="eastAsia"/>
                <w:color w:val="FF0000"/>
                <w:szCs w:val="24"/>
                <w:highlight w:val="yellow"/>
                <w:lang w:val="en-GB"/>
              </w:rPr>
              <w:t>根據內政部</w:t>
            </w:r>
            <w:r w:rsidRPr="00787B18">
              <w:rPr>
                <w:rFonts w:ascii="標楷體" w:eastAsia="標楷體" w:hAnsi="標楷體" w:cs="標楷體" w:hint="eastAsia"/>
                <w:color w:val="FF0000"/>
                <w:szCs w:val="24"/>
                <w:highlight w:val="yellow"/>
                <w:u w:val="single"/>
              </w:rPr>
              <w:t>2014</w:t>
            </w:r>
            <w:r w:rsidRPr="00787B18">
              <w:rPr>
                <w:rFonts w:ascii="標楷體" w:eastAsia="標楷體" w:hAnsi="標楷體" w:hint="eastAsia"/>
                <w:color w:val="FF0000"/>
                <w:szCs w:val="24"/>
                <w:highlight w:val="yellow"/>
                <w:lang w:val="en-GB"/>
              </w:rPr>
              <w:t>年國人平均餘命的統計可知，女性</w:t>
            </w:r>
            <w:r w:rsidRPr="00787B18">
              <w:rPr>
                <w:rFonts w:ascii="標楷體" w:eastAsia="標楷體" w:hAnsi="標楷體"/>
                <w:color w:val="FF0000"/>
                <w:szCs w:val="24"/>
                <w:highlight w:val="yellow"/>
                <w:lang w:val="en-GB"/>
              </w:rPr>
              <w:t>平均餘命</w:t>
            </w:r>
            <w:r w:rsidRPr="00787B18">
              <w:rPr>
                <w:rFonts w:ascii="標楷體" w:eastAsia="標楷體" w:hAnsi="標楷體" w:hint="eastAsia"/>
                <w:color w:val="FF0000"/>
                <w:szCs w:val="24"/>
                <w:highlight w:val="yellow"/>
                <w:lang w:val="en-GB"/>
              </w:rPr>
              <w:t>高</w:t>
            </w:r>
            <w:r w:rsidRPr="00787B18">
              <w:rPr>
                <w:rFonts w:ascii="標楷體" w:eastAsia="標楷體" w:hAnsi="標楷體" w:hint="eastAsia"/>
                <w:color w:val="FF0000"/>
                <w:highlight w:val="yellow"/>
                <w:lang w:val="en-GB"/>
              </w:rPr>
              <w:t>於男性</w:t>
            </w:r>
            <w:r w:rsidRPr="00787B18">
              <w:rPr>
                <w:rFonts w:ascii="標楷體" w:eastAsia="標楷體" w:hAnsi="標楷體"/>
                <w:color w:val="FF0000"/>
                <w:highlight w:val="yellow"/>
                <w:lang w:val="en-GB"/>
              </w:rPr>
              <w:t>(</w:t>
            </w:r>
            <w:r w:rsidR="004A274D" w:rsidRPr="00FA5D2B">
              <w:rPr>
                <w:rFonts w:ascii="Times New Roman" w:eastAsia="標楷體" w:hAnsi="Times New Roman" w:cs="Times New Roman"/>
                <w:color w:val="FF0000"/>
                <w:highlight w:val="yellow"/>
                <w:lang w:val="en-GB"/>
              </w:rPr>
              <w:t>女性</w:t>
            </w:r>
            <w:r w:rsidR="004A274D" w:rsidRPr="00FA5D2B">
              <w:rPr>
                <w:rFonts w:ascii="Times New Roman" w:eastAsia="標楷體" w:hAnsi="Times New Roman" w:cs="Times New Roman"/>
                <w:color w:val="FF0000"/>
                <w:highlight w:val="yellow"/>
                <w:u w:val="single"/>
              </w:rPr>
              <w:t>83.19</w:t>
            </w:r>
            <w:r w:rsidR="004A274D" w:rsidRPr="00FA5D2B">
              <w:rPr>
                <w:rFonts w:ascii="Times New Roman" w:eastAsia="標楷體" w:hAnsi="Times New Roman" w:cs="Times New Roman"/>
                <w:color w:val="FF0000"/>
                <w:highlight w:val="yellow"/>
                <w:lang w:val="en-GB"/>
              </w:rPr>
              <w:t>歲，男</w:t>
            </w:r>
            <w:r w:rsidR="004A274D" w:rsidRPr="00FA5D2B">
              <w:rPr>
                <w:rFonts w:ascii="Times New Roman" w:eastAsia="標楷體" w:hAnsi="Times New Roman" w:cs="Times New Roman"/>
                <w:color w:val="FF0000"/>
                <w:highlight w:val="yellow"/>
                <w:u w:val="single"/>
              </w:rPr>
              <w:t>76.72</w:t>
            </w:r>
            <w:r w:rsidR="004A274D" w:rsidRPr="00FA5D2B">
              <w:rPr>
                <w:rFonts w:ascii="Times New Roman" w:eastAsia="標楷體" w:hAnsi="Times New Roman" w:cs="Times New Roman"/>
                <w:color w:val="FF0000"/>
                <w:highlight w:val="yellow"/>
                <w:lang w:val="en-GB"/>
              </w:rPr>
              <w:t>歲</w:t>
            </w:r>
            <w:r w:rsidRPr="00FA5D2B">
              <w:rPr>
                <w:rFonts w:ascii="標楷體" w:eastAsia="標楷體" w:hAnsi="標楷體"/>
                <w:color w:val="FF0000"/>
                <w:highlight w:val="yellow"/>
                <w:lang w:val="en-GB"/>
              </w:rPr>
              <w:t>)</w:t>
            </w:r>
            <w:r w:rsidRPr="00FA5D2B">
              <w:rPr>
                <w:rStyle w:val="aa"/>
                <w:rFonts w:ascii="標楷體" w:eastAsia="標楷體" w:hAnsi="標楷體"/>
                <w:color w:val="FF0000"/>
                <w:highlight w:val="yellow"/>
                <w:lang w:val="en-GB"/>
              </w:rPr>
              <w:footnoteReference w:id="71"/>
            </w:r>
            <w:r w:rsidRPr="00FA5D2B">
              <w:rPr>
                <w:rFonts w:ascii="標楷體" w:eastAsia="標楷體" w:hAnsi="標楷體" w:hint="eastAsia"/>
                <w:color w:val="FF0000"/>
                <w:highlight w:val="yellow"/>
                <w:lang w:val="en-GB"/>
              </w:rPr>
              <w:t>；</w:t>
            </w:r>
            <w:r w:rsidR="009B1A0D" w:rsidRPr="00FA5D2B">
              <w:rPr>
                <w:rFonts w:ascii="標楷體" w:eastAsia="標楷體" w:hAnsi="標楷體" w:cs="Calibri"/>
                <w:color w:val="FF0000"/>
                <w:kern w:val="0"/>
                <w:szCs w:val="24"/>
                <w:highlight w:val="yellow"/>
                <w:u w:val="single"/>
              </w:rPr>
              <w:t>201</w:t>
            </w:r>
            <w:r w:rsidR="009B1A0D" w:rsidRPr="00FA5D2B">
              <w:rPr>
                <w:rFonts w:ascii="標楷體" w:eastAsia="標楷體" w:hAnsi="標楷體" w:cs="Calibri" w:hint="eastAsia"/>
                <w:color w:val="FF0000"/>
                <w:kern w:val="0"/>
                <w:szCs w:val="24"/>
                <w:highlight w:val="yellow"/>
                <w:u w:val="single"/>
              </w:rPr>
              <w:t>4</w:t>
            </w:r>
            <w:r w:rsidRPr="00FA5D2B">
              <w:rPr>
                <w:rFonts w:ascii="標楷體" w:eastAsia="標楷體" w:hAnsi="標楷體" w:cs="MicrosoftJhengHeiRegular" w:hint="eastAsia"/>
                <w:color w:val="FF0000"/>
                <w:kern w:val="0"/>
                <w:szCs w:val="24"/>
                <w:highlight w:val="yellow"/>
                <w:u w:val="single"/>
              </w:rPr>
              <w:t>年我國健康平均餘命亦是女性高於男性(女性健康平均餘命為</w:t>
            </w:r>
            <w:r w:rsidR="009B1A0D" w:rsidRPr="00FA5D2B">
              <w:rPr>
                <w:rFonts w:ascii="標楷體" w:eastAsia="標楷體" w:hAnsi="標楷體" w:cs="Calibri"/>
                <w:color w:val="FF0000"/>
                <w:kern w:val="0"/>
                <w:szCs w:val="24"/>
                <w:highlight w:val="yellow"/>
                <w:u w:val="single"/>
              </w:rPr>
              <w:t>73.</w:t>
            </w:r>
            <w:r w:rsidR="009B1A0D" w:rsidRPr="00FA5D2B">
              <w:rPr>
                <w:rFonts w:ascii="標楷體" w:eastAsia="標楷體" w:hAnsi="標楷體" w:cs="Calibri" w:hint="eastAsia"/>
                <w:color w:val="FF0000"/>
                <w:kern w:val="0"/>
                <w:szCs w:val="24"/>
                <w:highlight w:val="yellow"/>
                <w:u w:val="single"/>
              </w:rPr>
              <w:t>4</w:t>
            </w:r>
            <w:r w:rsidRPr="00FA5D2B">
              <w:rPr>
                <w:rFonts w:ascii="標楷體" w:eastAsia="標楷體" w:hAnsi="標楷體" w:cs="Calibri"/>
                <w:color w:val="FF0000"/>
                <w:kern w:val="0"/>
                <w:szCs w:val="24"/>
                <w:highlight w:val="yellow"/>
                <w:u w:val="single"/>
              </w:rPr>
              <w:t xml:space="preserve"> </w:t>
            </w:r>
            <w:r w:rsidRPr="00FA5D2B">
              <w:rPr>
                <w:rFonts w:ascii="標楷體" w:eastAsia="標楷體" w:hAnsi="標楷體" w:cs="MicrosoftJhengHeiRegular" w:hint="eastAsia"/>
                <w:color w:val="FF0000"/>
                <w:kern w:val="0"/>
                <w:szCs w:val="24"/>
                <w:highlight w:val="yellow"/>
                <w:u w:val="single"/>
              </w:rPr>
              <w:t>歲，男性為</w:t>
            </w:r>
            <w:r w:rsidR="009B1A0D" w:rsidRPr="00FA5D2B">
              <w:rPr>
                <w:rFonts w:ascii="標楷體" w:eastAsia="標楷體" w:hAnsi="標楷體" w:cs="Calibri"/>
                <w:color w:val="FF0000"/>
                <w:kern w:val="0"/>
                <w:szCs w:val="24"/>
                <w:highlight w:val="yellow"/>
                <w:u w:val="single"/>
              </w:rPr>
              <w:t>68.</w:t>
            </w:r>
            <w:r w:rsidR="009B1A0D" w:rsidRPr="00FA5D2B">
              <w:rPr>
                <w:rFonts w:ascii="標楷體" w:eastAsia="標楷體" w:hAnsi="標楷體" w:cs="Calibri" w:hint="eastAsia"/>
                <w:color w:val="FF0000"/>
                <w:kern w:val="0"/>
                <w:szCs w:val="24"/>
                <w:highlight w:val="yellow"/>
                <w:u w:val="single"/>
              </w:rPr>
              <w:t>7</w:t>
            </w:r>
            <w:r w:rsidRPr="00FA5D2B">
              <w:rPr>
                <w:rFonts w:ascii="標楷體" w:eastAsia="標楷體" w:hAnsi="標楷體" w:cs="MicrosoftJhengHeiRegular" w:hint="eastAsia"/>
                <w:color w:val="FF0000"/>
                <w:kern w:val="0"/>
                <w:szCs w:val="24"/>
                <w:highlight w:val="yellow"/>
                <w:u w:val="single"/>
              </w:rPr>
              <w:t>歲</w:t>
            </w:r>
            <w:r w:rsidRPr="00FA5D2B">
              <w:rPr>
                <w:rStyle w:val="aa"/>
                <w:rFonts w:ascii="標楷體" w:eastAsia="標楷體" w:hAnsi="標楷體" w:cs="MicrosoftJhengHeiRegular"/>
                <w:color w:val="FF0000"/>
                <w:kern w:val="0"/>
                <w:szCs w:val="24"/>
                <w:highlight w:val="yellow"/>
                <w:u w:val="single"/>
              </w:rPr>
              <w:footnoteReference w:id="72"/>
            </w:r>
            <w:r w:rsidRPr="00FA5D2B">
              <w:rPr>
                <w:rFonts w:ascii="標楷體" w:eastAsia="標楷體" w:hAnsi="標楷體" w:cs="MicrosoftJhengHeiRegular" w:hint="eastAsia"/>
                <w:color w:val="FF0000"/>
                <w:kern w:val="0"/>
                <w:szCs w:val="24"/>
                <w:highlight w:val="yellow"/>
                <w:u w:val="single"/>
              </w:rPr>
              <w:t>)</w:t>
            </w:r>
            <w:r w:rsidRPr="00FA5D2B">
              <w:rPr>
                <w:rFonts w:ascii="標楷體" w:eastAsia="標楷體" w:hAnsi="標楷體" w:cs="MicrosoftJhengHeiRegular" w:hint="eastAsia"/>
                <w:color w:val="FF0000"/>
                <w:kern w:val="0"/>
                <w:szCs w:val="24"/>
                <w:highlight w:val="yellow"/>
              </w:rPr>
              <w:t>，另</w:t>
            </w:r>
            <w:r w:rsidRPr="00FA5D2B">
              <w:rPr>
                <w:rFonts w:ascii="標楷體" w:eastAsia="標楷體" w:hAnsi="標楷體" w:hint="eastAsia"/>
                <w:color w:val="FF0000"/>
                <w:szCs w:val="24"/>
                <w:highlight w:val="yellow"/>
              </w:rPr>
              <w:t>以一生中長照需求時間估之，國人平均約</w:t>
            </w:r>
            <w:r w:rsidR="009B1A0D" w:rsidRPr="00FA5D2B">
              <w:rPr>
                <w:rFonts w:ascii="標楷體" w:eastAsia="標楷體" w:hAnsi="標楷體" w:hint="eastAsia"/>
                <w:color w:val="FF0000"/>
                <w:szCs w:val="24"/>
                <w:highlight w:val="yellow"/>
              </w:rPr>
              <w:t>8.8</w:t>
            </w:r>
            <w:r w:rsidRPr="00FA5D2B">
              <w:rPr>
                <w:rFonts w:ascii="標楷體" w:eastAsia="標楷體" w:hAnsi="標楷體" w:hint="eastAsia"/>
                <w:color w:val="FF0000"/>
                <w:szCs w:val="24"/>
                <w:highlight w:val="yellow"/>
              </w:rPr>
              <w:t>年，而女性一生中需求時間較男性長1.8年(</w:t>
            </w:r>
            <w:r w:rsidR="0066053D" w:rsidRPr="00FA5D2B">
              <w:rPr>
                <w:rFonts w:ascii="Times New Roman" w:eastAsia="標楷體" w:hAnsi="Times New Roman" w:cs="Times New Roman"/>
                <w:color w:val="FF0000"/>
                <w:kern w:val="0"/>
                <w:szCs w:val="24"/>
                <w:highlight w:val="yellow"/>
              </w:rPr>
              <w:t>女性</w:t>
            </w:r>
            <w:r w:rsidR="0066053D" w:rsidRPr="00FA5D2B">
              <w:rPr>
                <w:rFonts w:ascii="Times New Roman" w:eastAsia="標楷體" w:hAnsi="Times New Roman" w:cs="Times New Roman"/>
                <w:color w:val="FF0000"/>
                <w:kern w:val="0"/>
                <w:szCs w:val="24"/>
                <w:highlight w:val="yellow"/>
              </w:rPr>
              <w:t>9.8</w:t>
            </w:r>
            <w:r w:rsidR="0066053D" w:rsidRPr="00FA5D2B">
              <w:rPr>
                <w:rFonts w:ascii="Times New Roman" w:eastAsia="標楷體" w:hAnsi="Times New Roman" w:cs="Times New Roman"/>
                <w:color w:val="FF0000"/>
                <w:kern w:val="0"/>
                <w:szCs w:val="24"/>
                <w:highlight w:val="yellow"/>
              </w:rPr>
              <w:t>年，男性</w:t>
            </w:r>
            <w:r w:rsidR="0066053D" w:rsidRPr="00FA5D2B">
              <w:rPr>
                <w:rFonts w:ascii="Times New Roman" w:eastAsia="標楷體" w:hAnsi="Times New Roman" w:cs="Times New Roman"/>
                <w:color w:val="FF0000"/>
                <w:kern w:val="0"/>
                <w:szCs w:val="24"/>
                <w:highlight w:val="yellow"/>
              </w:rPr>
              <w:t>8</w:t>
            </w:r>
            <w:r w:rsidR="0066053D" w:rsidRPr="00FA5D2B">
              <w:rPr>
                <w:rFonts w:ascii="Times New Roman" w:eastAsia="標楷體" w:hAnsi="Times New Roman" w:cs="Times New Roman"/>
                <w:color w:val="FF0000"/>
                <w:kern w:val="0"/>
                <w:szCs w:val="24"/>
                <w:highlight w:val="yellow"/>
              </w:rPr>
              <w:t>年</w:t>
            </w:r>
            <w:r w:rsidRPr="00FA5D2B">
              <w:rPr>
                <w:rFonts w:ascii="標楷體" w:eastAsia="標楷體" w:hAnsi="標楷體" w:hint="eastAsia"/>
                <w:color w:val="FF0000"/>
                <w:szCs w:val="24"/>
                <w:highlight w:val="yellow"/>
              </w:rPr>
              <w:t>)，顯示</w:t>
            </w:r>
            <w:r w:rsidRPr="00787B18">
              <w:rPr>
                <w:rFonts w:ascii="標楷體" w:eastAsia="標楷體" w:hAnsi="標楷體"/>
                <w:color w:val="FF0000"/>
                <w:highlight w:val="yellow"/>
                <w:lang w:val="en-GB"/>
              </w:rPr>
              <w:t>需長期照</w:t>
            </w:r>
            <w:r w:rsidRPr="00787B18">
              <w:rPr>
                <w:rFonts w:ascii="標楷體" w:eastAsia="標楷體" w:hAnsi="標楷體" w:hint="eastAsia"/>
                <w:color w:val="FF0000"/>
                <w:highlight w:val="yellow"/>
                <w:lang w:val="en-GB"/>
              </w:rPr>
              <w:t>顧</w:t>
            </w:r>
            <w:r w:rsidRPr="00787B18">
              <w:rPr>
                <w:rFonts w:ascii="標楷體" w:eastAsia="標楷體" w:hAnsi="標楷體"/>
                <w:color w:val="FF0000"/>
                <w:highlight w:val="yellow"/>
                <w:lang w:val="en-GB"/>
              </w:rPr>
              <w:t>人數女多於男</w:t>
            </w:r>
            <w:r w:rsidRPr="00787B18">
              <w:rPr>
                <w:rFonts w:ascii="標楷體" w:eastAsia="標楷體" w:hAnsi="標楷體" w:hint="eastAsia"/>
                <w:color w:val="FF0000"/>
                <w:highlight w:val="yellow"/>
                <w:lang w:val="en-GB"/>
              </w:rPr>
              <w:t>，未來長期照顧政策應重視性別友善之設計。另</w:t>
            </w:r>
            <w:r w:rsidRPr="00787B18">
              <w:rPr>
                <w:rFonts w:ascii="標楷體" w:eastAsia="標楷體" w:hAnsi="標楷體" w:hint="eastAsia"/>
                <w:color w:val="FF0000"/>
                <w:highlight w:val="yellow"/>
                <w:u w:val="single"/>
                <w:lang w:val="en-GB"/>
              </w:rPr>
              <w:t>截至2016年5月底，</w:t>
            </w:r>
            <w:r w:rsidRPr="00787B18">
              <w:rPr>
                <w:rFonts w:ascii="標楷體" w:eastAsia="標楷體" w:hAnsi="標楷體"/>
                <w:color w:val="FF0000"/>
                <w:highlight w:val="yellow"/>
                <w:lang w:val="en-GB"/>
              </w:rPr>
              <w:t>原住民的老年性比例為</w:t>
            </w:r>
            <w:r w:rsidRPr="00787B18">
              <w:rPr>
                <w:rFonts w:ascii="標楷體" w:eastAsia="標楷體" w:hAnsi="標楷體" w:hint="eastAsia"/>
                <w:color w:val="FF0000"/>
                <w:highlight w:val="yellow"/>
                <w:u w:val="single"/>
                <w:lang w:val="en-GB"/>
              </w:rPr>
              <w:t>0.64</w:t>
            </w:r>
            <w:r w:rsidRPr="00787B18">
              <w:rPr>
                <w:rStyle w:val="aa"/>
                <w:rFonts w:ascii="標楷體" w:eastAsia="標楷體" w:hAnsi="標楷體"/>
                <w:color w:val="FF0000"/>
                <w:highlight w:val="yellow"/>
                <w:lang w:val="en-GB"/>
              </w:rPr>
              <w:footnoteReference w:id="73"/>
            </w:r>
            <w:r w:rsidRPr="00787B18">
              <w:rPr>
                <w:rFonts w:ascii="標楷體" w:eastAsia="標楷體" w:hAnsi="標楷體"/>
                <w:color w:val="FF0000"/>
                <w:highlight w:val="yellow"/>
                <w:lang w:val="en-GB"/>
              </w:rPr>
              <w:t>，</w:t>
            </w:r>
            <w:r w:rsidRPr="00787B18">
              <w:rPr>
                <w:rFonts w:ascii="標楷體" w:eastAsia="標楷體" w:hAnsi="標楷體" w:hint="eastAsia"/>
                <w:color w:val="FF0000"/>
                <w:highlight w:val="yellow"/>
                <w:lang w:val="en-GB"/>
              </w:rPr>
              <w:t>也</w:t>
            </w:r>
            <w:r w:rsidRPr="00787B18">
              <w:rPr>
                <w:rFonts w:ascii="標楷體" w:eastAsia="標楷體" w:hAnsi="標楷體"/>
                <w:color w:val="FF0000"/>
                <w:highlight w:val="yellow"/>
                <w:lang w:val="en-GB"/>
              </w:rPr>
              <w:t>凸顯女性原住民的高齡需求與長照需求。</w:t>
            </w:r>
          </w:p>
          <w:p w:rsidR="00190043" w:rsidRPr="00787B18" w:rsidRDefault="00190043" w:rsidP="00190043">
            <w:pPr>
              <w:spacing w:before="50"/>
              <w:rPr>
                <w:rFonts w:ascii="標楷體" w:eastAsia="標楷體" w:hAnsi="標楷體"/>
                <w:color w:val="FF0000"/>
                <w:lang w:val="en-GB"/>
              </w:rPr>
            </w:pPr>
            <w:r w:rsidRPr="00787B18">
              <w:rPr>
                <w:rFonts w:ascii="標楷體" w:eastAsia="標楷體" w:hAnsi="標楷體" w:hint="eastAsia"/>
                <w:color w:val="FF0000"/>
                <w:highlight w:val="yellow"/>
                <w:lang w:val="en-GB"/>
              </w:rPr>
              <w:t xml:space="preserve">    重症末期醫療是亟需被重視的，應</w:t>
            </w:r>
            <w:r w:rsidRPr="00787B18">
              <w:rPr>
                <w:rFonts w:ascii="標楷體" w:eastAsia="標楷體" w:hAnsi="標楷體" w:hint="eastAsia"/>
                <w:color w:val="FF0000"/>
                <w:kern w:val="0"/>
                <w:highlight w:val="yellow"/>
              </w:rPr>
              <w:t>重新檢討全民健保及相關醫療政策與醫療照顧資源、患者自主權之間的關聯性，並強化醫療團隊、病患與家屬之溝通協調，減少末期無效醫療及重症患者失能臥床時間，以減少醫療資源浪費及照顧者之照顧負</w:t>
            </w:r>
            <w:r w:rsidRPr="00787B18">
              <w:rPr>
                <w:rFonts w:ascii="標楷體" w:eastAsia="標楷體" w:hAnsi="標楷體" w:hint="eastAsia"/>
                <w:color w:val="FF0000"/>
                <w:kern w:val="0"/>
                <w:highlight w:val="yellow"/>
              </w:rPr>
              <w:lastRenderedPageBreak/>
              <w:t>擔。</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慢性病防治仍過度重視個人行為改變在健康促進上的重要性，忽略社會文化、</w:t>
            </w:r>
            <w:r w:rsidRPr="00787B18">
              <w:rPr>
                <w:rFonts w:ascii="標楷體" w:eastAsia="標楷體" w:hAnsi="標楷體"/>
                <w:color w:val="000000"/>
                <w:lang w:val="en-GB"/>
              </w:rPr>
              <w:lastRenderedPageBreak/>
              <w:t>環境和科技因素對健康的影響和限制。如：女性肺癌與廚房油煙、二手煙、拜拜持香、雷射印表機廢碳粉等關係，乳癌與食物和環境荷爾蒙的關聯</w:t>
            </w:r>
            <w:r w:rsidRPr="00787B18">
              <w:rPr>
                <w:rFonts w:ascii="標楷體" w:eastAsia="標楷體" w:hAnsi="標楷體" w:hint="eastAsia"/>
                <w:color w:val="000000"/>
                <w:lang w:val="en-GB"/>
              </w:rPr>
              <w:t>等</w:t>
            </w:r>
            <w:r w:rsidRPr="00787B18">
              <w:rPr>
                <w:rFonts w:ascii="標楷體" w:eastAsia="標楷體" w:hAnsi="標楷體"/>
                <w:color w:val="000000"/>
                <w:lang w:val="en-GB"/>
              </w:rPr>
              <w:t>。未依不同性別之生命週期和社會經濟處境發展以民眾為主體規劃整合式照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。城鄉地區之健康照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資源與成效差距大，慢性病死亡率地區差異性大，以糖尿病為例，高屏和花東是北市的兩倍。</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菸害防治法與癌症防治法著實改變了過去重治療輕預防的現象。但婦女癌症防治預算以篩檢為最大宗，雖然降低婦癌死亡人數，</w:t>
            </w:r>
            <w:r w:rsidRPr="00787B18">
              <w:rPr>
                <w:rFonts w:ascii="標楷體" w:eastAsia="標楷體" w:hAnsi="標楷體" w:hint="eastAsia"/>
                <w:color w:val="000000"/>
                <w:lang w:val="en-GB"/>
              </w:rPr>
              <w:t>卻</w:t>
            </w:r>
            <w:r w:rsidRPr="00787B18">
              <w:rPr>
                <w:rFonts w:ascii="標楷體" w:eastAsia="標楷體" w:hAnsi="標楷體"/>
                <w:color w:val="000000"/>
                <w:lang w:val="en-GB"/>
              </w:rPr>
              <w:t>仍無法降低婦女的罹癌風險，此外子宮頸癌疫苗防治策略焦點若為HPV疫苗甚至以子宮頸癌疫苗稱之時，則將性傳染疾病之男性責任隔絕於外，防護職責歸因於女性，是性別平等觀念的退步。</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我國按</w:t>
            </w:r>
            <w:r w:rsidRPr="00787B18">
              <w:rPr>
                <w:rFonts w:ascii="標楷體" w:eastAsia="標楷體" w:hAnsi="標楷體"/>
                <w:color w:val="000000"/>
                <w:u w:val="single"/>
                <w:lang w:val="en-GB"/>
              </w:rPr>
              <w:t>議題推展保健工作</w:t>
            </w:r>
            <w:r w:rsidRPr="00787B18">
              <w:rPr>
                <w:rFonts w:ascii="標楷體" w:eastAsia="標楷體" w:hAnsi="標楷體" w:hint="eastAsia"/>
                <w:color w:val="000000"/>
                <w:u w:val="single"/>
                <w:lang w:val="en-GB"/>
              </w:rPr>
              <w:t>模式</w:t>
            </w:r>
            <w:r w:rsidRPr="00787B18">
              <w:rPr>
                <w:rFonts w:ascii="標楷體" w:eastAsia="標楷體" w:hAnsi="標楷體"/>
                <w:color w:val="000000"/>
                <w:u w:val="single"/>
                <w:lang w:val="en-GB"/>
              </w:rPr>
              <w:t>，</w:t>
            </w:r>
            <w:r w:rsidRPr="00787B18">
              <w:rPr>
                <w:rFonts w:ascii="標楷體" w:eastAsia="標楷體" w:hAnsi="標楷體" w:hint="eastAsia"/>
                <w:color w:val="000000"/>
                <w:u w:val="single"/>
                <w:lang w:val="en-GB"/>
              </w:rPr>
              <w:t>缺乏全人的健康觀點</w:t>
            </w:r>
            <w:r w:rsidRPr="00787B18">
              <w:rPr>
                <w:rFonts w:ascii="標楷體" w:eastAsia="標楷體" w:hAnsi="標楷體"/>
                <w:color w:val="000000"/>
                <w:u w:val="single"/>
                <w:lang w:val="en-GB"/>
              </w:rPr>
              <w:t>。特別是</w:t>
            </w:r>
            <w:r w:rsidRPr="00787B18">
              <w:rPr>
                <w:rFonts w:ascii="標楷體" w:eastAsia="標楷體" w:hAnsi="標楷體"/>
                <w:color w:val="000000"/>
                <w:lang w:val="en-GB"/>
              </w:rPr>
              <w:t>更年期是健康老化的關鍵點，其所需之心理健康、生理健康、性健康、運動、健康飲食和疾病篩檢分屬多個機構，醫院更年期門診、更年期諮詢服務、更年期成長團體與社區/職場健康營造，並未建構出以</w:t>
            </w:r>
            <w:r w:rsidRPr="00787B18">
              <w:rPr>
                <w:rFonts w:ascii="標楷體" w:eastAsia="標楷體" w:hAnsi="標楷體" w:hint="eastAsia"/>
                <w:color w:val="000000"/>
                <w:lang w:val="en-GB"/>
              </w:rPr>
              <w:t>不同性別</w:t>
            </w:r>
            <w:r w:rsidRPr="00787B18">
              <w:rPr>
                <w:rFonts w:ascii="標楷體" w:eastAsia="標楷體" w:hAnsi="標楷體"/>
                <w:color w:val="000000"/>
                <w:lang w:val="en-GB"/>
              </w:rPr>
              <w:t>為主體之更年期照</w:t>
            </w:r>
            <w:r w:rsidRPr="00787B18">
              <w:rPr>
                <w:rFonts w:ascii="標楷體" w:eastAsia="標楷體" w:hAnsi="標楷體" w:hint="eastAsia"/>
                <w:color w:val="000000"/>
                <w:lang w:val="en-GB"/>
              </w:rPr>
              <w:t>顧</w:t>
            </w:r>
            <w:r w:rsidRPr="00787B18">
              <w:rPr>
                <w:rFonts w:ascii="標楷體" w:eastAsia="標楷體" w:hAnsi="標楷體"/>
                <w:color w:val="000000"/>
                <w:lang w:val="en-GB"/>
              </w:rPr>
              <w:lastRenderedPageBreak/>
              <w:t>網。</w:t>
            </w:r>
          </w:p>
        </w:tc>
        <w:tc>
          <w:tcPr>
            <w:tcW w:w="1983" w:type="dxa"/>
          </w:tcPr>
          <w:p w:rsidR="00190043" w:rsidRPr="00787B18" w:rsidRDefault="00190043" w:rsidP="006006CE">
            <w:pPr>
              <w:numPr>
                <w:ilvl w:val="0"/>
                <w:numId w:val="127"/>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lastRenderedPageBreak/>
              <w:t>修正文字</w:t>
            </w:r>
            <w:r w:rsidRPr="00787B18">
              <w:rPr>
                <w:rFonts w:ascii="標楷體" w:eastAsia="標楷體" w:hAnsi="標楷體" w:hint="eastAsia"/>
                <w:color w:val="000000"/>
                <w:lang w:val="en-GB"/>
              </w:rPr>
              <w:t>。將「我國按</w:t>
            </w:r>
            <w:r w:rsidRPr="00787B18">
              <w:rPr>
                <w:rFonts w:ascii="標楷體" w:eastAsia="標楷體" w:hAnsi="標楷體"/>
                <w:color w:val="000000"/>
                <w:lang w:val="en-GB"/>
              </w:rPr>
              <w:t>議題推展保</w:t>
            </w:r>
            <w:r w:rsidRPr="00787B18">
              <w:rPr>
                <w:rFonts w:ascii="標楷體" w:eastAsia="標楷體" w:hAnsi="標楷體"/>
                <w:color w:val="000000"/>
                <w:lang w:val="en-GB"/>
              </w:rPr>
              <w:lastRenderedPageBreak/>
              <w:t>健工作</w:t>
            </w:r>
            <w:r w:rsidRPr="00787B18">
              <w:rPr>
                <w:rFonts w:ascii="標楷體" w:eastAsia="標楷體" w:hAnsi="標楷體" w:hint="eastAsia"/>
                <w:color w:val="000000"/>
                <w:lang w:val="en-GB"/>
              </w:rPr>
              <w:t>模式</w:t>
            </w:r>
            <w:r w:rsidRPr="00787B18">
              <w:rPr>
                <w:rFonts w:ascii="標楷體" w:eastAsia="標楷體" w:hAnsi="標楷體"/>
                <w:color w:val="000000"/>
                <w:lang w:val="en-GB"/>
              </w:rPr>
              <w:t>，</w:t>
            </w:r>
            <w:r w:rsidRPr="00787B18">
              <w:rPr>
                <w:rFonts w:ascii="標楷體" w:eastAsia="標楷體" w:hAnsi="標楷體" w:hint="eastAsia"/>
                <w:color w:val="000000"/>
                <w:lang w:val="en-GB"/>
              </w:rPr>
              <w:t>缺乏全人的健康觀點</w:t>
            </w:r>
            <w:r w:rsidRPr="00787B18">
              <w:rPr>
                <w:rFonts w:ascii="標楷體" w:eastAsia="標楷體" w:hAnsi="標楷體"/>
                <w:color w:val="000000"/>
                <w:lang w:val="en-GB"/>
              </w:rPr>
              <w:t>。</w:t>
            </w:r>
            <w:r w:rsidRPr="00787B18">
              <w:rPr>
                <w:rFonts w:ascii="標楷體" w:eastAsia="標楷體" w:hAnsi="標楷體" w:hint="eastAsia"/>
                <w:color w:val="000000"/>
                <w:lang w:val="en-GB"/>
              </w:rPr>
              <w:t>」移到前面，並增加「身心健康」</w:t>
            </w:r>
          </w:p>
          <w:p w:rsidR="00190043" w:rsidRPr="00787B18" w:rsidRDefault="00190043" w:rsidP="006006CE">
            <w:pPr>
              <w:numPr>
                <w:ilvl w:val="0"/>
                <w:numId w:val="127"/>
              </w:numPr>
              <w:adjustRightInd w:val="0"/>
              <w:spacing w:beforeLines="50"/>
              <w:jc w:val="both"/>
              <w:rPr>
                <w:rFonts w:ascii="標楷體" w:eastAsia="標楷體" w:hAnsi="標楷體"/>
                <w:color w:val="FF0000"/>
                <w:highlight w:val="yellow"/>
                <w:lang w:val="en-GB"/>
              </w:rPr>
            </w:pPr>
            <w:r w:rsidRPr="00787B18">
              <w:rPr>
                <w:rFonts w:ascii="標楷體" w:eastAsia="標楷體" w:hAnsi="標楷體" w:hint="eastAsia"/>
                <w:color w:val="FF0000"/>
                <w:highlight w:val="yellow"/>
              </w:rPr>
              <w:t>依據內政部103年平均餘命統計</w:t>
            </w:r>
            <w:r w:rsidRPr="00787B18">
              <w:rPr>
                <w:rFonts w:ascii="標楷體" w:eastAsia="標楷體" w:hAnsi="標楷體" w:hint="eastAsia"/>
                <w:color w:val="FF0000"/>
                <w:highlight w:val="yellow"/>
                <w:lang w:val="en-GB"/>
              </w:rPr>
              <w:t>更新統計數據。</w:t>
            </w:r>
          </w:p>
          <w:p w:rsidR="00190043" w:rsidRPr="00787B18" w:rsidRDefault="00190043" w:rsidP="006006CE">
            <w:pPr>
              <w:numPr>
                <w:ilvl w:val="0"/>
                <w:numId w:val="127"/>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FF0000"/>
                <w:highlight w:val="yellow"/>
                <w:lang w:val="en-GB"/>
              </w:rPr>
              <w:t>將原列於(七)建立不同性別與族群之健康平等風險管理，有關長照需求現況整段落移到本節。</w:t>
            </w:r>
          </w:p>
          <w:p w:rsidR="00190043" w:rsidRPr="00787B18" w:rsidRDefault="00190043" w:rsidP="006006CE">
            <w:pPr>
              <w:numPr>
                <w:ilvl w:val="0"/>
                <w:numId w:val="127"/>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FF0000"/>
                <w:highlight w:val="yellow"/>
                <w:lang w:val="en-GB"/>
              </w:rPr>
              <w:t>新增末期重症患者與醫療政策等議題。</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（七）建立不同性別與族群之健康平等風險管理</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t>不同性別會</w:t>
            </w:r>
            <w:r w:rsidRPr="00787B18">
              <w:rPr>
                <w:rFonts w:ascii="標楷體" w:eastAsia="標楷體" w:hAnsi="標楷體"/>
                <w:color w:val="000000"/>
                <w:lang w:val="en-GB"/>
              </w:rPr>
              <w:t>面臨</w:t>
            </w:r>
            <w:r w:rsidRPr="00787B18">
              <w:rPr>
                <w:rFonts w:ascii="標楷體" w:eastAsia="標楷體" w:hAnsi="標楷體" w:hint="eastAsia"/>
                <w:color w:val="000000"/>
                <w:lang w:val="en-GB"/>
              </w:rPr>
              <w:t>不同的</w:t>
            </w:r>
            <w:r w:rsidRPr="00787B18">
              <w:rPr>
                <w:rFonts w:ascii="標楷體" w:eastAsia="標楷體" w:hAnsi="標楷體"/>
                <w:color w:val="000000"/>
                <w:lang w:val="en-GB"/>
              </w:rPr>
              <w:t>健康</w:t>
            </w:r>
            <w:r w:rsidRPr="00787B18">
              <w:rPr>
                <w:rFonts w:ascii="標楷體" w:eastAsia="標楷體" w:hAnsi="標楷體" w:hint="eastAsia"/>
                <w:color w:val="000000"/>
                <w:lang w:val="en-GB"/>
              </w:rPr>
              <w:t>風險，如</w:t>
            </w:r>
            <w:r w:rsidRPr="00787B18">
              <w:rPr>
                <w:rFonts w:ascii="標楷體" w:eastAsia="標楷體" w:hAnsi="標楷體"/>
                <w:color w:val="000000"/>
                <w:lang w:val="en-GB"/>
              </w:rPr>
              <w:t>月經、妊娠和分娩雖非疾病，但具健康風險</w:t>
            </w:r>
            <w:r w:rsidRPr="00787B18">
              <w:rPr>
                <w:rFonts w:ascii="標楷體" w:eastAsia="標楷體" w:hAnsi="標楷體" w:hint="eastAsia"/>
                <w:color w:val="000000"/>
                <w:lang w:val="en-GB"/>
              </w:rPr>
              <w:t>；</w:t>
            </w:r>
            <w:r w:rsidRPr="00787B18">
              <w:rPr>
                <w:rFonts w:ascii="標楷體" w:eastAsia="標楷體" w:hAnsi="標楷體"/>
                <w:color w:val="000000"/>
                <w:lang w:val="en-GB"/>
              </w:rPr>
              <w:t>某些健康挑戰對男女均有影響，但對女性影響更大或不同</w:t>
            </w:r>
            <w:r w:rsidRPr="00787B18">
              <w:rPr>
                <w:rFonts w:ascii="標楷體" w:eastAsia="標楷體" w:hAnsi="標楷體" w:hint="eastAsia"/>
                <w:color w:val="000000"/>
                <w:lang w:val="en-GB"/>
              </w:rPr>
              <w:t>（譬如HPV病毒在男女之不同表現與相關癌症罹患率）</w:t>
            </w:r>
            <w:r w:rsidRPr="00787B18">
              <w:rPr>
                <w:rFonts w:ascii="標楷體" w:eastAsia="標楷體" w:hAnsi="標楷體"/>
                <w:color w:val="000000"/>
                <w:lang w:val="en-GB"/>
              </w:rPr>
              <w:t>，或是獲得所需之衛生保健資訊和資源面臨更多困難。此外，性別不平等現象（例如勞動就業和收入方面的不平等、性別權力不對等、醫</w:t>
            </w:r>
            <w:r w:rsidRPr="00787B18">
              <w:rPr>
                <w:rFonts w:ascii="標楷體" w:eastAsia="標楷體" w:hAnsi="標楷體" w:hint="eastAsia"/>
                <w:color w:val="000000"/>
                <w:lang w:val="en-GB"/>
              </w:rPr>
              <w:t>事人力</w:t>
            </w:r>
            <w:r w:rsidRPr="00787B18">
              <w:rPr>
                <w:rFonts w:ascii="標楷體" w:eastAsia="標楷體" w:hAnsi="標楷體"/>
                <w:color w:val="000000"/>
                <w:lang w:val="en-GB"/>
              </w:rPr>
              <w:t>性別）限制了女性保護</w:t>
            </w:r>
            <w:r w:rsidRPr="00787B18">
              <w:rPr>
                <w:rFonts w:ascii="標楷體" w:eastAsia="標楷體" w:hAnsi="標楷體" w:hint="eastAsia"/>
                <w:color w:val="000000"/>
                <w:u w:val="single"/>
                <w:lang w:val="en-GB"/>
              </w:rPr>
              <w:t>身心</w:t>
            </w:r>
            <w:r w:rsidRPr="00787B18">
              <w:rPr>
                <w:rFonts w:ascii="標楷體" w:eastAsia="標楷體" w:hAnsi="標楷體"/>
                <w:color w:val="000000"/>
                <w:lang w:val="en-GB"/>
              </w:rPr>
              <w:t>健康的能力。國家內部</w:t>
            </w:r>
            <w:r w:rsidRPr="00787B18">
              <w:rPr>
                <w:rFonts w:ascii="標楷體" w:eastAsia="標楷體" w:hAnsi="標楷體" w:hint="eastAsia"/>
                <w:color w:val="000000"/>
                <w:lang w:val="en-GB"/>
              </w:rPr>
              <w:t>之</w:t>
            </w:r>
            <w:r w:rsidRPr="00787B18">
              <w:rPr>
                <w:rFonts w:ascii="標楷體" w:eastAsia="標楷體" w:hAnsi="標楷體"/>
                <w:color w:val="000000"/>
                <w:lang w:val="en-GB"/>
              </w:rPr>
              <w:t>健康不平等現象，</w:t>
            </w:r>
            <w:r w:rsidRPr="00787B18">
              <w:rPr>
                <w:rFonts w:ascii="標楷體" w:eastAsia="標楷體" w:hAnsi="標楷體" w:hint="eastAsia"/>
                <w:color w:val="000000"/>
                <w:lang w:val="en-GB"/>
              </w:rPr>
              <w:t>例如</w:t>
            </w:r>
            <w:r w:rsidRPr="00787B18">
              <w:rPr>
                <w:rFonts w:ascii="標楷體" w:eastAsia="標楷體" w:hAnsi="標楷體"/>
                <w:color w:val="000000"/>
                <w:lang w:val="en-GB"/>
              </w:rPr>
              <w:t>多元文化族群性別</w:t>
            </w:r>
            <w:r w:rsidRPr="00787B18">
              <w:rPr>
                <w:rFonts w:ascii="標楷體" w:eastAsia="標楷體" w:hAnsi="標楷體" w:hint="eastAsia"/>
                <w:color w:val="000000"/>
                <w:lang w:val="en-GB"/>
              </w:rPr>
              <w:t>間</w:t>
            </w:r>
            <w:r w:rsidRPr="00787B18">
              <w:rPr>
                <w:rFonts w:ascii="標楷體" w:eastAsia="標楷體" w:hAnsi="標楷體"/>
                <w:color w:val="000000"/>
                <w:lang w:val="en-GB"/>
              </w:rPr>
              <w:t>的健康需求不同，</w:t>
            </w:r>
            <w:r w:rsidRPr="00787B18">
              <w:rPr>
                <w:rFonts w:ascii="標楷體" w:eastAsia="標楷體" w:hAnsi="標楷體" w:hint="eastAsia"/>
                <w:color w:val="000000"/>
                <w:lang w:val="en-GB"/>
              </w:rPr>
              <w:t>且除性別間的不平等外，亦存在性別內的不平等</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u w:val="single"/>
                <w:lang w:val="en-GB"/>
              </w:rPr>
            </w:pPr>
            <w:r w:rsidRPr="00787B18">
              <w:rPr>
                <w:rFonts w:ascii="標楷體" w:eastAsia="標楷體" w:hAnsi="標楷體"/>
                <w:color w:val="000000"/>
                <w:lang w:val="en-GB"/>
              </w:rPr>
              <w:t>新移民女性僅生育健康被關注，其餘健康需求</w:t>
            </w:r>
            <w:r w:rsidRPr="00787B18">
              <w:rPr>
                <w:rFonts w:ascii="標楷體" w:eastAsia="標楷體" w:hAnsi="標楷體" w:hint="eastAsia"/>
                <w:color w:val="000000"/>
                <w:u w:val="single"/>
                <w:lang w:val="en-GB"/>
              </w:rPr>
              <w:t>易被忽略，惟語言隔閡及文化差異造成新移民女性接受健康醫療訊息及服務困難。</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原住民之十大死因與十大癌症不同於全國統計，平地與山地鄉各疾病之發生率和死亡率皆遠高於都會區原住民，反映應有潛在醫療保健服務利用可及性與可近性差的問題</w:t>
            </w:r>
            <w:r w:rsidRPr="00787B18">
              <w:rPr>
                <w:rFonts w:ascii="標楷體" w:eastAsia="標楷體" w:hAnsi="標楷體" w:hint="eastAsia"/>
                <w:color w:val="000000"/>
                <w:lang w:val="en-GB"/>
              </w:rPr>
              <w:t>，</w:t>
            </w:r>
            <w:r w:rsidRPr="00787B18">
              <w:rPr>
                <w:rFonts w:ascii="標楷體" w:eastAsia="標楷體" w:hAnsi="標楷體"/>
                <w:color w:val="000000"/>
                <w:lang w:val="en-GB"/>
              </w:rPr>
              <w:t>但未見有不同策略介入。</w:t>
            </w:r>
            <w:r w:rsidRPr="00787B18">
              <w:rPr>
                <w:rFonts w:ascii="標楷體" w:eastAsia="標楷體" w:hAnsi="標楷體" w:hint="eastAsia"/>
                <w:color w:val="000000"/>
                <w:lang w:val="en-GB"/>
              </w:rPr>
              <w:t>而</w:t>
            </w:r>
            <w:r w:rsidRPr="00787B18">
              <w:rPr>
                <w:rFonts w:ascii="標楷體" w:eastAsia="標楷體" w:hAnsi="標楷體"/>
                <w:color w:val="000000"/>
                <w:lang w:val="en-GB"/>
              </w:rPr>
              <w:t>原住民不同族間的健康差異大，包括酗酒暴力等心理健康問題，亦缺乏</w:t>
            </w:r>
            <w:r w:rsidRPr="00787B18">
              <w:rPr>
                <w:rFonts w:ascii="標楷體" w:eastAsia="標楷體" w:hAnsi="標楷體"/>
                <w:color w:val="000000"/>
                <w:lang w:val="en-GB"/>
              </w:rPr>
              <w:lastRenderedPageBreak/>
              <w:t>對應之策略。山地離島地區整合醫療資源服務計畫之服務時間與內容未能滿足地區民眾所需，且缺乏社區參與規劃和決策。</w:t>
            </w:r>
            <w:r w:rsidRPr="00787B18">
              <w:rPr>
                <w:rFonts w:ascii="標楷體" w:eastAsia="標楷體" w:hAnsi="標楷體" w:hint="eastAsia"/>
                <w:color w:val="000000"/>
                <w:lang w:val="en-GB"/>
              </w:rPr>
              <w:t>目前健保制度對於原住民及偏遠部落有就醫交通之支援，但未有效整合需求與醫療服務。</w:t>
            </w:r>
          </w:p>
          <w:p w:rsidR="00190043" w:rsidRPr="00787B18" w:rsidRDefault="00190043" w:rsidP="00190043">
            <w:pPr>
              <w:autoSpaceDE w:val="0"/>
              <w:autoSpaceDN w:val="0"/>
              <w:adjustRightInd w:val="0"/>
              <w:rPr>
                <w:rFonts w:ascii="標楷體" w:eastAsia="標楷體" w:hAnsi="標楷體"/>
                <w:color w:val="000000"/>
                <w:lang w:val="en-GB"/>
              </w:rPr>
            </w:pPr>
          </w:p>
          <w:p w:rsidR="00190043" w:rsidRPr="00787B18" w:rsidRDefault="00190043" w:rsidP="00190043">
            <w:pPr>
              <w:autoSpaceDE w:val="0"/>
              <w:autoSpaceDN w:val="0"/>
              <w:adjustRightInd w:val="0"/>
              <w:rPr>
                <w:rFonts w:ascii="標楷體" w:eastAsia="標楷體" w:hAnsi="標楷體" w:cs="MicrosoftJhengHeiRegular"/>
                <w:color w:val="000000"/>
                <w:kern w:val="0"/>
                <w:szCs w:val="24"/>
              </w:rPr>
            </w:pPr>
            <w:r w:rsidRPr="00787B18">
              <w:rPr>
                <w:rFonts w:ascii="標楷體" w:eastAsia="標楷體" w:hAnsi="標楷體" w:hint="eastAsia"/>
                <w:color w:val="000000"/>
                <w:lang w:val="en-GB"/>
              </w:rPr>
              <w:t xml:space="preserve">    </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為加強青少年</w:t>
            </w:r>
            <w:r w:rsidRPr="00787B18">
              <w:rPr>
                <w:rFonts w:ascii="標楷體" w:eastAsia="標楷體" w:hAnsi="標楷體" w:hint="eastAsia"/>
                <w:color w:val="000000"/>
                <w:lang w:val="en-GB"/>
              </w:rPr>
              <w:t>/女</w:t>
            </w:r>
            <w:r w:rsidRPr="00787B18">
              <w:rPr>
                <w:rFonts w:ascii="標楷體" w:eastAsia="標楷體" w:hAnsi="標楷體"/>
                <w:color w:val="000000"/>
                <w:lang w:val="en-GB"/>
              </w:rPr>
              <w:t>的性健康，</w:t>
            </w:r>
            <w:r w:rsidRPr="00787B18">
              <w:rPr>
                <w:rFonts w:ascii="標楷體" w:eastAsia="標楷體" w:hAnsi="標楷體" w:hint="eastAsia"/>
                <w:color w:val="000000"/>
                <w:lang w:val="en-GB"/>
              </w:rPr>
              <w:t>政府已</w:t>
            </w:r>
            <w:r w:rsidRPr="00787B18">
              <w:rPr>
                <w:rFonts w:ascii="標楷體" w:eastAsia="標楷體" w:hAnsi="標楷體"/>
                <w:color w:val="000000"/>
                <w:lang w:val="en-GB"/>
              </w:rPr>
              <w:t>建置幸福e學園，提供性知識、線上心理諮詢與提問。可惜月經、經痛處理、性傳染疾病（HIV與HPV病毒感染）</w:t>
            </w:r>
            <w:r w:rsidRPr="00787B18">
              <w:rPr>
                <w:rFonts w:ascii="標楷體" w:eastAsia="標楷體" w:hAnsi="標楷體" w:hint="eastAsia"/>
                <w:color w:val="000000"/>
                <w:lang w:val="en-GB"/>
              </w:rPr>
              <w:t>等</w:t>
            </w:r>
            <w:r w:rsidRPr="00787B18">
              <w:rPr>
                <w:rFonts w:ascii="標楷體" w:eastAsia="標楷體" w:hAnsi="標楷體"/>
                <w:color w:val="000000"/>
                <w:lang w:val="en-GB"/>
              </w:rPr>
              <w:t>資訊不足</w:t>
            </w:r>
            <w:r w:rsidRPr="00787B18">
              <w:rPr>
                <w:rFonts w:ascii="標楷體" w:eastAsia="標楷體" w:hAnsi="標楷體" w:hint="eastAsia"/>
                <w:color w:val="000000"/>
                <w:lang w:val="en-GB"/>
              </w:rPr>
              <w:t>，</w:t>
            </w:r>
            <w:r w:rsidRPr="00787B18">
              <w:rPr>
                <w:rFonts w:ascii="標楷體" w:eastAsia="標楷體" w:hAnsi="標楷體" w:hint="eastAsia"/>
                <w:color w:val="000000"/>
                <w:u w:val="single"/>
                <w:lang w:val="en-GB"/>
              </w:rPr>
              <w:t>相關服務忽略性別差異及缺乏性別分析</w:t>
            </w:r>
            <w:r w:rsidRPr="00787B18">
              <w:rPr>
                <w:rFonts w:ascii="標楷體" w:eastAsia="標楷體" w:hAnsi="標楷體" w:hint="eastAsia"/>
                <w:color w:val="000000"/>
                <w:lang w:val="en-GB"/>
              </w:rPr>
              <w:t>。另</w:t>
            </w:r>
            <w:r w:rsidRPr="00787B18">
              <w:rPr>
                <w:rFonts w:ascii="標楷體" w:eastAsia="標楷體" w:hAnsi="標楷體"/>
                <w:color w:val="000000"/>
                <w:lang w:val="en-GB"/>
              </w:rPr>
              <w:t>性教育與性健康主管單位</w:t>
            </w:r>
            <w:r w:rsidRPr="00787B18">
              <w:rPr>
                <w:rFonts w:ascii="標楷體" w:eastAsia="標楷體" w:hAnsi="標楷體" w:hint="eastAsia"/>
                <w:color w:val="000000"/>
                <w:lang w:val="en-GB"/>
              </w:rPr>
              <w:t>有</w:t>
            </w:r>
            <w:r w:rsidRPr="00787B18">
              <w:rPr>
                <w:rFonts w:ascii="標楷體" w:eastAsia="標楷體" w:hAnsi="標楷體"/>
                <w:color w:val="000000"/>
                <w:lang w:val="en-GB"/>
              </w:rPr>
              <w:t>資源重疊</w:t>
            </w:r>
            <w:r w:rsidRPr="00787B18">
              <w:rPr>
                <w:rFonts w:ascii="標楷體" w:eastAsia="標楷體" w:hAnsi="標楷體" w:hint="eastAsia"/>
                <w:color w:val="000000"/>
                <w:lang w:val="en-GB"/>
              </w:rPr>
              <w:t>、</w:t>
            </w:r>
            <w:r w:rsidRPr="00787B18">
              <w:rPr>
                <w:rFonts w:ascii="標楷體" w:eastAsia="標楷體" w:hAnsi="標楷體"/>
                <w:color w:val="000000"/>
                <w:lang w:val="en-GB"/>
              </w:rPr>
              <w:t>介入成效不明</w:t>
            </w:r>
            <w:r w:rsidRPr="00787B18">
              <w:rPr>
                <w:rFonts w:ascii="標楷體" w:eastAsia="標楷體" w:hAnsi="標楷體" w:hint="eastAsia"/>
                <w:color w:val="000000"/>
                <w:lang w:val="en-GB"/>
              </w:rPr>
              <w:t>情形。</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不同性別會</w:t>
            </w:r>
            <w:r w:rsidRPr="00787B18">
              <w:rPr>
                <w:rFonts w:ascii="標楷體" w:eastAsia="標楷體" w:hAnsi="標楷體"/>
                <w:color w:val="000000"/>
                <w:lang w:val="en-GB"/>
              </w:rPr>
              <w:t>面臨</w:t>
            </w:r>
            <w:r w:rsidRPr="00787B18">
              <w:rPr>
                <w:rFonts w:ascii="標楷體" w:eastAsia="標楷體" w:hAnsi="標楷體" w:hint="eastAsia"/>
                <w:color w:val="000000"/>
                <w:lang w:val="en-GB"/>
              </w:rPr>
              <w:t>不同的</w:t>
            </w:r>
            <w:r w:rsidRPr="00787B18">
              <w:rPr>
                <w:rFonts w:ascii="標楷體" w:eastAsia="標楷體" w:hAnsi="標楷體"/>
                <w:color w:val="000000"/>
                <w:lang w:val="en-GB"/>
              </w:rPr>
              <w:t>健康</w:t>
            </w:r>
            <w:r w:rsidRPr="00787B18">
              <w:rPr>
                <w:rFonts w:ascii="標楷體" w:eastAsia="標楷體" w:hAnsi="標楷體" w:hint="eastAsia"/>
                <w:color w:val="000000"/>
                <w:lang w:val="en-GB"/>
              </w:rPr>
              <w:t>風險，如</w:t>
            </w:r>
            <w:r w:rsidRPr="00787B18">
              <w:rPr>
                <w:rFonts w:ascii="標楷體" w:eastAsia="標楷體" w:hAnsi="標楷體"/>
                <w:color w:val="000000"/>
                <w:lang w:val="en-GB"/>
              </w:rPr>
              <w:t>月經、妊娠和分娩雖非疾病，但具健康風險</w:t>
            </w:r>
            <w:r w:rsidRPr="00787B18">
              <w:rPr>
                <w:rFonts w:ascii="標楷體" w:eastAsia="標楷體" w:hAnsi="標楷體" w:hint="eastAsia"/>
                <w:color w:val="000000"/>
                <w:lang w:val="en-GB"/>
              </w:rPr>
              <w:t>；</w:t>
            </w:r>
            <w:r w:rsidRPr="00787B18">
              <w:rPr>
                <w:rFonts w:ascii="標楷體" w:eastAsia="標楷體" w:hAnsi="標楷體"/>
                <w:color w:val="000000"/>
                <w:lang w:val="en-GB"/>
              </w:rPr>
              <w:t>某些健康挑戰對男女均有影響，但對女性影響更大或不同</w:t>
            </w:r>
            <w:r w:rsidRPr="00787B18">
              <w:rPr>
                <w:rFonts w:ascii="標楷體" w:eastAsia="標楷體" w:hAnsi="標楷體" w:hint="eastAsia"/>
                <w:color w:val="000000"/>
                <w:lang w:val="en-GB"/>
              </w:rPr>
              <w:t>（譬如HPV病毒在男女之不同表現與相關癌症罹患率）</w:t>
            </w:r>
            <w:r w:rsidRPr="00787B18">
              <w:rPr>
                <w:rFonts w:ascii="標楷體" w:eastAsia="標楷體" w:hAnsi="標楷體"/>
                <w:color w:val="000000"/>
                <w:lang w:val="en-GB"/>
              </w:rPr>
              <w:t>，或是獲得所需之衛生保健資訊和資源面臨更多困難。此外，性別不平等現象（例如勞動就業和收入方面的不平等、性別權力不對等、醫</w:t>
            </w:r>
            <w:r w:rsidRPr="00787B18">
              <w:rPr>
                <w:rFonts w:ascii="標楷體" w:eastAsia="標楷體" w:hAnsi="標楷體" w:hint="eastAsia"/>
                <w:color w:val="000000"/>
                <w:lang w:val="en-GB"/>
              </w:rPr>
              <w:t>事人力</w:t>
            </w:r>
            <w:r w:rsidRPr="00787B18">
              <w:rPr>
                <w:rFonts w:ascii="標楷體" w:eastAsia="標楷體" w:hAnsi="標楷體"/>
                <w:color w:val="000000"/>
                <w:lang w:val="en-GB"/>
              </w:rPr>
              <w:t>性別）限制了女性保護健康的能力。國家內部</w:t>
            </w:r>
            <w:r w:rsidRPr="00787B18">
              <w:rPr>
                <w:rFonts w:ascii="標楷體" w:eastAsia="標楷體" w:hAnsi="標楷體" w:hint="eastAsia"/>
                <w:color w:val="000000"/>
                <w:lang w:val="en-GB"/>
              </w:rPr>
              <w:t>之</w:t>
            </w:r>
            <w:r w:rsidRPr="00787B18">
              <w:rPr>
                <w:rFonts w:ascii="標楷體" w:eastAsia="標楷體" w:hAnsi="標楷體"/>
                <w:color w:val="000000"/>
                <w:lang w:val="en-GB"/>
              </w:rPr>
              <w:t>健康不平等現象，</w:t>
            </w:r>
            <w:r w:rsidRPr="00787B18">
              <w:rPr>
                <w:rFonts w:ascii="標楷體" w:eastAsia="標楷體" w:hAnsi="標楷體" w:hint="eastAsia"/>
                <w:color w:val="000000"/>
                <w:lang w:val="en-GB"/>
              </w:rPr>
              <w:t>例如</w:t>
            </w:r>
            <w:r w:rsidRPr="00787B18">
              <w:rPr>
                <w:rFonts w:ascii="標楷體" w:eastAsia="標楷體" w:hAnsi="標楷體"/>
                <w:color w:val="000000"/>
                <w:lang w:val="en-GB"/>
              </w:rPr>
              <w:t>多元文化族群性別</w:t>
            </w:r>
            <w:r w:rsidRPr="00787B18">
              <w:rPr>
                <w:rFonts w:ascii="標楷體" w:eastAsia="標楷體" w:hAnsi="標楷體" w:hint="eastAsia"/>
                <w:color w:val="000000"/>
                <w:lang w:val="en-GB"/>
              </w:rPr>
              <w:t>間</w:t>
            </w:r>
            <w:r w:rsidRPr="00787B18">
              <w:rPr>
                <w:rFonts w:ascii="標楷體" w:eastAsia="標楷體" w:hAnsi="標楷體"/>
                <w:color w:val="000000"/>
                <w:lang w:val="en-GB"/>
              </w:rPr>
              <w:t>的健康需求不同，</w:t>
            </w:r>
            <w:r w:rsidRPr="00787B18">
              <w:rPr>
                <w:rFonts w:ascii="標楷體" w:eastAsia="標楷體" w:hAnsi="標楷體" w:hint="eastAsia"/>
                <w:color w:val="000000"/>
                <w:lang w:val="en-GB"/>
              </w:rPr>
              <w:t>且除性別間的不平等外，亦存在性別內的不平等</w:t>
            </w:r>
            <w:r w:rsidRPr="00787B18">
              <w:rPr>
                <w:rFonts w:ascii="標楷體" w:eastAsia="標楷體" w:hAnsi="標楷體"/>
                <w:color w:val="000000"/>
                <w:lang w:val="en-GB"/>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新移民女性僅生育健康被關注，其餘健康需求</w:t>
            </w:r>
            <w:r w:rsidRPr="00787B18">
              <w:rPr>
                <w:rFonts w:ascii="標楷體" w:eastAsia="標楷體" w:hAnsi="標楷體"/>
                <w:color w:val="000000"/>
                <w:u w:val="single"/>
                <w:lang w:val="en-GB"/>
              </w:rPr>
              <w:t>皆未被考量</w:t>
            </w:r>
            <w:r w:rsidRPr="00787B18">
              <w:rPr>
                <w:rFonts w:ascii="標楷體" w:eastAsia="標楷體" w:hAnsi="標楷體"/>
                <w:color w:val="000000"/>
                <w:lang w:val="en-GB"/>
              </w:rPr>
              <w:t>。原住民之十大死因與十大癌症不同於全國統計，平地與山地鄉各疾病之發生率和死亡率皆遠高於都會區原住民，反映應有潛在醫療保健服務利用可及性與可近性差的問題</w:t>
            </w:r>
            <w:r w:rsidRPr="00787B18">
              <w:rPr>
                <w:rFonts w:ascii="標楷體" w:eastAsia="標楷體" w:hAnsi="標楷體" w:hint="eastAsia"/>
                <w:color w:val="000000"/>
                <w:lang w:val="en-GB"/>
              </w:rPr>
              <w:t>，</w:t>
            </w:r>
            <w:r w:rsidRPr="00787B18">
              <w:rPr>
                <w:rFonts w:ascii="標楷體" w:eastAsia="標楷體" w:hAnsi="標楷體"/>
                <w:color w:val="000000"/>
                <w:lang w:val="en-GB"/>
              </w:rPr>
              <w:t>但未見有不同策略介入。</w:t>
            </w:r>
            <w:r w:rsidRPr="00787B18">
              <w:rPr>
                <w:rFonts w:ascii="標楷體" w:eastAsia="標楷體" w:hAnsi="標楷體" w:hint="eastAsia"/>
                <w:color w:val="000000"/>
                <w:lang w:val="en-GB"/>
              </w:rPr>
              <w:t>而</w:t>
            </w:r>
            <w:r w:rsidRPr="00787B18">
              <w:rPr>
                <w:rFonts w:ascii="標楷體" w:eastAsia="標楷體" w:hAnsi="標楷體"/>
                <w:color w:val="000000"/>
                <w:lang w:val="en-GB"/>
              </w:rPr>
              <w:t>原住民不同族間的健康差異大，包括酗酒暴力等心理健康問題，亦缺乏對應之策略。山地離島地區整合醫療資源服務計畫之服務時間與內容未能滿</w:t>
            </w:r>
            <w:r w:rsidRPr="00787B18">
              <w:rPr>
                <w:rFonts w:ascii="標楷體" w:eastAsia="標楷體" w:hAnsi="標楷體"/>
                <w:color w:val="000000"/>
                <w:lang w:val="en-GB"/>
              </w:rPr>
              <w:lastRenderedPageBreak/>
              <w:t>足地區民眾所需，且缺乏社區參與規劃和決策。</w:t>
            </w:r>
            <w:r w:rsidRPr="00787B18">
              <w:rPr>
                <w:rFonts w:ascii="標楷體" w:eastAsia="標楷體" w:hAnsi="標楷體" w:hint="eastAsia"/>
                <w:color w:val="000000"/>
                <w:lang w:val="en-GB"/>
              </w:rPr>
              <w:t>目前健保制度對於原住民及偏遠部落有就醫交通之支援，但未有效整合需求與醫療服務。</w:t>
            </w:r>
          </w:p>
          <w:p w:rsidR="00190043" w:rsidRPr="00787B18" w:rsidRDefault="00190043" w:rsidP="006006CE">
            <w:pPr>
              <w:adjustRightInd w:val="0"/>
              <w:spacing w:beforeLines="50"/>
              <w:ind w:firstLineChars="200" w:firstLine="480"/>
              <w:jc w:val="both"/>
              <w:rPr>
                <w:rFonts w:ascii="標楷體" w:eastAsia="標楷體" w:hAnsi="標楷體"/>
                <w:color w:val="000000"/>
                <w:u w:val="single"/>
                <w:lang w:val="en-GB"/>
              </w:rPr>
            </w:pPr>
            <w:r w:rsidRPr="00787B18">
              <w:rPr>
                <w:rFonts w:ascii="標楷體" w:eastAsia="標楷體" w:hAnsi="標楷體"/>
                <w:color w:val="000000"/>
                <w:u w:val="single"/>
                <w:lang w:val="en-GB"/>
              </w:rPr>
              <w:t>女性是長期照</w:t>
            </w:r>
            <w:r w:rsidRPr="00787B18">
              <w:rPr>
                <w:rFonts w:ascii="標楷體" w:eastAsia="標楷體" w:hAnsi="標楷體" w:hint="eastAsia"/>
                <w:color w:val="000000"/>
                <w:u w:val="single"/>
                <w:lang w:val="en-GB"/>
              </w:rPr>
              <w:t>顧</w:t>
            </w:r>
            <w:r w:rsidRPr="00787B18">
              <w:rPr>
                <w:rFonts w:ascii="標楷體" w:eastAsia="標楷體" w:hAnsi="標楷體"/>
                <w:color w:val="000000"/>
                <w:u w:val="single"/>
                <w:lang w:val="en-GB"/>
              </w:rPr>
              <w:t>的</w:t>
            </w:r>
            <w:r w:rsidRPr="00787B18">
              <w:rPr>
                <w:rFonts w:ascii="標楷體" w:eastAsia="標楷體" w:hAnsi="標楷體" w:hint="eastAsia"/>
                <w:color w:val="000000"/>
                <w:u w:val="single"/>
                <w:lang w:val="en-GB"/>
              </w:rPr>
              <w:t>潛在</w:t>
            </w:r>
            <w:r w:rsidRPr="00787B18">
              <w:rPr>
                <w:rFonts w:ascii="標楷體" w:eastAsia="標楷體" w:hAnsi="標楷體"/>
                <w:color w:val="000000"/>
                <w:u w:val="single"/>
                <w:lang w:val="en-GB"/>
              </w:rPr>
              <w:t>大宗利用者，</w:t>
            </w:r>
            <w:r w:rsidRPr="00787B18">
              <w:rPr>
                <w:rFonts w:ascii="標楷體" w:eastAsia="標楷體" w:hAnsi="標楷體" w:hint="eastAsia"/>
                <w:color w:val="000000"/>
                <w:u w:val="single"/>
                <w:lang w:val="en-GB"/>
              </w:rPr>
              <w:t>根據內政部統計處2010年國人平均餘命的統計可知，無論是</w:t>
            </w:r>
            <w:r w:rsidRPr="00787B18">
              <w:rPr>
                <w:rFonts w:ascii="標楷體" w:eastAsia="標楷體" w:hAnsi="標楷體"/>
                <w:color w:val="000000"/>
                <w:u w:val="single"/>
                <w:lang w:val="en-GB"/>
              </w:rPr>
              <w:t>平均餘命（男</w:t>
            </w:r>
            <w:r w:rsidRPr="00787B18">
              <w:rPr>
                <w:rFonts w:ascii="標楷體" w:eastAsia="標楷體" w:hAnsi="標楷體" w:hint="eastAsia"/>
                <w:color w:val="000000"/>
                <w:u w:val="single"/>
                <w:lang w:val="en-GB"/>
              </w:rPr>
              <w:t>76.13</w:t>
            </w:r>
            <w:r w:rsidRPr="00787B18">
              <w:rPr>
                <w:rFonts w:ascii="標楷體" w:eastAsia="標楷體" w:hAnsi="標楷體"/>
                <w:color w:val="000000"/>
                <w:u w:val="single"/>
                <w:lang w:val="en-GB"/>
              </w:rPr>
              <w:t>歲，女性</w:t>
            </w:r>
            <w:r w:rsidRPr="00787B18">
              <w:rPr>
                <w:rFonts w:ascii="標楷體" w:eastAsia="標楷體" w:hAnsi="標楷體" w:hint="eastAsia"/>
                <w:color w:val="000000"/>
                <w:u w:val="single"/>
                <w:lang w:val="en-GB"/>
              </w:rPr>
              <w:t>82.55</w:t>
            </w:r>
            <w:r w:rsidRPr="00787B18">
              <w:rPr>
                <w:rFonts w:ascii="標楷體" w:eastAsia="標楷體" w:hAnsi="標楷體"/>
                <w:color w:val="000000"/>
                <w:u w:val="single"/>
                <w:lang w:val="en-GB"/>
              </w:rPr>
              <w:t>歲）與失能生存年數（男性平均失能6年，女性7.5年）皆是女性高於男性</w:t>
            </w:r>
            <w:r w:rsidRPr="00787B18">
              <w:rPr>
                <w:rFonts w:ascii="標楷體" w:eastAsia="標楷體" w:hAnsi="標楷體" w:hint="eastAsia"/>
                <w:color w:val="000000"/>
                <w:u w:val="single"/>
                <w:lang w:val="en-GB"/>
              </w:rPr>
              <w:t>；2010年衛生署長期照顧小組指出，</w:t>
            </w:r>
            <w:r w:rsidRPr="00787B18">
              <w:rPr>
                <w:rFonts w:ascii="標楷體" w:eastAsia="標楷體" w:hAnsi="標楷體"/>
                <w:color w:val="000000"/>
                <w:u w:val="single"/>
                <w:lang w:val="en-GB"/>
              </w:rPr>
              <w:t>需長期照</w:t>
            </w:r>
            <w:r w:rsidRPr="00787B18">
              <w:rPr>
                <w:rFonts w:ascii="標楷體" w:eastAsia="標楷體" w:hAnsi="標楷體" w:hint="eastAsia"/>
                <w:color w:val="000000"/>
                <w:u w:val="single"/>
                <w:lang w:val="en-GB"/>
              </w:rPr>
              <w:t>顧</w:t>
            </w:r>
            <w:r w:rsidRPr="00787B18">
              <w:rPr>
                <w:rFonts w:ascii="標楷體" w:eastAsia="標楷體" w:hAnsi="標楷體"/>
                <w:color w:val="000000"/>
                <w:u w:val="single"/>
                <w:lang w:val="en-GB"/>
              </w:rPr>
              <w:t>人數女多於男（</w:t>
            </w:r>
            <w:r w:rsidRPr="00787B18">
              <w:rPr>
                <w:rFonts w:ascii="標楷體" w:eastAsia="標楷體" w:hAnsi="標楷體" w:hint="eastAsia"/>
                <w:color w:val="000000"/>
                <w:u w:val="single"/>
                <w:lang w:val="en-GB"/>
              </w:rPr>
              <w:t>1.4</w:t>
            </w:r>
            <w:r w:rsidRPr="00787B18">
              <w:rPr>
                <w:rFonts w:ascii="標楷體" w:eastAsia="標楷體" w:hAnsi="標楷體"/>
                <w:color w:val="000000"/>
                <w:u w:val="single"/>
                <w:lang w:val="en-GB"/>
              </w:rPr>
              <w:t>倍）</w:t>
            </w:r>
            <w:r w:rsidRPr="00787B18">
              <w:rPr>
                <w:rFonts w:ascii="標楷體" w:eastAsia="標楷體" w:hAnsi="標楷體" w:hint="eastAsia"/>
                <w:color w:val="000000"/>
                <w:u w:val="single"/>
                <w:lang w:val="en-GB"/>
              </w:rPr>
              <w:t>，未來長期照顧政策應重視性別友善之設計。目前</w:t>
            </w:r>
            <w:r w:rsidRPr="00787B18">
              <w:rPr>
                <w:rFonts w:ascii="標楷體" w:eastAsia="標楷體" w:hAnsi="標楷體"/>
                <w:color w:val="000000"/>
                <w:u w:val="single"/>
                <w:lang w:val="en-GB"/>
              </w:rPr>
              <w:t>原住民的老年性比例為</w:t>
            </w:r>
            <w:r w:rsidRPr="00787B18">
              <w:rPr>
                <w:rFonts w:ascii="標楷體" w:eastAsia="標楷體" w:hAnsi="標楷體" w:hint="eastAsia"/>
                <w:color w:val="000000"/>
                <w:u w:val="single"/>
                <w:lang w:val="en-GB"/>
              </w:rPr>
              <w:t>0.65</w:t>
            </w:r>
            <w:r w:rsidRPr="00787B18">
              <w:rPr>
                <w:rFonts w:ascii="標楷體" w:eastAsia="標楷體" w:hAnsi="標楷體"/>
                <w:color w:val="000000"/>
                <w:u w:val="single"/>
                <w:lang w:val="en-GB"/>
              </w:rPr>
              <w:t>，</w:t>
            </w:r>
            <w:r w:rsidRPr="00787B18">
              <w:rPr>
                <w:rFonts w:ascii="標楷體" w:eastAsia="標楷體" w:hAnsi="標楷體" w:hint="eastAsia"/>
                <w:color w:val="000000"/>
                <w:u w:val="single"/>
                <w:lang w:val="en-GB"/>
              </w:rPr>
              <w:t>也</w:t>
            </w:r>
            <w:r w:rsidRPr="00787B18">
              <w:rPr>
                <w:rFonts w:ascii="標楷體" w:eastAsia="標楷體" w:hAnsi="標楷體"/>
                <w:color w:val="000000"/>
                <w:u w:val="single"/>
                <w:lang w:val="en-GB"/>
              </w:rPr>
              <w:t>凸顯女性原住民的高齡需求與長照需求。</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為加強青少年</w:t>
            </w:r>
            <w:r w:rsidRPr="00787B18">
              <w:rPr>
                <w:rFonts w:ascii="標楷體" w:eastAsia="標楷體" w:hAnsi="標楷體" w:hint="eastAsia"/>
                <w:color w:val="000000"/>
                <w:lang w:val="en-GB"/>
              </w:rPr>
              <w:t>/女</w:t>
            </w:r>
            <w:r w:rsidRPr="00787B18">
              <w:rPr>
                <w:rFonts w:ascii="標楷體" w:eastAsia="標楷體" w:hAnsi="標楷體"/>
                <w:color w:val="000000"/>
                <w:lang w:val="en-GB"/>
              </w:rPr>
              <w:t>的性健康，</w:t>
            </w:r>
            <w:r w:rsidRPr="00787B18">
              <w:rPr>
                <w:rFonts w:ascii="標楷體" w:eastAsia="標楷體" w:hAnsi="標楷體" w:hint="eastAsia"/>
                <w:color w:val="000000"/>
                <w:lang w:val="en-GB"/>
              </w:rPr>
              <w:t>政府已</w:t>
            </w:r>
            <w:r w:rsidRPr="00787B18">
              <w:rPr>
                <w:rFonts w:ascii="標楷體" w:eastAsia="標楷體" w:hAnsi="標楷體"/>
                <w:color w:val="000000"/>
                <w:lang w:val="en-GB"/>
              </w:rPr>
              <w:t>建置幸福e學園，提供性知識、線上心理諮詢與提問。可惜月經、經痛處理、性傳染疾病（HIV與HPV病毒感染）</w:t>
            </w:r>
            <w:r w:rsidRPr="00787B18">
              <w:rPr>
                <w:rFonts w:ascii="標楷體" w:eastAsia="標楷體" w:hAnsi="標楷體" w:hint="eastAsia"/>
                <w:color w:val="000000"/>
                <w:lang w:val="en-GB"/>
              </w:rPr>
              <w:t>等</w:t>
            </w:r>
            <w:r w:rsidRPr="00787B18">
              <w:rPr>
                <w:rFonts w:ascii="標楷體" w:eastAsia="標楷體" w:hAnsi="標楷體"/>
                <w:color w:val="000000"/>
                <w:lang w:val="en-GB"/>
              </w:rPr>
              <w:t>資訊不足，</w:t>
            </w:r>
            <w:r w:rsidRPr="00787B18">
              <w:rPr>
                <w:rFonts w:ascii="標楷體" w:eastAsia="標楷體" w:hAnsi="標楷體"/>
                <w:color w:val="000000"/>
                <w:u w:val="single"/>
                <w:lang w:val="en-GB"/>
              </w:rPr>
              <w:t>青少年</w:t>
            </w:r>
            <w:r w:rsidRPr="00787B18">
              <w:rPr>
                <w:rFonts w:ascii="標楷體" w:eastAsia="標楷體" w:hAnsi="標楷體" w:hint="eastAsia"/>
                <w:color w:val="000000"/>
                <w:u w:val="single"/>
                <w:lang w:val="en-GB"/>
              </w:rPr>
              <w:t>/女</w:t>
            </w:r>
            <w:r w:rsidRPr="00787B18">
              <w:rPr>
                <w:rFonts w:ascii="標楷體" w:eastAsia="標楷體" w:hAnsi="標楷體"/>
                <w:color w:val="000000"/>
                <w:u w:val="single"/>
                <w:lang w:val="en-GB"/>
              </w:rPr>
              <w:t>提問未作性別分析，</w:t>
            </w:r>
            <w:r w:rsidRPr="00787B18">
              <w:rPr>
                <w:rFonts w:ascii="標楷體" w:eastAsia="標楷體" w:hAnsi="標楷體" w:hint="eastAsia"/>
                <w:color w:val="000000"/>
                <w:u w:val="single"/>
                <w:lang w:val="en-GB"/>
              </w:rPr>
              <w:t>未</w:t>
            </w:r>
            <w:r w:rsidRPr="00787B18">
              <w:rPr>
                <w:rFonts w:ascii="標楷體" w:eastAsia="標楷體" w:hAnsi="標楷體"/>
                <w:color w:val="000000"/>
                <w:u w:val="single"/>
                <w:lang w:val="en-GB"/>
              </w:rPr>
              <w:t>明確區分少男與少女資訊區。</w:t>
            </w:r>
            <w:r w:rsidRPr="00787B18">
              <w:rPr>
                <w:rFonts w:ascii="標楷體" w:eastAsia="標楷體" w:hAnsi="標楷體" w:hint="eastAsia"/>
                <w:color w:val="000000"/>
                <w:lang w:val="en-GB"/>
              </w:rPr>
              <w:t>另</w:t>
            </w:r>
            <w:r w:rsidRPr="00787B18">
              <w:rPr>
                <w:rFonts w:ascii="標楷體" w:eastAsia="標楷體" w:hAnsi="標楷體"/>
                <w:color w:val="000000"/>
                <w:lang w:val="en-GB"/>
              </w:rPr>
              <w:t>性教育與性健康主管單位</w:t>
            </w:r>
            <w:r w:rsidRPr="00787B18">
              <w:rPr>
                <w:rFonts w:ascii="標楷體" w:eastAsia="標楷體" w:hAnsi="標楷體" w:hint="eastAsia"/>
                <w:color w:val="000000"/>
                <w:lang w:val="en-GB"/>
              </w:rPr>
              <w:t>有</w:t>
            </w:r>
            <w:r w:rsidRPr="00787B18">
              <w:rPr>
                <w:rFonts w:ascii="標楷體" w:eastAsia="標楷體" w:hAnsi="標楷體"/>
                <w:color w:val="000000"/>
                <w:lang w:val="en-GB"/>
              </w:rPr>
              <w:t>資源重疊</w:t>
            </w:r>
            <w:r w:rsidRPr="00787B18">
              <w:rPr>
                <w:rFonts w:ascii="標楷體" w:eastAsia="標楷體" w:hAnsi="標楷體" w:hint="eastAsia"/>
                <w:color w:val="000000"/>
                <w:lang w:val="en-GB"/>
              </w:rPr>
              <w:t>、</w:t>
            </w:r>
            <w:r w:rsidRPr="00787B18">
              <w:rPr>
                <w:rFonts w:ascii="標楷體" w:eastAsia="標楷體" w:hAnsi="標楷體"/>
                <w:color w:val="000000"/>
                <w:lang w:val="en-GB"/>
              </w:rPr>
              <w:t>介入成效不明</w:t>
            </w:r>
            <w:r w:rsidRPr="00787B18">
              <w:rPr>
                <w:rFonts w:ascii="標楷體" w:eastAsia="標楷體" w:hAnsi="標楷體" w:hint="eastAsia"/>
                <w:color w:val="000000"/>
                <w:lang w:val="en-GB"/>
              </w:rPr>
              <w:t>情形。</w:t>
            </w:r>
          </w:p>
        </w:tc>
        <w:tc>
          <w:tcPr>
            <w:tcW w:w="1983" w:type="dxa"/>
          </w:tcPr>
          <w:p w:rsidR="00190043" w:rsidRPr="00787B18" w:rsidRDefault="00190043" w:rsidP="006006CE">
            <w:pPr>
              <w:numPr>
                <w:ilvl w:val="0"/>
                <w:numId w:val="111"/>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增加「身心健康」文字。</w:t>
            </w:r>
          </w:p>
          <w:p w:rsidR="00190043" w:rsidRPr="00787B18" w:rsidRDefault="00190043" w:rsidP="006006CE">
            <w:pPr>
              <w:numPr>
                <w:ilvl w:val="0"/>
                <w:numId w:val="111"/>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t>新移民除</w:t>
            </w:r>
            <w:r w:rsidRPr="00787B18">
              <w:rPr>
                <w:rFonts w:ascii="標楷體" w:eastAsia="標楷體" w:hAnsi="標楷體"/>
                <w:color w:val="000000"/>
              </w:rPr>
              <w:t>與國人同享產前檢查服務措施</w:t>
            </w:r>
            <w:r w:rsidRPr="00787B18">
              <w:rPr>
                <w:rFonts w:ascii="標楷體" w:eastAsia="標楷體" w:hAnsi="標楷體" w:hint="eastAsia"/>
                <w:color w:val="000000"/>
              </w:rPr>
              <w:t>外，亦</w:t>
            </w:r>
            <w:r w:rsidRPr="00787B18">
              <w:rPr>
                <w:rFonts w:ascii="標楷體" w:eastAsia="標楷體" w:hAnsi="標楷體"/>
                <w:color w:val="000000"/>
              </w:rPr>
              <w:t>提供已有健保卡之新移民女性，45-69歲每2年1次乳房攝影檢查、30歲以上每年1次子宮頸抹片檢查、50-69歲每2年1次糞便潛血檢查，以及40-64歲每3年1次、65歲以上每年1次</w:t>
            </w:r>
            <w:r w:rsidRPr="00787B18">
              <w:rPr>
                <w:rFonts w:ascii="標楷體" w:eastAsia="標楷體" w:hAnsi="標楷體" w:hint="eastAsia"/>
                <w:color w:val="000000"/>
              </w:rPr>
              <w:t>等</w:t>
            </w:r>
            <w:r w:rsidRPr="00787B18">
              <w:rPr>
                <w:rFonts w:ascii="標楷體" w:eastAsia="標楷體" w:hAnsi="標楷體"/>
                <w:color w:val="000000"/>
              </w:rPr>
              <w:t>成人預防保健服務</w:t>
            </w:r>
            <w:r w:rsidRPr="00787B18">
              <w:rPr>
                <w:rFonts w:ascii="標楷體" w:eastAsia="標楷體" w:hAnsi="標楷體" w:hint="eastAsia"/>
                <w:color w:val="000000"/>
              </w:rPr>
              <w:t>及</w:t>
            </w:r>
            <w:r w:rsidRPr="00787B18">
              <w:rPr>
                <w:rFonts w:ascii="標楷體" w:eastAsia="標楷體" w:hAnsi="標楷體"/>
                <w:color w:val="000000"/>
              </w:rPr>
              <w:t>更年期保健諮詢服務</w:t>
            </w:r>
            <w:r w:rsidRPr="00787B18">
              <w:rPr>
                <w:rFonts w:ascii="標楷體" w:eastAsia="標楷體" w:hAnsi="標楷體" w:hint="eastAsia"/>
                <w:color w:val="000000"/>
              </w:rPr>
              <w:t>等，爰刪除</w:t>
            </w:r>
            <w:r w:rsidRPr="00787B18">
              <w:rPr>
                <w:rFonts w:ascii="標楷體" w:eastAsia="標楷體" w:hAnsi="標楷體"/>
                <w:color w:val="000000"/>
              </w:rPr>
              <w:t>新移民女性僅生育健康被關注，其餘健康需求皆未被考量</w:t>
            </w:r>
            <w:r w:rsidRPr="00787B18">
              <w:rPr>
                <w:rFonts w:ascii="標楷體" w:eastAsia="標楷體" w:hAnsi="標楷體" w:hint="eastAsia"/>
                <w:color w:val="000000"/>
              </w:rPr>
              <w:t>等文字，並將新移</w:t>
            </w:r>
            <w:r w:rsidRPr="00787B18">
              <w:rPr>
                <w:rFonts w:ascii="標楷體" w:eastAsia="標楷體" w:hAnsi="標楷體" w:hint="eastAsia"/>
                <w:color w:val="000000"/>
              </w:rPr>
              <w:lastRenderedPageBreak/>
              <w:t>民部分獨立段落，增訂強化通譯服務等文字</w:t>
            </w:r>
            <w:r w:rsidRPr="00787B18">
              <w:rPr>
                <w:rFonts w:ascii="標楷體" w:eastAsia="標楷體" w:hAnsi="標楷體"/>
                <w:color w:val="000000"/>
              </w:rPr>
              <w:t>。</w:t>
            </w:r>
          </w:p>
          <w:p w:rsidR="00190043" w:rsidRPr="00787B18" w:rsidRDefault="00190043" w:rsidP="006006CE">
            <w:pPr>
              <w:numPr>
                <w:ilvl w:val="0"/>
                <w:numId w:val="111"/>
              </w:numPr>
              <w:adjustRightInd w:val="0"/>
              <w:spacing w:beforeLines="50"/>
              <w:jc w:val="both"/>
              <w:rPr>
                <w:rFonts w:ascii="標楷體" w:eastAsia="標楷體" w:hAnsi="標楷體"/>
                <w:color w:val="FF0000"/>
                <w:highlight w:val="yellow"/>
                <w:lang w:val="en-GB"/>
              </w:rPr>
            </w:pPr>
            <w:r w:rsidRPr="00787B18">
              <w:rPr>
                <w:rFonts w:ascii="標楷體" w:eastAsia="標楷體" w:hAnsi="標楷體" w:hint="eastAsia"/>
                <w:color w:val="FF0000"/>
                <w:highlight w:val="yellow"/>
                <w:lang w:val="en-GB"/>
              </w:rPr>
              <w:t>將長照需求現況整段落移至上一節(六)建立全人且具性別敏感度觀點之慢性病與癌症防治策略</w:t>
            </w:r>
          </w:p>
          <w:p w:rsidR="00190043" w:rsidRPr="00787B18" w:rsidRDefault="00190043" w:rsidP="006006CE">
            <w:pPr>
              <w:numPr>
                <w:ilvl w:val="0"/>
                <w:numId w:val="111"/>
              </w:num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lang w:val="en-GB"/>
              </w:rPr>
              <w:t>無衛生福利部長期照顧小組最新預估之長期照顧人數性別統計</w:t>
            </w:r>
            <w:r w:rsidRPr="00787B18">
              <w:rPr>
                <w:rFonts w:ascii="標楷體" w:eastAsia="標楷體" w:hAnsi="標楷體" w:hint="eastAsia"/>
                <w:color w:val="000000"/>
              </w:rPr>
              <w:t>，爰修正相關文字，惟仍維持</w:t>
            </w:r>
            <w:r w:rsidRPr="00787B18">
              <w:rPr>
                <w:rFonts w:ascii="標楷體" w:eastAsia="標楷體" w:hAnsi="標楷體"/>
                <w:color w:val="000000"/>
                <w:lang w:val="en-GB"/>
              </w:rPr>
              <w:t>需長期照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人數女多於男</w:t>
            </w:r>
            <w:r w:rsidRPr="00787B18">
              <w:rPr>
                <w:rFonts w:ascii="標楷體" w:eastAsia="標楷體" w:hAnsi="標楷體" w:hint="eastAsia"/>
                <w:color w:val="000000"/>
              </w:rPr>
              <w:t>之意旨。</w:t>
            </w:r>
          </w:p>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t>五、酌整文字。</w:t>
            </w:r>
          </w:p>
        </w:tc>
      </w:tr>
      <w:tr w:rsidR="00190043" w:rsidRPr="00787B18" w:rsidTr="00190043">
        <w:tc>
          <w:tcPr>
            <w:tcW w:w="8364" w:type="dxa"/>
            <w:gridSpan w:val="3"/>
          </w:tcPr>
          <w:p w:rsidR="00190043" w:rsidRPr="00787B18" w:rsidRDefault="00190043" w:rsidP="00190043">
            <w:pPr>
              <w:pStyle w:val="4"/>
              <w:rPr>
                <w:rFonts w:ascii="標楷體" w:hAnsi="標楷體"/>
                <w:color w:val="000000"/>
              </w:rPr>
            </w:pPr>
            <w:r w:rsidRPr="00787B18">
              <w:rPr>
                <w:rFonts w:ascii="標楷體" w:hAnsi="標楷體" w:hint="eastAsia"/>
                <w:color w:val="000000"/>
              </w:rPr>
              <w:lastRenderedPageBreak/>
              <w:t>二、基本理念與觀點</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t>前言</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CEDAW公約中與健康/醫療/照顧有關的條文包括：第</w:t>
            </w:r>
            <w:r w:rsidRPr="00787B18">
              <w:rPr>
                <w:rFonts w:ascii="標楷體" w:eastAsia="標楷體" w:hAnsi="標楷體"/>
                <w:color w:val="000000"/>
                <w:lang w:val="en-GB"/>
              </w:rPr>
              <w:lastRenderedPageBreak/>
              <w:t>十二條「消除保健方面對婦女的歧視，特別是生育健康」，第十條「保障婦女教育和培訓的權利，包括參加體育和獲取計畫生育知識的權利」，第五條「消除有關性別角色的陳規定型觀念與偏見」，</w:t>
            </w:r>
            <w:r w:rsidRPr="00787B18">
              <w:rPr>
                <w:rFonts w:ascii="標楷體" w:eastAsia="標楷體" w:hAnsi="標楷體"/>
                <w:color w:val="000000"/>
                <w:u w:val="single"/>
                <w:lang w:val="en-GB"/>
              </w:rPr>
              <w:t>第</w:t>
            </w:r>
            <w:r w:rsidRPr="00787B18">
              <w:rPr>
                <w:rFonts w:ascii="標楷體" w:eastAsia="標楷體" w:hAnsi="標楷體" w:hint="eastAsia"/>
                <w:color w:val="000000"/>
                <w:u w:val="single"/>
                <w:lang w:val="en-GB"/>
              </w:rPr>
              <w:t>十四</w:t>
            </w:r>
            <w:r w:rsidRPr="00787B18">
              <w:rPr>
                <w:rFonts w:ascii="標楷體" w:eastAsia="標楷體" w:hAnsi="標楷體"/>
                <w:color w:val="000000"/>
                <w:u w:val="single"/>
                <w:lang w:val="en-GB"/>
              </w:rPr>
              <w:t>條</w:t>
            </w:r>
            <w:r w:rsidRPr="00787B18">
              <w:rPr>
                <w:rFonts w:ascii="標楷體" w:eastAsia="標楷體" w:hAnsi="標楷體"/>
                <w:color w:val="000000"/>
                <w:lang w:val="en-GB"/>
              </w:rPr>
              <w:t>「考量農村婦女面臨的特殊問題與權利」。</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聯合國婦女地位委員會（2010</w:t>
            </w:r>
            <w:r w:rsidR="0066053D" w:rsidRPr="00FA5D2B">
              <w:rPr>
                <w:rFonts w:ascii="Times New Roman" w:eastAsia="標楷體" w:hAnsi="Times New Roman" w:cs="Times New Roman" w:hint="eastAsia"/>
                <w:lang w:val="en-GB"/>
              </w:rPr>
              <w:t>年</w:t>
            </w:r>
            <w:r w:rsidRPr="00787B18">
              <w:rPr>
                <w:rFonts w:ascii="標楷體" w:eastAsia="標楷體" w:hAnsi="標楷體"/>
                <w:color w:val="000000"/>
                <w:lang w:val="en-GB"/>
              </w:rPr>
              <w:t>）對北京行動綱領中的健康議題提出未來仍須加強的項目中，值得臺灣借鏡的是：(1)增加健康促進和生殖健康服務的資源配置。(2)促進未成年女性之生殖健康，預防早孕與性傳染疾病。(3)重視脆弱婦女群體的優先需求，如：身心障礙、老年、貧窮、偏遠地區和農村地區婦女等。(4)加強保健系統之可及性和全面性，擴大心理健康、暴力侵害婦女和非傳染性疾病有關之女性保健服務。(5)應更加重視婦女作為正式和非正式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者的需求和優先事項。WHO在婦女與職業健康計畫中強調除有薪工作之健康問題、職業生育危害與性騷擾外，亦須關注家務勞動、照顧工作者、移民工作者之健康問題。</w:t>
            </w:r>
          </w:p>
          <w:p w:rsidR="00190043" w:rsidRPr="00787B18" w:rsidRDefault="00190043" w:rsidP="006006CE">
            <w:pPr>
              <w:adjustRightInd w:val="0"/>
              <w:spacing w:beforeLines="50"/>
              <w:ind w:firstLineChars="200" w:firstLine="480"/>
              <w:jc w:val="both"/>
              <w:rPr>
                <w:rFonts w:ascii="標楷體" w:eastAsia="標楷體" w:hAnsi="標楷體"/>
                <w:color w:val="000000"/>
                <w:szCs w:val="24"/>
                <w:u w:val="single"/>
              </w:rPr>
            </w:pPr>
            <w:r w:rsidRPr="00787B18">
              <w:rPr>
                <w:rFonts w:ascii="標楷體" w:eastAsia="標楷體" w:hAnsi="標楷體" w:hint="eastAsia"/>
                <w:color w:val="000000"/>
                <w:u w:val="single"/>
                <w:lang w:val="en-GB"/>
              </w:rPr>
              <w:t>2005年WHO指出</w:t>
            </w:r>
            <w:r w:rsidRPr="00787B18">
              <w:rPr>
                <w:rFonts w:ascii="標楷體" w:eastAsia="標楷體" w:hAnsi="標楷體"/>
                <w:color w:val="000000"/>
                <w:u w:val="single"/>
              </w:rPr>
              <w:t>：「離開了心理健康就不能稱之為健康」之理念。心理健康是每個人的基本權利，也需要有</w:t>
            </w:r>
            <w:r w:rsidRPr="00787B18">
              <w:rPr>
                <w:rFonts w:ascii="標楷體" w:eastAsia="標楷體" w:hAnsi="標楷體"/>
                <w:color w:val="000000"/>
                <w:u w:val="single"/>
              </w:rPr>
              <w:lastRenderedPageBreak/>
              <w:t>個人、家庭、社區</w:t>
            </w:r>
            <w:r w:rsidRPr="00787B18">
              <w:rPr>
                <w:rFonts w:ascii="標楷體" w:eastAsia="標楷體" w:hAnsi="標楷體" w:hint="eastAsia"/>
                <w:color w:val="000000"/>
                <w:u w:val="single"/>
              </w:rPr>
              <w:t>以及</w:t>
            </w:r>
            <w:r w:rsidRPr="00787B18">
              <w:rPr>
                <w:rFonts w:ascii="標楷體" w:eastAsia="標楷體" w:hAnsi="標楷體"/>
                <w:color w:val="000000"/>
                <w:u w:val="single"/>
              </w:rPr>
              <w:t>國家整體的心理健康政策</w:t>
            </w:r>
            <w:r w:rsidRPr="00787B18">
              <w:rPr>
                <w:rFonts w:ascii="標楷體" w:eastAsia="標楷體" w:hAnsi="標楷體" w:hint="eastAsia"/>
                <w:color w:val="000000"/>
                <w:u w:val="single"/>
              </w:rPr>
              <w:t>。</w:t>
            </w:r>
            <w:r w:rsidRPr="00787B18">
              <w:rPr>
                <w:rFonts w:ascii="標楷體" w:eastAsia="標楷體" w:hAnsi="標楷體"/>
                <w:color w:val="000000"/>
                <w:szCs w:val="24"/>
                <w:u w:val="single"/>
              </w:rPr>
              <w:t>國家</w:t>
            </w:r>
            <w:r w:rsidRPr="00787B18">
              <w:rPr>
                <w:rFonts w:ascii="標楷體" w:eastAsia="標楷體" w:hAnsi="標楷體" w:hint="eastAsia"/>
                <w:color w:val="000000"/>
                <w:szCs w:val="24"/>
                <w:u w:val="single"/>
              </w:rPr>
              <w:t>應</w:t>
            </w:r>
            <w:r w:rsidRPr="00787B18">
              <w:rPr>
                <w:rFonts w:ascii="標楷體" w:eastAsia="標楷體" w:hAnsi="標楷體"/>
                <w:color w:val="000000"/>
                <w:szCs w:val="24"/>
                <w:u w:val="single"/>
              </w:rPr>
              <w:t>提供包容、無歧視、零暴力、參與的環境，設計符合心理健康人權的政策</w:t>
            </w:r>
            <w:r w:rsidRPr="00787B18">
              <w:rPr>
                <w:rFonts w:ascii="標楷體" w:eastAsia="標楷體" w:hAnsi="標楷體" w:hint="eastAsia"/>
                <w:color w:val="000000"/>
                <w:szCs w:val="24"/>
                <w:u w:val="single"/>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2009年世界衛生大會通過了</w:t>
            </w:r>
            <w:r w:rsidRPr="00787B18">
              <w:rPr>
                <w:rFonts w:ascii="標楷體" w:eastAsia="標楷體" w:hAnsi="標楷體" w:hint="eastAsia"/>
                <w:color w:val="000000"/>
                <w:lang w:val="en-GB"/>
              </w:rPr>
              <w:t>「</w:t>
            </w:r>
            <w:r w:rsidRPr="00787B18">
              <w:rPr>
                <w:rFonts w:ascii="標楷體" w:eastAsia="標楷體" w:hAnsi="標楷體"/>
                <w:color w:val="000000"/>
                <w:lang w:val="en-GB"/>
              </w:rPr>
              <w:t>把性別觀點納入世衛組織工作的主流的策略和行動計畫</w:t>
            </w:r>
            <w:r w:rsidRPr="00787B18">
              <w:rPr>
                <w:rFonts w:ascii="標楷體" w:eastAsia="標楷體" w:hAnsi="標楷體" w:hint="eastAsia"/>
                <w:color w:val="000000"/>
                <w:lang w:val="en-GB"/>
              </w:rPr>
              <w:t>」</w:t>
            </w:r>
            <w:r w:rsidRPr="00787B18">
              <w:rPr>
                <w:rFonts w:ascii="標楷體" w:eastAsia="標楷體" w:hAnsi="標楷體"/>
                <w:color w:val="000000"/>
                <w:lang w:val="en-GB"/>
              </w:rPr>
              <w:t>WHA</w:t>
            </w:r>
            <w:r w:rsidRPr="00787B18">
              <w:rPr>
                <w:rFonts w:ascii="標楷體" w:eastAsia="標楷體" w:hAnsi="標楷體" w:hint="eastAsia"/>
                <w:color w:val="000000"/>
                <w:lang w:val="en-GB"/>
              </w:rPr>
              <w:t xml:space="preserve"> </w:t>
            </w:r>
            <w:r w:rsidRPr="00787B18">
              <w:rPr>
                <w:rFonts w:ascii="標楷體" w:eastAsia="標楷體" w:hAnsi="標楷體"/>
                <w:color w:val="000000"/>
                <w:lang w:val="en-GB"/>
              </w:rPr>
              <w:t>60.25號決議，敦促會員國將性別平等觀點納入各級衛生保健提供和服務，建立性別分析和計畫的能力，把性別問題納入組織管理的主流，促進性別統計資料的使用和性別分析，加強和擴大衛生組織的能力並形成制度化，以分析社會性別和生理性別在健康方面的作用，並監測和處理健康系統和可避免的性別不平等，確保能充分實施性別主流化。將性別觀點納入各項政策和規劃，對於實現所有</w:t>
            </w:r>
            <w:r w:rsidRPr="00787B18">
              <w:rPr>
                <w:rFonts w:ascii="標楷體" w:eastAsia="標楷體" w:hAnsi="標楷體" w:hint="eastAsia"/>
                <w:color w:val="000000"/>
                <w:lang w:val="en-GB"/>
              </w:rPr>
              <w:t>「</w:t>
            </w:r>
            <w:r w:rsidRPr="00787B18">
              <w:rPr>
                <w:rFonts w:ascii="標楷體" w:eastAsia="標楷體" w:hAnsi="標楷體"/>
                <w:color w:val="000000"/>
                <w:lang w:val="en-GB"/>
              </w:rPr>
              <w:t>千</w:t>
            </w:r>
            <w:r w:rsidRPr="00787B18">
              <w:rPr>
                <w:rFonts w:ascii="標楷體" w:eastAsia="標楷體" w:hAnsi="標楷體" w:hint="eastAsia"/>
                <w:color w:val="000000"/>
                <w:lang w:val="en-GB"/>
              </w:rPr>
              <w:t>禧</w:t>
            </w:r>
            <w:r w:rsidRPr="00787B18">
              <w:rPr>
                <w:rFonts w:ascii="標楷體" w:eastAsia="標楷體" w:hAnsi="標楷體"/>
                <w:color w:val="000000"/>
                <w:lang w:val="en-GB"/>
              </w:rPr>
              <w:t>年發展目標</w:t>
            </w:r>
            <w:r w:rsidRPr="00787B18">
              <w:rPr>
                <w:rFonts w:ascii="標楷體" w:eastAsia="標楷體" w:hAnsi="標楷體" w:hint="eastAsia"/>
                <w:color w:val="000000"/>
                <w:lang w:val="en-GB"/>
              </w:rPr>
              <w:t>」</w:t>
            </w:r>
            <w:r w:rsidRPr="00787B18">
              <w:rPr>
                <w:rFonts w:ascii="標楷體" w:eastAsia="標楷體" w:hAnsi="標楷體"/>
                <w:color w:val="000000"/>
                <w:lang w:val="en-GB"/>
              </w:rPr>
              <w:t>具有重要的意義</w:t>
            </w:r>
            <w:r w:rsidRPr="00787B18">
              <w:rPr>
                <w:rFonts w:ascii="標楷體" w:eastAsia="標楷體" w:hAnsi="標楷體" w:hint="eastAsia"/>
                <w:color w:val="000000"/>
                <w:lang w:val="en-GB"/>
              </w:rPr>
              <w:t>（</w:t>
            </w:r>
            <w:r w:rsidRPr="00787B18">
              <w:rPr>
                <w:rFonts w:ascii="標楷體" w:eastAsia="標楷體" w:hAnsi="標楷體"/>
                <w:color w:val="000000"/>
                <w:lang w:val="en-GB"/>
              </w:rPr>
              <w:t>充權和性別平等</w:t>
            </w:r>
            <w:r w:rsidRPr="00787B18">
              <w:rPr>
                <w:rFonts w:ascii="標楷體" w:eastAsia="標楷體" w:hAnsi="標楷體" w:hint="eastAsia"/>
                <w:color w:val="000000"/>
                <w:lang w:val="en-GB"/>
              </w:rPr>
              <w:t>）</w:t>
            </w:r>
            <w:r w:rsidRPr="00787B18">
              <w:rPr>
                <w:rFonts w:ascii="標楷體" w:eastAsia="標楷體" w:hAnsi="標楷體"/>
                <w:color w:val="000000"/>
                <w:lang w:val="en-GB"/>
              </w:rPr>
              <w:t>，並能促使2002年通過的世衛組織性別政策</w:t>
            </w:r>
            <w:r w:rsidRPr="00787B18">
              <w:rPr>
                <w:rFonts w:ascii="標楷體" w:eastAsia="標楷體" w:hAnsi="標楷體" w:hint="eastAsia"/>
                <w:color w:val="000000"/>
                <w:lang w:val="en-GB"/>
              </w:rPr>
              <w:t>之</w:t>
            </w:r>
            <w:r w:rsidRPr="00787B18">
              <w:rPr>
                <w:rFonts w:ascii="標楷體" w:eastAsia="標楷體" w:hAnsi="標楷體"/>
                <w:color w:val="000000"/>
                <w:lang w:val="en-GB"/>
              </w:rPr>
              <w:t>落實</w:t>
            </w:r>
            <w:r w:rsidRPr="00787B18">
              <w:rPr>
                <w:rFonts w:ascii="標楷體" w:eastAsia="標楷體" w:hAnsi="標楷體"/>
                <w:color w:val="000000"/>
              </w:rPr>
              <w:t>。</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展望未來，</w:t>
            </w:r>
            <w:r w:rsidRPr="00787B18">
              <w:rPr>
                <w:rFonts w:ascii="標楷體" w:eastAsia="標楷體" w:hAnsi="標楷體" w:hint="eastAsia"/>
                <w:color w:val="000000"/>
                <w:lang w:val="en-GB"/>
              </w:rPr>
              <w:t>本篇基本理念與觀點如下：</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CEDAW公約中與健康/醫療/照顧有關的條文包括：第</w:t>
            </w:r>
            <w:r w:rsidRPr="00787B18">
              <w:rPr>
                <w:rFonts w:ascii="標楷體" w:eastAsia="標楷體" w:hAnsi="標楷體"/>
                <w:color w:val="000000"/>
                <w:lang w:val="en-GB"/>
              </w:rPr>
              <w:lastRenderedPageBreak/>
              <w:t>十二條「消除保健方面對婦女的歧視，特別是生育健康」，第十條「保障婦女教育和培訓的權利，包括參加體育和獲取計畫生育知識的權利」，第五條「消除有關性別角色的陳規定型觀念與偏見」，</w:t>
            </w:r>
            <w:r w:rsidRPr="00787B18">
              <w:rPr>
                <w:rFonts w:ascii="標楷體" w:eastAsia="標楷體" w:hAnsi="標楷體"/>
                <w:color w:val="000000"/>
                <w:u w:val="single"/>
                <w:lang w:val="en-GB"/>
              </w:rPr>
              <w:t>第六條</w:t>
            </w:r>
            <w:r w:rsidRPr="00787B18">
              <w:rPr>
                <w:rFonts w:ascii="標楷體" w:eastAsia="標楷體" w:hAnsi="標楷體"/>
                <w:color w:val="000000"/>
                <w:lang w:val="en-GB"/>
              </w:rPr>
              <w:t>「考量農村婦女面臨的特殊問題與權利」。</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聯合國婦女地位委員會（2010）對北京行動綱領中的健康議題提出未來仍須加強的項目中，值得臺灣借鏡的是：(1)增加健康促進和生殖健康服務的資源配置。(2)促進未成年女性之生殖健康，預防早孕與性傳染疾病。(3)重視脆弱婦女群體的優先需求，如：身心障礙、老年、貧窮、偏遠地區和農村地區婦女等。(4)加強保健系統之可及性和全面性，擴大心理健康、暴力侵害婦女和非傳染性疾病有關之女性保健服務。(5)應更加重視婦女作為正式和非正式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者的需求和優先事項。WHO在婦女與職業健康計畫中強調除有薪工作之健康問題、職業生育危害與性騷擾外，亦須關注家務勞動、照顧工作者、移民工作者之健康問題。</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2009年世界衛生大會通過了</w:t>
            </w:r>
            <w:r w:rsidRPr="00787B18">
              <w:rPr>
                <w:rFonts w:ascii="標楷體" w:eastAsia="標楷體" w:hAnsi="標楷體" w:hint="eastAsia"/>
                <w:color w:val="000000"/>
                <w:lang w:val="en-GB"/>
              </w:rPr>
              <w:t>「</w:t>
            </w:r>
            <w:r w:rsidRPr="00787B18">
              <w:rPr>
                <w:rFonts w:ascii="標楷體" w:eastAsia="標楷體" w:hAnsi="標楷體"/>
                <w:color w:val="000000"/>
                <w:lang w:val="en-GB"/>
              </w:rPr>
              <w:t>把性別觀點納入世衛組織工作的主流的策略和行動計畫</w:t>
            </w:r>
            <w:r w:rsidRPr="00787B18">
              <w:rPr>
                <w:rFonts w:ascii="標楷體" w:eastAsia="標楷體" w:hAnsi="標楷體" w:hint="eastAsia"/>
                <w:color w:val="000000"/>
                <w:lang w:val="en-GB"/>
              </w:rPr>
              <w:t>」</w:t>
            </w:r>
            <w:r w:rsidRPr="00787B18">
              <w:rPr>
                <w:rFonts w:ascii="標楷體" w:eastAsia="標楷體" w:hAnsi="標楷體"/>
                <w:color w:val="000000"/>
                <w:lang w:val="en-GB"/>
              </w:rPr>
              <w:t>WHA</w:t>
            </w:r>
            <w:r w:rsidRPr="00787B18">
              <w:rPr>
                <w:rFonts w:ascii="標楷體" w:eastAsia="標楷體" w:hAnsi="標楷體" w:hint="eastAsia"/>
                <w:color w:val="000000"/>
                <w:lang w:val="en-GB"/>
              </w:rPr>
              <w:t xml:space="preserve"> </w:t>
            </w:r>
            <w:r w:rsidRPr="00787B18">
              <w:rPr>
                <w:rFonts w:ascii="標楷體" w:eastAsia="標楷體" w:hAnsi="標楷體"/>
                <w:color w:val="000000"/>
                <w:lang w:val="en-GB"/>
              </w:rPr>
              <w:t>60.25號決議，</w:t>
            </w:r>
            <w:r w:rsidRPr="00787B18">
              <w:rPr>
                <w:rFonts w:ascii="標楷體" w:eastAsia="標楷體" w:hAnsi="標楷體"/>
                <w:color w:val="000000"/>
                <w:lang w:val="en-GB"/>
              </w:rPr>
              <w:lastRenderedPageBreak/>
              <w:t>敦促會員國將性別平等觀點納入各級衛生保健提供和服務，建立性別分析和計畫的能力，把性別問題納入組織管理的主流，促進性別統計資料的使用和性別分析，加強和擴大衛生組織的能力並形成制度化，以分析社會性別和生理性別在健康方面的作用，並監測和處理健康系統和可避免的性別不平等，確保能充分實施性別主流化。將性別觀點納入各項政策和規劃，對於實現所有</w:t>
            </w:r>
            <w:r w:rsidRPr="00787B18">
              <w:rPr>
                <w:rFonts w:ascii="標楷體" w:eastAsia="標楷體" w:hAnsi="標楷體" w:hint="eastAsia"/>
                <w:color w:val="000000"/>
                <w:lang w:val="en-GB"/>
              </w:rPr>
              <w:t>「</w:t>
            </w:r>
            <w:r w:rsidRPr="00787B18">
              <w:rPr>
                <w:rFonts w:ascii="標楷體" w:eastAsia="標楷體" w:hAnsi="標楷體"/>
                <w:color w:val="000000"/>
                <w:lang w:val="en-GB"/>
              </w:rPr>
              <w:t>千</w:t>
            </w:r>
            <w:r w:rsidRPr="00787B18">
              <w:rPr>
                <w:rFonts w:ascii="標楷體" w:eastAsia="標楷體" w:hAnsi="標楷體" w:hint="eastAsia"/>
                <w:color w:val="000000"/>
                <w:lang w:val="en-GB"/>
              </w:rPr>
              <w:t>禧</w:t>
            </w:r>
            <w:r w:rsidRPr="00787B18">
              <w:rPr>
                <w:rFonts w:ascii="標楷體" w:eastAsia="標楷體" w:hAnsi="標楷體"/>
                <w:color w:val="000000"/>
                <w:lang w:val="en-GB"/>
              </w:rPr>
              <w:t>年發展目標</w:t>
            </w:r>
            <w:r w:rsidRPr="00787B18">
              <w:rPr>
                <w:rFonts w:ascii="標楷體" w:eastAsia="標楷體" w:hAnsi="標楷體" w:hint="eastAsia"/>
                <w:color w:val="000000"/>
                <w:lang w:val="en-GB"/>
              </w:rPr>
              <w:t>」</w:t>
            </w:r>
            <w:r w:rsidRPr="00787B18">
              <w:rPr>
                <w:rFonts w:ascii="標楷體" w:eastAsia="標楷體" w:hAnsi="標楷體"/>
                <w:color w:val="000000"/>
                <w:lang w:val="en-GB"/>
              </w:rPr>
              <w:t>具有重要的意義</w:t>
            </w:r>
            <w:r w:rsidRPr="00787B18">
              <w:rPr>
                <w:rFonts w:ascii="標楷體" w:eastAsia="標楷體" w:hAnsi="標楷體" w:hint="eastAsia"/>
                <w:color w:val="000000"/>
                <w:lang w:val="en-GB"/>
              </w:rPr>
              <w:t>（</w:t>
            </w:r>
            <w:r w:rsidRPr="00787B18">
              <w:rPr>
                <w:rFonts w:ascii="標楷體" w:eastAsia="標楷體" w:hAnsi="標楷體"/>
                <w:color w:val="000000"/>
                <w:lang w:val="en-GB"/>
              </w:rPr>
              <w:t>充權和性別平等</w:t>
            </w:r>
            <w:r w:rsidRPr="00787B18">
              <w:rPr>
                <w:rFonts w:ascii="標楷體" w:eastAsia="標楷體" w:hAnsi="標楷體" w:hint="eastAsia"/>
                <w:color w:val="000000"/>
                <w:lang w:val="en-GB"/>
              </w:rPr>
              <w:t>）</w:t>
            </w:r>
            <w:r w:rsidRPr="00787B18">
              <w:rPr>
                <w:rFonts w:ascii="標楷體" w:eastAsia="標楷體" w:hAnsi="標楷體"/>
                <w:color w:val="000000"/>
                <w:lang w:val="en-GB"/>
              </w:rPr>
              <w:t>，並能促使2002年通過的世衛組織性別政策</w:t>
            </w:r>
            <w:r w:rsidRPr="00787B18">
              <w:rPr>
                <w:rFonts w:ascii="標楷體" w:eastAsia="標楷體" w:hAnsi="標楷體" w:hint="eastAsia"/>
                <w:color w:val="000000"/>
                <w:lang w:val="en-GB"/>
              </w:rPr>
              <w:t>之</w:t>
            </w:r>
            <w:r w:rsidRPr="00787B18">
              <w:rPr>
                <w:rFonts w:ascii="標楷體" w:eastAsia="標楷體" w:hAnsi="標楷體"/>
                <w:color w:val="000000"/>
                <w:lang w:val="en-GB"/>
              </w:rPr>
              <w:t>落實。</w:t>
            </w:r>
          </w:p>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展望未來，</w:t>
            </w:r>
            <w:r w:rsidRPr="00787B18">
              <w:rPr>
                <w:rFonts w:ascii="標楷體" w:eastAsia="標楷體" w:hAnsi="標楷體" w:hint="eastAsia"/>
                <w:color w:val="000000"/>
                <w:lang w:val="en-GB"/>
              </w:rPr>
              <w:t>本篇基本理念與觀點如下：</w:t>
            </w:r>
          </w:p>
        </w:tc>
        <w:tc>
          <w:tcPr>
            <w:tcW w:w="1983" w:type="dxa"/>
          </w:tcPr>
          <w:p w:rsidR="00190043" w:rsidRPr="00787B18" w:rsidRDefault="00190043" w:rsidP="006006CE">
            <w:pPr>
              <w:adjustRightInd w:val="0"/>
              <w:spacing w:beforeLines="50"/>
              <w:ind w:left="480" w:hangingChars="200" w:hanging="48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一、引用CEDAW條文修正，</w:t>
            </w:r>
            <w:r w:rsidRPr="00787B18">
              <w:rPr>
                <w:rFonts w:ascii="標楷體" w:eastAsia="標楷體" w:hAnsi="標楷體" w:hint="eastAsia"/>
                <w:color w:val="000000"/>
                <w:lang w:val="en-GB"/>
              </w:rPr>
              <w:lastRenderedPageBreak/>
              <w:t>農村婦女為CEDAW第14條。</w:t>
            </w:r>
          </w:p>
          <w:p w:rsidR="00190043" w:rsidRPr="00787B18" w:rsidRDefault="00190043" w:rsidP="006006CE">
            <w:pPr>
              <w:adjustRightInd w:val="0"/>
              <w:spacing w:beforeLines="50"/>
              <w:ind w:left="480" w:hangingChars="200" w:hanging="480"/>
              <w:jc w:val="both"/>
              <w:rPr>
                <w:rFonts w:ascii="標楷體" w:eastAsia="標楷體" w:hAnsi="標楷體"/>
                <w:color w:val="000000"/>
                <w:u w:val="single"/>
                <w:lang w:val="en-GB"/>
              </w:rPr>
            </w:pPr>
            <w:r w:rsidRPr="00787B18">
              <w:rPr>
                <w:rFonts w:ascii="標楷體" w:eastAsia="標楷體" w:hAnsi="標楷體" w:hint="eastAsia"/>
                <w:color w:val="000000"/>
                <w:lang w:val="en-GB"/>
              </w:rPr>
              <w:t>二、增加WHO對「心理健康」之呼籲，以強化心理健康之重要性。</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（一）性別平等與健康公平之公共衛生政策</w:t>
            </w:r>
          </w:p>
        </w:tc>
      </w:tr>
      <w:tr w:rsidR="00190043" w:rsidRPr="00787B18" w:rsidTr="00190043">
        <w:tc>
          <w:tcPr>
            <w:tcW w:w="3190" w:type="dxa"/>
          </w:tcPr>
          <w:p w:rsidR="00190043" w:rsidRPr="00787B18" w:rsidRDefault="00190043" w:rsidP="00190043">
            <w:pPr>
              <w:rPr>
                <w:rFonts w:ascii="標楷體" w:eastAsia="標楷體" w:hAnsi="標楷體"/>
                <w:color w:val="000000"/>
                <w:lang w:val="en-GB"/>
              </w:rPr>
            </w:pPr>
            <w:r w:rsidRPr="00787B18">
              <w:rPr>
                <w:rFonts w:ascii="標楷體" w:eastAsia="標楷體" w:hAnsi="標楷體" w:hint="eastAsia"/>
                <w:color w:val="000000"/>
                <w:lang w:val="en-GB"/>
              </w:rPr>
              <w:t xml:space="preserve">    </w:t>
            </w:r>
            <w:r w:rsidRPr="00787B18">
              <w:rPr>
                <w:rFonts w:ascii="標楷體" w:eastAsia="標楷體" w:hAnsi="標楷體"/>
                <w:color w:val="000000"/>
                <w:lang w:val="en-GB"/>
              </w:rPr>
              <w:t>面對來自人口老化、家庭功能萎縮、社會價值變遷、城鄉差距及跨國婚姻的挑戰，復加上氣候變遷、環境汙染與安全等健康風險曝露的升高，追求健康平均餘</w:t>
            </w:r>
            <w:r w:rsidRPr="00787B18">
              <w:rPr>
                <w:rFonts w:ascii="標楷體" w:eastAsia="標楷體" w:hAnsi="標楷體"/>
                <w:color w:val="000000"/>
                <w:lang w:val="en-GB"/>
              </w:rPr>
              <w:lastRenderedPageBreak/>
              <w:t>命非醫藥科技能辦到。所有公共衛生政策、研究與介入方案，皆需以健康促進與疾病預防為優先，且融入性別分析觀點，釐清與性別有關之社會經濟和文化因素造成之健康不平等，以及性別角色與性別權力關係是否導致健康機會、資源和健康服務利用之不公平。</w:t>
            </w:r>
            <w:r w:rsidRPr="00787B18">
              <w:rPr>
                <w:rFonts w:ascii="標楷體" w:eastAsia="標楷體" w:hAnsi="標楷體" w:hint="eastAsia"/>
                <w:color w:val="000000"/>
                <w:u w:val="single"/>
                <w:lang w:val="en-GB"/>
              </w:rPr>
              <w:t>女性</w:t>
            </w:r>
            <w:r w:rsidRPr="00787B18">
              <w:rPr>
                <w:rFonts w:ascii="標楷體" w:eastAsia="標楷體" w:hAnsi="標楷體"/>
                <w:color w:val="000000"/>
                <w:lang w:val="en-GB"/>
              </w:rPr>
              <w:t>健康問題上急需</w:t>
            </w:r>
            <w:r w:rsidRPr="00787B18">
              <w:rPr>
                <w:rFonts w:ascii="標楷體" w:eastAsia="標楷體" w:hAnsi="標楷體" w:hint="eastAsia"/>
                <w:color w:val="000000"/>
                <w:lang w:val="en-GB"/>
              </w:rPr>
              <w:t>全方位改善規劃</w:t>
            </w:r>
            <w:r w:rsidRPr="00787B18">
              <w:rPr>
                <w:rFonts w:ascii="標楷體" w:eastAsia="標楷體" w:hAnsi="標楷體"/>
                <w:color w:val="000000"/>
                <w:lang w:val="en-GB"/>
              </w:rPr>
              <w:t>政</w:t>
            </w:r>
            <w:r w:rsidRPr="00787B18">
              <w:rPr>
                <w:rFonts w:ascii="標楷體" w:eastAsia="標楷體" w:hAnsi="標楷體" w:hint="eastAsia"/>
                <w:color w:val="000000"/>
                <w:lang w:val="en-GB"/>
              </w:rPr>
              <w:t>策、協調</w:t>
            </w:r>
            <w:r w:rsidRPr="00787B18">
              <w:rPr>
                <w:rFonts w:ascii="標楷體" w:eastAsia="標楷體" w:hAnsi="標楷體"/>
                <w:color w:val="000000"/>
                <w:lang w:val="en-GB"/>
              </w:rPr>
              <w:t>機構</w:t>
            </w:r>
            <w:r w:rsidRPr="00787B18">
              <w:rPr>
                <w:rFonts w:ascii="標楷體" w:eastAsia="標楷體" w:hAnsi="標楷體" w:hint="eastAsia"/>
                <w:color w:val="000000"/>
                <w:lang w:val="en-GB"/>
              </w:rPr>
              <w:t>並統整資源，</w:t>
            </w:r>
            <w:r w:rsidRPr="00787B18">
              <w:rPr>
                <w:rFonts w:ascii="標楷體" w:eastAsia="標楷體" w:hAnsi="標楷體"/>
                <w:color w:val="000000"/>
                <w:lang w:val="en-GB"/>
              </w:rPr>
              <w:t>建構以人為</w:t>
            </w:r>
            <w:r w:rsidRPr="00787B18">
              <w:rPr>
                <w:rFonts w:ascii="標楷體" w:eastAsia="標楷體" w:hAnsi="標楷體" w:hint="eastAsia"/>
                <w:color w:val="000000"/>
                <w:lang w:val="en-GB"/>
              </w:rPr>
              <w:t>本且具</w:t>
            </w:r>
            <w:r w:rsidRPr="00787B18">
              <w:rPr>
                <w:rFonts w:ascii="標楷體" w:eastAsia="標楷體" w:hAnsi="標楷體"/>
                <w:color w:val="000000"/>
                <w:lang w:val="en-GB"/>
              </w:rPr>
              <w:t>安全</w:t>
            </w:r>
            <w:r w:rsidRPr="00787B18">
              <w:rPr>
                <w:rFonts w:ascii="標楷體" w:eastAsia="標楷體" w:hAnsi="標楷體" w:hint="eastAsia"/>
                <w:color w:val="000000"/>
                <w:lang w:val="en-GB"/>
              </w:rPr>
              <w:t>、</w:t>
            </w:r>
            <w:r w:rsidRPr="00787B18">
              <w:rPr>
                <w:rFonts w:ascii="標楷體" w:eastAsia="標楷體" w:hAnsi="標楷體"/>
                <w:color w:val="000000"/>
                <w:lang w:val="en-GB"/>
              </w:rPr>
              <w:t>效率、效益及公平之健康照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體系。</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面對來自人口老化、家庭功能萎縮、社會價值變遷、城鄉差距及跨國婚姻的挑戰，復加上氣候變遷、環境汙染與安全等健康風險曝露的升高，追求健康平均餘</w:t>
            </w:r>
            <w:r w:rsidRPr="00787B18">
              <w:rPr>
                <w:rFonts w:ascii="標楷體" w:eastAsia="標楷體" w:hAnsi="標楷體"/>
                <w:color w:val="000000"/>
                <w:lang w:val="en-GB"/>
              </w:rPr>
              <w:lastRenderedPageBreak/>
              <w:t>命非醫藥科技能辦到。所有公共衛生政策、研究與介入方案，皆需以健康促進與疾病預防為優先，且融入性別分析觀點，釐清與性別有關之社會經濟和文化因素造成之健康不平等，以及性別角色與性別權力關係是否導致健康機會、資源和健康服務利用之不公平。</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健康問題上急需</w:t>
            </w:r>
            <w:r w:rsidRPr="00787B18">
              <w:rPr>
                <w:rFonts w:ascii="標楷體" w:eastAsia="標楷體" w:hAnsi="標楷體" w:hint="eastAsia"/>
                <w:color w:val="000000"/>
                <w:lang w:val="en-GB"/>
              </w:rPr>
              <w:t>全方位改善規劃</w:t>
            </w:r>
            <w:r w:rsidRPr="00787B18">
              <w:rPr>
                <w:rFonts w:ascii="標楷體" w:eastAsia="標楷體" w:hAnsi="標楷體"/>
                <w:color w:val="000000"/>
                <w:lang w:val="en-GB"/>
              </w:rPr>
              <w:t>政</w:t>
            </w:r>
            <w:r w:rsidRPr="00787B18">
              <w:rPr>
                <w:rFonts w:ascii="標楷體" w:eastAsia="標楷體" w:hAnsi="標楷體" w:hint="eastAsia"/>
                <w:color w:val="000000"/>
                <w:lang w:val="en-GB"/>
              </w:rPr>
              <w:t>策、協調</w:t>
            </w:r>
            <w:r w:rsidRPr="00787B18">
              <w:rPr>
                <w:rFonts w:ascii="標楷體" w:eastAsia="標楷體" w:hAnsi="標楷體"/>
                <w:color w:val="000000"/>
                <w:lang w:val="en-GB"/>
              </w:rPr>
              <w:t>機構</w:t>
            </w:r>
            <w:r w:rsidRPr="00787B18">
              <w:rPr>
                <w:rFonts w:ascii="標楷體" w:eastAsia="標楷體" w:hAnsi="標楷體" w:hint="eastAsia"/>
                <w:color w:val="000000"/>
                <w:lang w:val="en-GB"/>
              </w:rPr>
              <w:t>並統整資源，</w:t>
            </w:r>
            <w:r w:rsidRPr="00787B18">
              <w:rPr>
                <w:rFonts w:ascii="標楷體" w:eastAsia="標楷體" w:hAnsi="標楷體"/>
                <w:color w:val="000000"/>
                <w:lang w:val="en-GB"/>
              </w:rPr>
              <w:t>建構以人為</w:t>
            </w:r>
            <w:r w:rsidRPr="00787B18">
              <w:rPr>
                <w:rFonts w:ascii="標楷體" w:eastAsia="標楷體" w:hAnsi="標楷體" w:hint="eastAsia"/>
                <w:color w:val="000000"/>
                <w:lang w:val="en-GB"/>
              </w:rPr>
              <w:t>本且具</w:t>
            </w:r>
            <w:r w:rsidRPr="00787B18">
              <w:rPr>
                <w:rFonts w:ascii="標楷體" w:eastAsia="標楷體" w:hAnsi="標楷體"/>
                <w:color w:val="000000"/>
                <w:lang w:val="en-GB"/>
              </w:rPr>
              <w:t>安全</w:t>
            </w:r>
            <w:r w:rsidRPr="00787B18">
              <w:rPr>
                <w:rFonts w:ascii="標楷體" w:eastAsia="標楷體" w:hAnsi="標楷體" w:hint="eastAsia"/>
                <w:color w:val="000000"/>
                <w:lang w:val="en-GB"/>
              </w:rPr>
              <w:t>、</w:t>
            </w:r>
            <w:r w:rsidRPr="00787B18">
              <w:rPr>
                <w:rFonts w:ascii="標楷體" w:eastAsia="標楷體" w:hAnsi="標楷體"/>
                <w:color w:val="000000"/>
                <w:lang w:val="en-GB"/>
              </w:rPr>
              <w:t>效率、效益及公平之健康照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體系。</w:t>
            </w:r>
          </w:p>
        </w:tc>
        <w:tc>
          <w:tcPr>
            <w:tcW w:w="1983"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lang w:val="en-GB"/>
              </w:rPr>
              <w:lastRenderedPageBreak/>
              <w:t>修正文字。</w:t>
            </w:r>
          </w:p>
        </w:tc>
      </w:tr>
      <w:tr w:rsidR="00190043" w:rsidRPr="00787B18" w:rsidTr="00190043">
        <w:tc>
          <w:tcPr>
            <w:tcW w:w="8364" w:type="dxa"/>
            <w:gridSpan w:val="3"/>
          </w:tcPr>
          <w:p w:rsidR="00190043" w:rsidRPr="00787B18" w:rsidRDefault="00190043" w:rsidP="00190043">
            <w:pPr>
              <w:rPr>
                <w:rFonts w:ascii="標楷體" w:eastAsia="標楷體" w:hAnsi="標楷體"/>
                <w:color w:val="000000"/>
              </w:rPr>
            </w:pPr>
            <w:r w:rsidRPr="00787B18">
              <w:rPr>
                <w:rFonts w:ascii="標楷體" w:eastAsia="標楷體" w:hAnsi="標楷體" w:hint="eastAsia"/>
                <w:b/>
                <w:color w:val="000000"/>
              </w:rPr>
              <w:lastRenderedPageBreak/>
              <w:t>（二）性別及文化敏感度之全人健康服務</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u w:val="single"/>
                <w:lang w:val="en-GB"/>
              </w:rPr>
              <w:t>女性</w:t>
            </w:r>
            <w:r w:rsidRPr="00787B18">
              <w:rPr>
                <w:rFonts w:ascii="標楷體" w:eastAsia="標楷體" w:hAnsi="標楷體"/>
                <w:color w:val="000000"/>
                <w:lang w:val="en-GB"/>
              </w:rPr>
              <w:t>健康以生命週期為基礎</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發展切合多元性別與文化群體需要之服務，如果不能在</w:t>
            </w:r>
            <w:r w:rsidRPr="00FA5D2B">
              <w:rPr>
                <w:rFonts w:ascii="標楷體" w:eastAsia="標楷體" w:hAnsi="標楷體" w:hint="eastAsia"/>
                <w:u w:val="single"/>
                <w:lang w:val="en-GB"/>
              </w:rPr>
              <w:t>女性</w:t>
            </w:r>
            <w:r w:rsidRPr="00FA5D2B">
              <w:rPr>
                <w:rFonts w:ascii="標楷體" w:eastAsia="標楷體" w:hAnsi="標楷體"/>
                <w:lang w:val="en-GB"/>
              </w:rPr>
              <w:t>生命的適當時期處理健康問題，可能造成的後果和代價更大。重視弱</w:t>
            </w:r>
            <w:r w:rsidRPr="00FA5D2B">
              <w:rPr>
                <w:rFonts w:ascii="標楷體" w:eastAsia="標楷體" w:hAnsi="標楷體" w:hint="eastAsia"/>
                <w:lang w:val="en-GB"/>
              </w:rPr>
              <w:t>勢</w:t>
            </w:r>
            <w:r w:rsidRPr="00FA5D2B">
              <w:rPr>
                <w:rFonts w:ascii="標楷體" w:eastAsia="標楷體" w:hAnsi="標楷體" w:hint="eastAsia"/>
                <w:u w:val="single"/>
                <w:lang w:val="en-GB"/>
              </w:rPr>
              <w:t>女性</w:t>
            </w:r>
            <w:r w:rsidRPr="00FA5D2B">
              <w:rPr>
                <w:rFonts w:ascii="標楷體" w:eastAsia="標楷體" w:hAnsi="標楷體"/>
                <w:lang w:val="en-GB"/>
              </w:rPr>
              <w:t>群</w:t>
            </w:r>
            <w:r w:rsidRPr="00FA5D2B">
              <w:rPr>
                <w:rFonts w:ascii="標楷體" w:eastAsia="標楷體" w:hAnsi="標楷體" w:hint="eastAsia"/>
                <w:lang w:val="en-GB"/>
              </w:rPr>
              <w:t>體</w:t>
            </w:r>
            <w:r w:rsidRPr="00FA5D2B">
              <w:rPr>
                <w:rFonts w:ascii="標楷體" w:eastAsia="標楷體" w:hAnsi="標楷體"/>
                <w:lang w:val="en-GB"/>
              </w:rPr>
              <w:t>的優先需求，以及</w:t>
            </w:r>
            <w:r w:rsidRPr="00FA5D2B">
              <w:rPr>
                <w:rFonts w:ascii="標楷體" w:eastAsia="標楷體" w:hAnsi="標楷體" w:hint="eastAsia"/>
                <w:u w:val="single"/>
                <w:lang w:val="en-GB"/>
              </w:rPr>
              <w:t>女性</w:t>
            </w:r>
            <w:r w:rsidRPr="00FA5D2B">
              <w:rPr>
                <w:rFonts w:ascii="標楷體" w:eastAsia="標楷體" w:hAnsi="標楷體" w:hint="eastAsia"/>
                <w:lang w:val="en-GB"/>
              </w:rPr>
              <w:t>作為</w:t>
            </w:r>
            <w:r w:rsidRPr="00FA5D2B">
              <w:rPr>
                <w:rFonts w:ascii="標楷體" w:eastAsia="標楷體" w:hAnsi="標楷體" w:hint="eastAsia"/>
                <w:u w:val="single"/>
                <w:lang w:val="en-GB"/>
              </w:rPr>
              <w:t>主要</w:t>
            </w:r>
            <w:r w:rsidRPr="00FA5D2B">
              <w:rPr>
                <w:rFonts w:ascii="標楷體" w:eastAsia="標楷體" w:hAnsi="標楷體"/>
                <w:lang w:val="en-GB"/>
              </w:rPr>
              <w:t>照</w:t>
            </w:r>
            <w:r w:rsidRPr="00FA5D2B">
              <w:rPr>
                <w:rFonts w:ascii="標楷體" w:eastAsia="標楷體" w:hAnsi="標楷體" w:hint="eastAsia"/>
                <w:lang w:val="en-GB"/>
              </w:rPr>
              <w:t>顧</w:t>
            </w:r>
            <w:r w:rsidRPr="00FA5D2B">
              <w:rPr>
                <w:rFonts w:ascii="標楷體" w:eastAsia="標楷體" w:hAnsi="標楷體"/>
                <w:lang w:val="en-GB"/>
              </w:rPr>
              <w:t>者的迫切需求</w:t>
            </w:r>
            <w:r w:rsidR="0066053D" w:rsidRPr="00FA5D2B">
              <w:rPr>
                <w:rFonts w:ascii="Times New Roman" w:eastAsia="標楷體" w:hAnsi="Times New Roman" w:cs="Times New Roman" w:hint="eastAsia"/>
                <w:lang w:val="en-GB"/>
              </w:rPr>
              <w:t>，</w:t>
            </w:r>
            <w:r w:rsidRPr="00787B18">
              <w:rPr>
                <w:rFonts w:ascii="標楷體" w:eastAsia="標楷體" w:hAnsi="標楷體"/>
                <w:color w:val="000000"/>
                <w:lang w:val="en-GB"/>
              </w:rPr>
              <w:t>增加性別影響健康、醫療和照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的質性與量性知識與資訊，據此發現性別目標，並監測進展。具性別與文化敏感度的健康服務方案須能鑑別生理性別與社會性別導致</w:t>
            </w:r>
            <w:r w:rsidRPr="00787B18">
              <w:rPr>
                <w:rFonts w:ascii="標楷體" w:eastAsia="標楷體" w:hAnsi="標楷體" w:hint="eastAsia"/>
                <w:color w:val="000000"/>
                <w:u w:val="single"/>
                <w:lang w:val="en-GB"/>
              </w:rPr>
              <w:t>身心</w:t>
            </w:r>
            <w:r w:rsidRPr="00787B18">
              <w:rPr>
                <w:rFonts w:ascii="標楷體" w:eastAsia="標楷體" w:hAnsi="標楷體"/>
                <w:color w:val="000000"/>
                <w:lang w:val="en-GB"/>
              </w:rPr>
              <w:t>健康風險和求醫行為的差異，以及疾病後果和疾病負荷的性別差異。</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u w:val="single"/>
                <w:lang w:val="en-GB"/>
              </w:rPr>
              <w:t>婦女</w:t>
            </w:r>
            <w:r w:rsidRPr="00787B18">
              <w:rPr>
                <w:rFonts w:ascii="標楷體" w:eastAsia="標楷體" w:hAnsi="標楷體"/>
                <w:color w:val="000000"/>
                <w:lang w:val="en-GB"/>
              </w:rPr>
              <w:t>健康</w:t>
            </w:r>
            <w:r w:rsidRPr="00787B18">
              <w:rPr>
                <w:rFonts w:ascii="標楷體" w:eastAsia="標楷體" w:hAnsi="標楷體"/>
                <w:color w:val="000000"/>
                <w:u w:val="single"/>
                <w:lang w:val="en-GB"/>
              </w:rPr>
              <w:t>的需要超越了性和生殖問題，</w:t>
            </w:r>
            <w:r w:rsidRPr="00787B18">
              <w:rPr>
                <w:rFonts w:ascii="標楷體" w:eastAsia="標楷體" w:hAnsi="標楷體" w:hint="eastAsia"/>
                <w:color w:val="000000"/>
                <w:u w:val="single"/>
                <w:lang w:val="en-GB"/>
              </w:rPr>
              <w:t>身</w:t>
            </w:r>
            <w:r w:rsidRPr="00787B18">
              <w:rPr>
                <w:rFonts w:ascii="標楷體" w:eastAsia="標楷體" w:hAnsi="標楷體"/>
                <w:color w:val="000000"/>
                <w:u w:val="single"/>
                <w:lang w:val="en-GB"/>
              </w:rPr>
              <w:t>、心、靈與社會並重，</w:t>
            </w:r>
            <w:r w:rsidRPr="00787B18">
              <w:rPr>
                <w:rFonts w:ascii="標楷體" w:eastAsia="標楷體" w:hAnsi="標楷體"/>
                <w:color w:val="000000"/>
                <w:lang w:val="en-GB"/>
              </w:rPr>
              <w:t>以生命週期為基礎發展切合多元性別與文化群體需要之服務，如果不能在</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生命的適當時期處理健康問題，可能造成的後果和代價更大。重視弱</w:t>
            </w:r>
            <w:r w:rsidRPr="00787B18">
              <w:rPr>
                <w:rFonts w:ascii="標楷體" w:eastAsia="標楷體" w:hAnsi="標楷體" w:hint="eastAsia"/>
                <w:color w:val="000000"/>
                <w:lang w:val="en-GB"/>
              </w:rPr>
              <w:t>勢</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群</w:t>
            </w:r>
            <w:r w:rsidRPr="00787B18">
              <w:rPr>
                <w:rFonts w:ascii="標楷體" w:eastAsia="標楷體" w:hAnsi="標楷體" w:hint="eastAsia"/>
                <w:color w:val="000000"/>
                <w:lang w:val="en-GB"/>
              </w:rPr>
              <w:t>體</w:t>
            </w:r>
            <w:r w:rsidRPr="00787B18">
              <w:rPr>
                <w:rFonts w:ascii="標楷體" w:eastAsia="標楷體" w:hAnsi="標楷體"/>
                <w:color w:val="000000"/>
                <w:lang w:val="en-GB"/>
              </w:rPr>
              <w:t>的優先需求，以及</w:t>
            </w:r>
            <w:r w:rsidRPr="00787B18">
              <w:rPr>
                <w:rFonts w:ascii="標楷體" w:eastAsia="標楷體" w:hAnsi="標楷體"/>
                <w:color w:val="000000"/>
                <w:u w:val="single"/>
                <w:lang w:val="en-GB"/>
              </w:rPr>
              <w:t>婦女</w:t>
            </w:r>
            <w:r w:rsidRPr="00787B18">
              <w:rPr>
                <w:rFonts w:ascii="標楷體" w:eastAsia="標楷體" w:hAnsi="標楷體" w:hint="eastAsia"/>
                <w:color w:val="000000"/>
                <w:lang w:val="en-GB"/>
              </w:rPr>
              <w:t>作為</w:t>
            </w:r>
            <w:r w:rsidRPr="00787B18">
              <w:rPr>
                <w:rFonts w:ascii="標楷體" w:eastAsia="標楷體" w:hAnsi="標楷體" w:hint="eastAsia"/>
                <w:color w:val="000000"/>
                <w:u w:val="single"/>
                <w:lang w:val="en-GB"/>
              </w:rPr>
              <w:t>有償與無償</w:t>
            </w:r>
            <w:r w:rsidRPr="00787B18">
              <w:rPr>
                <w:rFonts w:ascii="標楷體" w:eastAsia="標楷體" w:hAnsi="標楷體"/>
                <w:color w:val="000000"/>
                <w:lang w:val="en-GB"/>
              </w:rPr>
              <w:t>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者的迫切需求。增加性別影響健康、醫療和照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的質性與量性知識與資訊，據此發現性別目標，並監測進展。具性別與文化敏感度的健康服務方案須能鑑別生理性別與社會性別導致健康風險和求醫行為的差異，以及疾病後果和疾病負荷的性別差異。</w:t>
            </w:r>
          </w:p>
        </w:tc>
        <w:tc>
          <w:tcPr>
            <w:tcW w:w="1983"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t>修正文字，並增加「身心健康」之文字</w:t>
            </w:r>
            <w:r w:rsidRPr="00787B18">
              <w:rPr>
                <w:rFonts w:ascii="標楷體" w:eastAsia="標楷體" w:hAnsi="標楷體" w:hint="eastAsia"/>
                <w:color w:val="000000"/>
                <w:lang w:val="en-GB"/>
              </w:rPr>
              <w:t>。</w:t>
            </w:r>
          </w:p>
        </w:tc>
      </w:tr>
      <w:tr w:rsidR="00190043" w:rsidRPr="00787B18" w:rsidTr="00190043">
        <w:tc>
          <w:tcPr>
            <w:tcW w:w="8364" w:type="dxa"/>
            <w:gridSpan w:val="3"/>
          </w:tcPr>
          <w:p w:rsidR="00190043" w:rsidRPr="00787B18" w:rsidRDefault="00190043" w:rsidP="00190043">
            <w:pPr>
              <w:rPr>
                <w:rFonts w:ascii="標楷體" w:eastAsia="標楷體" w:hAnsi="標楷體"/>
                <w:color w:val="000000"/>
              </w:rPr>
            </w:pPr>
            <w:r w:rsidRPr="00787B18">
              <w:rPr>
                <w:rFonts w:ascii="標楷體" w:eastAsia="標楷體" w:hAnsi="標楷體" w:hint="eastAsia"/>
                <w:b/>
                <w:color w:val="000000"/>
              </w:rPr>
              <w:t>（三）充權及參與之健康決策</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儘管女性是主要的健康促進者，衛生系統依賴女性提供健康照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，包括在家庭內擔任主要照</w:t>
            </w:r>
            <w:r w:rsidRPr="00787B18">
              <w:rPr>
                <w:rFonts w:ascii="標楷體" w:eastAsia="標楷體" w:hAnsi="標楷體" w:hint="eastAsia"/>
                <w:color w:val="000000"/>
                <w:lang w:val="en-GB"/>
              </w:rPr>
              <w:t>顧者</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在社區和醫療院所擔任保健志工，但是</w:t>
            </w:r>
            <w:r w:rsidRPr="00FA5D2B">
              <w:rPr>
                <w:rFonts w:ascii="標楷體" w:eastAsia="標楷體" w:hAnsi="標楷體" w:hint="eastAsia"/>
                <w:lang w:val="en-GB"/>
              </w:rPr>
              <w:t>健康決策</w:t>
            </w:r>
            <w:r w:rsidRPr="00FA5D2B">
              <w:rPr>
                <w:rFonts w:ascii="標楷體" w:eastAsia="標楷體" w:hAnsi="標楷體"/>
                <w:lang w:val="en-GB"/>
              </w:rPr>
              <w:t>系統往往很少回應</w:t>
            </w:r>
            <w:r w:rsidRPr="00FA5D2B">
              <w:rPr>
                <w:rFonts w:ascii="標楷體" w:eastAsia="標楷體" w:hAnsi="標楷體" w:hint="eastAsia"/>
                <w:lang w:val="en-GB"/>
              </w:rPr>
              <w:t>健康服務者之</w:t>
            </w:r>
            <w:r w:rsidRPr="00FA5D2B">
              <w:rPr>
                <w:rFonts w:ascii="標楷體" w:eastAsia="標楷體" w:hAnsi="標楷體"/>
                <w:lang w:val="en-GB"/>
              </w:rPr>
              <w:t>需</w:t>
            </w:r>
            <w:r w:rsidRPr="00FA5D2B">
              <w:rPr>
                <w:rFonts w:ascii="標楷體" w:eastAsia="標楷體" w:hAnsi="標楷體" w:hint="eastAsia"/>
                <w:lang w:val="en-GB"/>
              </w:rPr>
              <w:t>求</w:t>
            </w:r>
            <w:r w:rsidRPr="00FA5D2B">
              <w:rPr>
                <w:rFonts w:ascii="標楷體" w:eastAsia="標楷體" w:hAnsi="標楷體"/>
                <w:lang w:val="en-GB"/>
              </w:rPr>
              <w:t>。</w:t>
            </w:r>
            <w:r w:rsidRPr="00FA5D2B">
              <w:rPr>
                <w:rFonts w:ascii="標楷體" w:eastAsia="標楷體" w:hAnsi="標楷體" w:hint="eastAsia"/>
                <w:u w:val="single"/>
                <w:lang w:val="en-GB"/>
              </w:rPr>
              <w:t>女性</w:t>
            </w:r>
            <w:r w:rsidRPr="00FA5D2B">
              <w:rPr>
                <w:rFonts w:ascii="標楷體" w:eastAsia="標楷體" w:hAnsi="標楷體"/>
                <w:lang w:val="en-GB"/>
              </w:rPr>
              <w:t>雖然是衛生系統的骨幹，但是卻很少能夠擔任行政或管理層</w:t>
            </w:r>
            <w:r w:rsidRPr="00FA5D2B">
              <w:rPr>
                <w:rFonts w:ascii="標楷體" w:eastAsia="標楷體" w:hAnsi="標楷體" w:hint="eastAsia"/>
                <w:lang w:val="en-GB"/>
              </w:rPr>
              <w:t>級</w:t>
            </w:r>
            <w:r w:rsidRPr="00FA5D2B">
              <w:rPr>
                <w:rFonts w:ascii="標楷體" w:eastAsia="標楷體" w:hAnsi="標楷體"/>
                <w:lang w:val="en-GB"/>
              </w:rPr>
              <w:t>的職務，</w:t>
            </w:r>
            <w:r w:rsidRPr="00FA5D2B">
              <w:rPr>
                <w:rFonts w:ascii="標楷體" w:eastAsia="標楷體" w:hAnsi="標楷體" w:hint="eastAsia"/>
                <w:lang w:val="en-GB"/>
              </w:rPr>
              <w:t>且即使擔任管理階級也少具有性別意識</w:t>
            </w:r>
            <w:r w:rsidRPr="00FA5D2B">
              <w:rPr>
                <w:rFonts w:ascii="標楷體" w:eastAsia="標楷體" w:hAnsi="標楷體"/>
                <w:lang w:val="en-GB"/>
              </w:rPr>
              <w:t>，大多數從事</w:t>
            </w:r>
            <w:r w:rsidRPr="00FA5D2B">
              <w:rPr>
                <w:rFonts w:ascii="標楷體" w:eastAsia="標楷體" w:hAnsi="標楷體" w:hint="eastAsia"/>
                <w:lang w:val="en-GB"/>
              </w:rPr>
              <w:t>較</w:t>
            </w:r>
            <w:r w:rsidRPr="00FA5D2B">
              <w:rPr>
                <w:rFonts w:ascii="標楷體" w:eastAsia="標楷體" w:hAnsi="標楷體"/>
                <w:lang w:val="en-GB"/>
              </w:rPr>
              <w:t>低工資工作並面臨著</w:t>
            </w:r>
            <w:r w:rsidRPr="00FA5D2B">
              <w:rPr>
                <w:rFonts w:ascii="標楷體" w:eastAsia="標楷體" w:hAnsi="標楷體" w:hint="eastAsia"/>
                <w:lang w:val="en-GB"/>
              </w:rPr>
              <w:t>較</w:t>
            </w:r>
            <w:r w:rsidRPr="00FA5D2B">
              <w:rPr>
                <w:rFonts w:ascii="標楷體" w:eastAsia="標楷體" w:hAnsi="標楷體"/>
                <w:lang w:val="en-GB"/>
              </w:rPr>
              <w:t>大的職業衛生風險</w:t>
            </w:r>
            <w:r w:rsidRPr="00FA5D2B">
              <w:rPr>
                <w:rFonts w:ascii="標楷體" w:eastAsia="標楷體" w:hAnsi="標楷體" w:hint="eastAsia"/>
                <w:lang w:val="en-GB"/>
              </w:rPr>
              <w:t>，甚至人身安全風險</w:t>
            </w:r>
            <w:r w:rsidRPr="00FA5D2B">
              <w:rPr>
                <w:rFonts w:ascii="標楷體" w:eastAsia="標楷體" w:hAnsi="標楷體"/>
                <w:lang w:val="en-GB"/>
              </w:rPr>
              <w:t>。當</w:t>
            </w:r>
            <w:r w:rsidRPr="00FA5D2B">
              <w:rPr>
                <w:rFonts w:ascii="標楷體" w:eastAsia="標楷體" w:hAnsi="標楷體" w:hint="eastAsia"/>
                <w:u w:val="single"/>
                <w:lang w:val="en-GB"/>
              </w:rPr>
              <w:t>女性</w:t>
            </w:r>
            <w:r w:rsidRPr="00FA5D2B">
              <w:rPr>
                <w:rFonts w:ascii="標楷體" w:eastAsia="標楷體" w:hAnsi="標楷體"/>
                <w:lang w:val="en-GB"/>
              </w:rPr>
              <w:t>在家庭或社區中擔任健康照</w:t>
            </w:r>
            <w:r w:rsidRPr="00FA5D2B">
              <w:rPr>
                <w:rFonts w:ascii="標楷體" w:eastAsia="標楷體" w:hAnsi="標楷體" w:hint="eastAsia"/>
                <w:lang w:val="en-GB"/>
              </w:rPr>
              <w:t>顧</w:t>
            </w:r>
            <w:r w:rsidRPr="00FA5D2B">
              <w:rPr>
                <w:rFonts w:ascii="標楷體" w:eastAsia="標楷體" w:hAnsi="標楷體"/>
                <w:lang w:val="en-GB"/>
              </w:rPr>
              <w:t>提供者時，</w:t>
            </w:r>
            <w:r w:rsidR="0066053D" w:rsidRPr="00FA5D2B">
              <w:rPr>
                <w:rFonts w:ascii="Times New Roman" w:eastAsia="標楷體" w:hAnsi="Times New Roman" w:cs="Times New Roman" w:hint="eastAsia"/>
                <w:lang w:val="en-GB"/>
              </w:rPr>
              <w:t>卻</w:t>
            </w:r>
            <w:r w:rsidRPr="00FA5D2B">
              <w:rPr>
                <w:rFonts w:ascii="標楷體" w:eastAsia="標楷體" w:hAnsi="標楷體"/>
                <w:lang w:val="en-GB"/>
              </w:rPr>
              <w:t>得不到</w:t>
            </w:r>
            <w:r w:rsidRPr="00FA5D2B">
              <w:rPr>
                <w:rFonts w:ascii="標楷體" w:eastAsia="標楷體" w:hAnsi="標楷體" w:hint="eastAsia"/>
                <w:lang w:val="en-GB"/>
              </w:rPr>
              <w:t>外來</w:t>
            </w:r>
            <w:r w:rsidRPr="00FA5D2B">
              <w:rPr>
                <w:rFonts w:ascii="標楷體" w:eastAsia="標楷體" w:hAnsi="標楷體"/>
                <w:lang w:val="en-GB"/>
              </w:rPr>
              <w:t>支持、認可和</w:t>
            </w:r>
            <w:r w:rsidRPr="00FA5D2B">
              <w:rPr>
                <w:rFonts w:ascii="標楷體" w:eastAsia="標楷體" w:hAnsi="標楷體" w:hint="eastAsia"/>
                <w:lang w:val="en-GB"/>
              </w:rPr>
              <w:t>適當</w:t>
            </w:r>
            <w:r w:rsidRPr="00FA5D2B">
              <w:rPr>
                <w:rFonts w:ascii="標楷體" w:eastAsia="標楷體" w:hAnsi="標楷體"/>
                <w:lang w:val="en-GB"/>
              </w:rPr>
              <w:t>報酬</w:t>
            </w:r>
            <w:r w:rsidR="0066053D" w:rsidRPr="00FA5D2B">
              <w:rPr>
                <w:rFonts w:ascii="Times New Roman" w:eastAsia="標楷體" w:hAnsi="Times New Roman" w:cs="Times New Roman" w:hint="eastAsia"/>
                <w:lang w:val="en-GB"/>
              </w:rPr>
              <w:t>，</w:t>
            </w:r>
            <w:r w:rsidRPr="00787B18">
              <w:rPr>
                <w:rFonts w:ascii="標楷體" w:eastAsia="標楷體" w:hAnsi="標楷體"/>
                <w:color w:val="000000"/>
                <w:lang w:val="en-GB"/>
              </w:rPr>
              <w:t>惟有強化參與決策的層級，確保健康/醫療/照顧服務決策機制中的性別平衡，方能使決策具備性別敏感度。</w:t>
            </w:r>
          </w:p>
          <w:p w:rsidR="00190043" w:rsidRPr="00787B18" w:rsidRDefault="00190043" w:rsidP="00190043">
            <w:pPr>
              <w:rPr>
                <w:rFonts w:ascii="標楷體" w:eastAsia="標楷體" w:hAnsi="標楷體"/>
                <w:color w:val="000000"/>
                <w:lang w:val="en-GB"/>
              </w:rPr>
            </w:pP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儘管女性是主要的健康促進者，衛生系統依賴女性提供健康照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，包括在家庭內擔任主要照</w:t>
            </w:r>
            <w:r w:rsidRPr="00787B18">
              <w:rPr>
                <w:rFonts w:ascii="標楷體" w:eastAsia="標楷體" w:hAnsi="標楷體" w:hint="eastAsia"/>
                <w:color w:val="000000"/>
                <w:lang w:val="en-GB"/>
              </w:rPr>
              <w:t>顧者</w:t>
            </w:r>
            <w:r w:rsidRPr="00787B18">
              <w:rPr>
                <w:rFonts w:ascii="標楷體" w:eastAsia="標楷體" w:hAnsi="標楷體"/>
                <w:color w:val="000000"/>
                <w:lang w:val="en-GB"/>
              </w:rPr>
              <w:t>、在社區和醫療院所擔任保健志工，但是</w:t>
            </w:r>
            <w:r w:rsidRPr="00787B18">
              <w:rPr>
                <w:rFonts w:ascii="標楷體" w:eastAsia="標楷體" w:hAnsi="標楷體" w:hint="eastAsia"/>
                <w:color w:val="000000"/>
                <w:lang w:val="en-GB"/>
              </w:rPr>
              <w:t>健康決策</w:t>
            </w:r>
            <w:r w:rsidRPr="00787B18">
              <w:rPr>
                <w:rFonts w:ascii="標楷體" w:eastAsia="標楷體" w:hAnsi="標楷體"/>
                <w:color w:val="000000"/>
                <w:lang w:val="en-GB"/>
              </w:rPr>
              <w:t>系統往往很少回應</w:t>
            </w:r>
            <w:r w:rsidRPr="00787B18">
              <w:rPr>
                <w:rFonts w:ascii="標楷體" w:eastAsia="標楷體" w:hAnsi="標楷體" w:hint="eastAsia"/>
                <w:color w:val="000000"/>
                <w:lang w:val="en-GB"/>
              </w:rPr>
              <w:t>健康服務者之</w:t>
            </w:r>
            <w:r w:rsidRPr="00787B18">
              <w:rPr>
                <w:rFonts w:ascii="標楷體" w:eastAsia="標楷體" w:hAnsi="標楷體"/>
                <w:color w:val="000000"/>
                <w:lang w:val="en-GB"/>
              </w:rPr>
              <w:t>需</w:t>
            </w:r>
            <w:r w:rsidRPr="00787B18">
              <w:rPr>
                <w:rFonts w:ascii="標楷體" w:eastAsia="標楷體" w:hAnsi="標楷體" w:hint="eastAsia"/>
                <w:color w:val="000000"/>
                <w:lang w:val="en-GB"/>
              </w:rPr>
              <w:t>求</w:t>
            </w:r>
            <w:r w:rsidRPr="00787B18">
              <w:rPr>
                <w:rFonts w:ascii="標楷體" w:eastAsia="標楷體" w:hAnsi="標楷體"/>
                <w:color w:val="000000"/>
                <w:lang w:val="en-GB"/>
              </w:rPr>
              <w:t>。</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雖然是衛生系統的骨幹，但是卻很少能夠擔任行政或管理層</w:t>
            </w:r>
            <w:r w:rsidRPr="00787B18">
              <w:rPr>
                <w:rFonts w:ascii="標楷體" w:eastAsia="標楷體" w:hAnsi="標楷體" w:hint="eastAsia"/>
                <w:color w:val="000000"/>
                <w:lang w:val="en-GB"/>
              </w:rPr>
              <w:t>級</w:t>
            </w:r>
            <w:r w:rsidRPr="00787B18">
              <w:rPr>
                <w:rFonts w:ascii="標楷體" w:eastAsia="標楷體" w:hAnsi="標楷體"/>
                <w:color w:val="000000"/>
                <w:lang w:val="en-GB"/>
              </w:rPr>
              <w:t>的職務，</w:t>
            </w:r>
            <w:r w:rsidRPr="00787B18">
              <w:rPr>
                <w:rFonts w:ascii="標楷體" w:eastAsia="標楷體" w:hAnsi="標楷體" w:hint="eastAsia"/>
                <w:color w:val="000000"/>
                <w:lang w:val="en-GB"/>
              </w:rPr>
              <w:t>且即使擔任管理階級也少具有性別意識，</w:t>
            </w:r>
            <w:r w:rsidRPr="00787B18">
              <w:rPr>
                <w:rFonts w:ascii="標楷體" w:eastAsia="標楷體" w:hAnsi="標楷體"/>
                <w:color w:val="000000"/>
                <w:lang w:val="en-GB"/>
              </w:rPr>
              <w:t>大多數從事</w:t>
            </w:r>
            <w:r w:rsidRPr="00787B18">
              <w:rPr>
                <w:rFonts w:ascii="標楷體" w:eastAsia="標楷體" w:hAnsi="標楷體" w:hint="eastAsia"/>
                <w:color w:val="000000"/>
                <w:lang w:val="en-GB"/>
              </w:rPr>
              <w:t>較</w:t>
            </w:r>
            <w:r w:rsidRPr="00787B18">
              <w:rPr>
                <w:rFonts w:ascii="標楷體" w:eastAsia="標楷體" w:hAnsi="標楷體"/>
                <w:color w:val="000000"/>
                <w:lang w:val="en-GB"/>
              </w:rPr>
              <w:t>低工資工作並面臨著</w:t>
            </w:r>
            <w:r w:rsidRPr="00787B18">
              <w:rPr>
                <w:rFonts w:ascii="標楷體" w:eastAsia="標楷體" w:hAnsi="標楷體" w:hint="eastAsia"/>
                <w:color w:val="000000"/>
                <w:lang w:val="en-GB"/>
              </w:rPr>
              <w:t>較</w:t>
            </w:r>
            <w:r w:rsidRPr="00787B18">
              <w:rPr>
                <w:rFonts w:ascii="標楷體" w:eastAsia="標楷體" w:hAnsi="標楷體"/>
                <w:color w:val="000000"/>
                <w:lang w:val="en-GB"/>
              </w:rPr>
              <w:t>大的職業衛生風險</w:t>
            </w:r>
            <w:r w:rsidRPr="00787B18">
              <w:rPr>
                <w:rFonts w:ascii="標楷體" w:eastAsia="標楷體" w:hAnsi="標楷體" w:hint="eastAsia"/>
                <w:color w:val="000000"/>
                <w:lang w:val="en-GB"/>
              </w:rPr>
              <w:t>，甚至人身安全風險</w:t>
            </w:r>
            <w:r w:rsidRPr="00787B18">
              <w:rPr>
                <w:rFonts w:ascii="標楷體" w:eastAsia="標楷體" w:hAnsi="標楷體"/>
                <w:color w:val="000000"/>
                <w:lang w:val="en-GB"/>
              </w:rPr>
              <w:t>。當</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在家庭或社區中擔任健康照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提供者時，得不到</w:t>
            </w:r>
            <w:r w:rsidRPr="00787B18">
              <w:rPr>
                <w:rFonts w:ascii="標楷體" w:eastAsia="標楷體" w:hAnsi="標楷體" w:hint="eastAsia"/>
                <w:color w:val="000000"/>
                <w:lang w:val="en-GB"/>
              </w:rPr>
              <w:t>外來</w:t>
            </w:r>
            <w:r w:rsidRPr="00787B18">
              <w:rPr>
                <w:rFonts w:ascii="標楷體" w:eastAsia="標楷體" w:hAnsi="標楷體"/>
                <w:color w:val="000000"/>
                <w:lang w:val="en-GB"/>
              </w:rPr>
              <w:t>支持、認可和</w:t>
            </w:r>
            <w:r w:rsidRPr="00787B18">
              <w:rPr>
                <w:rFonts w:ascii="標楷體" w:eastAsia="標楷體" w:hAnsi="標楷體" w:hint="eastAsia"/>
                <w:color w:val="000000"/>
                <w:lang w:val="en-GB"/>
              </w:rPr>
              <w:t>適當</w:t>
            </w:r>
            <w:r w:rsidRPr="00787B18">
              <w:rPr>
                <w:rFonts w:ascii="標楷體" w:eastAsia="標楷體" w:hAnsi="標楷體"/>
                <w:color w:val="000000"/>
                <w:lang w:val="en-GB"/>
              </w:rPr>
              <w:t>報酬。惟有強化參與決策的層級，確保健康/醫療/照顧服務決策機制中的性別平衡，方能使決策具備性別敏感度。</w:t>
            </w:r>
          </w:p>
          <w:p w:rsidR="00190043" w:rsidRPr="00787B18" w:rsidRDefault="00190043" w:rsidP="00190043">
            <w:pPr>
              <w:rPr>
                <w:rFonts w:ascii="標楷體" w:eastAsia="標楷體" w:hAnsi="標楷體"/>
                <w:color w:val="000000"/>
                <w:lang w:val="en-GB"/>
              </w:rPr>
            </w:pPr>
          </w:p>
        </w:tc>
        <w:tc>
          <w:tcPr>
            <w:tcW w:w="1983" w:type="dxa"/>
          </w:tcPr>
          <w:p w:rsidR="00190043" w:rsidRPr="00787B18" w:rsidRDefault="00190043" w:rsidP="006006CE">
            <w:pPr>
              <w:adjustRightInd w:val="0"/>
              <w:spacing w:beforeLines="50"/>
              <w:rPr>
                <w:rFonts w:ascii="標楷體" w:eastAsia="標楷體" w:hAnsi="標楷體"/>
                <w:color w:val="000000"/>
                <w:lang w:val="en-GB"/>
              </w:rPr>
            </w:pPr>
            <w:r w:rsidRPr="00787B18">
              <w:rPr>
                <w:rFonts w:ascii="標楷體" w:eastAsia="標楷體" w:hAnsi="標楷體" w:hint="eastAsia"/>
                <w:color w:val="000000"/>
                <w:lang w:val="en-GB"/>
              </w:rPr>
              <w:t>修正文字。</w:t>
            </w:r>
          </w:p>
        </w:tc>
      </w:tr>
      <w:tr w:rsidR="00190043" w:rsidRPr="00787B18" w:rsidTr="00190043">
        <w:tc>
          <w:tcPr>
            <w:tcW w:w="8364" w:type="dxa"/>
            <w:gridSpan w:val="3"/>
          </w:tcPr>
          <w:p w:rsidR="00190043" w:rsidRPr="00787B18" w:rsidRDefault="00190043" w:rsidP="00190043">
            <w:pPr>
              <w:pStyle w:val="4"/>
              <w:rPr>
                <w:rFonts w:ascii="標楷體" w:hAnsi="標楷體"/>
                <w:color w:val="000000"/>
              </w:rPr>
            </w:pPr>
            <w:r w:rsidRPr="00787B18">
              <w:rPr>
                <w:rFonts w:ascii="標楷體" w:hAnsi="標楷體" w:hint="eastAsia"/>
                <w:color w:val="000000"/>
              </w:rPr>
              <w:t>三、政策願景與內涵</w:t>
            </w:r>
          </w:p>
        </w:tc>
      </w:tr>
      <w:tr w:rsidR="007E765D" w:rsidRPr="00787B18" w:rsidTr="00190043">
        <w:tc>
          <w:tcPr>
            <w:tcW w:w="3190" w:type="dxa"/>
          </w:tcPr>
          <w:p w:rsidR="007E765D" w:rsidRPr="00787B18" w:rsidRDefault="007E765D" w:rsidP="006006CE">
            <w:pPr>
              <w:adjustRightInd w:val="0"/>
              <w:spacing w:beforeLines="50"/>
              <w:jc w:val="both"/>
              <w:rPr>
                <w:rFonts w:ascii="標楷體" w:eastAsia="標楷體" w:hAnsi="標楷體"/>
                <w:color w:val="000000"/>
                <w:lang w:val="en-GB"/>
              </w:rPr>
            </w:pPr>
            <w:r>
              <w:rPr>
                <w:rFonts w:ascii="標楷體" w:eastAsia="標楷體" w:hAnsi="標楷體" w:hint="eastAsia"/>
                <w:b/>
                <w:color w:val="000000"/>
              </w:rPr>
              <w:t>（一）</w:t>
            </w:r>
            <w:r w:rsidR="00B8555C" w:rsidRPr="00B8555C">
              <w:rPr>
                <w:rFonts w:ascii="標楷體" w:eastAsia="標楷體" w:hAnsi="標楷體" w:hint="eastAsia"/>
                <w:b/>
                <w:color w:val="FF0000"/>
                <w:highlight w:val="yellow"/>
                <w:u w:val="single"/>
              </w:rPr>
              <w:t>制訂</w:t>
            </w:r>
            <w:r w:rsidRPr="00B8555C">
              <w:rPr>
                <w:rFonts w:ascii="標楷體" w:eastAsia="標楷體" w:hAnsi="標楷體" w:hint="eastAsia"/>
                <w:b/>
                <w:color w:val="FF0000"/>
                <w:highlight w:val="yellow"/>
                <w:u w:val="single"/>
              </w:rPr>
              <w:t>具性別意識</w:t>
            </w:r>
            <w:r w:rsidR="00B8555C" w:rsidRPr="00B8555C">
              <w:rPr>
                <w:rFonts w:ascii="標楷體" w:eastAsia="標楷體" w:hAnsi="標楷體" w:hint="eastAsia"/>
                <w:b/>
                <w:color w:val="FF0000"/>
                <w:highlight w:val="yellow"/>
                <w:u w:val="single"/>
              </w:rPr>
              <w:t>及公平</w:t>
            </w:r>
            <w:r w:rsidRPr="00B8555C">
              <w:rPr>
                <w:rFonts w:ascii="標楷體" w:eastAsia="標楷體" w:hAnsi="標楷體" w:hint="eastAsia"/>
                <w:b/>
                <w:color w:val="FF0000"/>
                <w:highlight w:val="yellow"/>
                <w:u w:val="single"/>
              </w:rPr>
              <w:t>之</w:t>
            </w:r>
            <w:r w:rsidR="00B8555C" w:rsidRPr="00B8555C">
              <w:rPr>
                <w:rFonts w:ascii="標楷體" w:eastAsia="標楷體" w:hAnsi="標楷體" w:hint="eastAsia"/>
                <w:b/>
                <w:color w:val="FF0000"/>
                <w:highlight w:val="yellow"/>
                <w:u w:val="single"/>
              </w:rPr>
              <w:t>健康、醫療與照顧</w:t>
            </w:r>
            <w:r w:rsidRPr="00B8555C">
              <w:rPr>
                <w:rFonts w:ascii="標楷體" w:eastAsia="標楷體" w:hAnsi="標楷體" w:hint="eastAsia"/>
                <w:b/>
                <w:color w:val="FF0000"/>
                <w:highlight w:val="yellow"/>
                <w:u w:val="single"/>
              </w:rPr>
              <w:t>政策</w:t>
            </w:r>
          </w:p>
        </w:tc>
        <w:tc>
          <w:tcPr>
            <w:tcW w:w="3191" w:type="dxa"/>
          </w:tcPr>
          <w:p w:rsidR="007E765D" w:rsidRPr="007E765D" w:rsidRDefault="007E765D" w:rsidP="006006CE">
            <w:pPr>
              <w:adjustRightInd w:val="0"/>
              <w:spacing w:beforeLines="50"/>
              <w:jc w:val="both"/>
              <w:rPr>
                <w:rFonts w:ascii="標楷體" w:eastAsia="標楷體" w:hAnsi="標楷體"/>
                <w:b/>
                <w:color w:val="000000"/>
                <w:lang w:val="en-GB"/>
              </w:rPr>
            </w:pPr>
            <w:r w:rsidRPr="007E765D">
              <w:rPr>
                <w:rFonts w:ascii="標楷體" w:eastAsia="標楷體" w:hAnsi="標楷體" w:hint="eastAsia"/>
                <w:b/>
                <w:color w:val="000000"/>
                <w:lang w:val="en-GB"/>
              </w:rPr>
              <w:t>（一）</w:t>
            </w:r>
            <w:r w:rsidRPr="00B8555C">
              <w:rPr>
                <w:rFonts w:ascii="標楷體" w:eastAsia="標楷體" w:hAnsi="標楷體" w:hint="eastAsia"/>
                <w:b/>
                <w:color w:val="000000"/>
                <w:u w:val="single"/>
                <w:lang w:val="en-GB"/>
              </w:rPr>
              <w:t>強化具性別意識與健康公平之政策</w:t>
            </w:r>
          </w:p>
        </w:tc>
        <w:tc>
          <w:tcPr>
            <w:tcW w:w="1983" w:type="dxa"/>
          </w:tcPr>
          <w:p w:rsidR="007E765D" w:rsidRPr="00787B18" w:rsidRDefault="007E765D" w:rsidP="006006CE">
            <w:pPr>
              <w:adjustRightInd w:val="0"/>
              <w:spacing w:beforeLines="50"/>
              <w:jc w:val="both"/>
              <w:rPr>
                <w:rFonts w:ascii="標楷體" w:eastAsia="標楷體" w:hAnsi="標楷體"/>
                <w:color w:val="000000"/>
              </w:rPr>
            </w:pPr>
            <w:r>
              <w:rPr>
                <w:rFonts w:ascii="標楷體" w:eastAsia="標楷體" w:hAnsi="標楷體" w:hint="eastAsia"/>
                <w:color w:val="000000"/>
              </w:rPr>
              <w:t>修正文字</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促進公共政策改革以達更健康的社會。公共政策對女性和女童的</w:t>
            </w:r>
            <w:r w:rsidRPr="00787B18">
              <w:rPr>
                <w:rFonts w:ascii="標楷體" w:eastAsia="標楷體" w:hAnsi="標楷體" w:hint="eastAsia"/>
                <w:color w:val="000000"/>
                <w:u w:val="single"/>
                <w:lang w:val="en-GB"/>
              </w:rPr>
              <w:t>身心</w:t>
            </w:r>
            <w:r w:rsidRPr="00787B18">
              <w:rPr>
                <w:rFonts w:ascii="標楷體" w:eastAsia="標楷體" w:hAnsi="標楷體"/>
                <w:color w:val="000000"/>
                <w:lang w:val="en-GB"/>
              </w:rPr>
              <w:t>健康結果具有潛在重要的影響力，如</w:t>
            </w:r>
            <w:r w:rsidR="00F479DB" w:rsidRPr="00FA5D2B">
              <w:rPr>
                <w:rFonts w:ascii="Times New Roman" w:eastAsia="標楷體" w:hAnsi="Times New Roman" w:cs="Times New Roman" w:hint="eastAsia"/>
                <w:lang w:val="en-GB"/>
              </w:rPr>
              <w:t>：</w:t>
            </w:r>
            <w:r w:rsidRPr="00FA5D2B">
              <w:rPr>
                <w:rFonts w:ascii="標楷體" w:eastAsia="標楷體" w:hAnsi="標楷體"/>
                <w:lang w:val="en-GB"/>
              </w:rPr>
              <w:t>健康學校、健康職場、健康醫院、健康社區、樂齡教育等方案，皆須融入性別觀點</w:t>
            </w:r>
            <w:r w:rsidR="0066053D" w:rsidRPr="00FA5D2B">
              <w:rPr>
                <w:rFonts w:ascii="Times New Roman" w:eastAsia="標楷體" w:hAnsi="Times New Roman" w:cs="Times New Roman" w:hint="eastAsia"/>
                <w:lang w:val="en-GB"/>
              </w:rPr>
              <w:t>，</w:t>
            </w:r>
            <w:r w:rsidRPr="00787B18">
              <w:rPr>
                <w:rFonts w:ascii="標楷體" w:eastAsia="標楷體" w:hAnsi="標楷體"/>
                <w:color w:val="000000"/>
                <w:lang w:val="en-GB"/>
              </w:rPr>
              <w:t>發展性別友善措施，增加充權，減少性別不平</w:t>
            </w:r>
            <w:r w:rsidRPr="00787B18">
              <w:rPr>
                <w:rFonts w:ascii="標楷體" w:eastAsia="標楷體" w:hAnsi="標楷體"/>
                <w:color w:val="000000"/>
                <w:lang w:val="en-GB"/>
              </w:rPr>
              <w:lastRenderedPageBreak/>
              <w:t>等。重新配置健康與醫療資源，建構以</w:t>
            </w:r>
            <w:r w:rsidRPr="00787B18">
              <w:rPr>
                <w:rFonts w:ascii="標楷體" w:eastAsia="標楷體" w:hAnsi="標楷體" w:hint="eastAsia"/>
                <w:color w:val="000000"/>
                <w:u w:val="single"/>
                <w:lang w:val="en-GB"/>
              </w:rPr>
              <w:t>身心</w:t>
            </w:r>
            <w:r w:rsidRPr="00787B18">
              <w:rPr>
                <w:rFonts w:ascii="標楷體" w:eastAsia="標楷體" w:hAnsi="標楷體"/>
                <w:color w:val="000000"/>
                <w:lang w:val="en-GB"/>
              </w:rPr>
              <w:t>健康促進為主，疾病預防為輔，醫療與照護為最後一道防線的健康體系，落實心理健康三段五級之資源分配</w:t>
            </w:r>
            <w:r w:rsidRPr="00787B18">
              <w:rPr>
                <w:rFonts w:ascii="標楷體" w:eastAsia="標楷體" w:hAnsi="標楷體" w:hint="eastAsia"/>
                <w:color w:val="000000"/>
                <w:lang w:val="en-GB"/>
              </w:rPr>
              <w:t>。</w:t>
            </w:r>
            <w:r w:rsidRPr="00787B18">
              <w:rPr>
                <w:rFonts w:ascii="標楷體" w:eastAsia="標楷體" w:hAnsi="標楷體"/>
                <w:color w:val="000000"/>
                <w:lang w:val="en-GB"/>
              </w:rPr>
              <w:t>性別與</w:t>
            </w:r>
            <w:r w:rsidRPr="00787B18">
              <w:rPr>
                <w:rFonts w:ascii="標楷體" w:eastAsia="標楷體" w:hAnsi="標楷體" w:hint="eastAsia"/>
                <w:color w:val="000000"/>
                <w:u w:val="single"/>
                <w:lang w:val="en-GB"/>
              </w:rPr>
              <w:t>身心</w:t>
            </w:r>
            <w:r w:rsidRPr="00787B18">
              <w:rPr>
                <w:rFonts w:ascii="標楷體" w:eastAsia="標楷體" w:hAnsi="標楷體"/>
                <w:color w:val="000000"/>
                <w:lang w:val="en-GB"/>
              </w:rPr>
              <w:t>健康議題散</w:t>
            </w:r>
            <w:r w:rsidRPr="00787B18">
              <w:rPr>
                <w:rFonts w:ascii="標楷體" w:eastAsia="標楷體" w:hAnsi="標楷體" w:hint="eastAsia"/>
                <w:color w:val="000000"/>
                <w:lang w:val="en-GB"/>
              </w:rPr>
              <w:t>見</w:t>
            </w:r>
            <w:r w:rsidRPr="00787B18">
              <w:rPr>
                <w:rFonts w:ascii="標楷體" w:eastAsia="標楷體" w:hAnsi="標楷體"/>
                <w:color w:val="000000"/>
                <w:lang w:val="en-GB"/>
              </w:rPr>
              <w:t>於各部會之局處間，有必要開展更多的合作，建立支援性結構、獎勵措施，提升政策實踐之效益，中央與地方衛生單位間</w:t>
            </w:r>
            <w:r w:rsidRPr="00787B18">
              <w:rPr>
                <w:rFonts w:ascii="標楷體" w:eastAsia="標楷體" w:hAnsi="標楷體" w:hint="eastAsia"/>
                <w:color w:val="000000"/>
                <w:lang w:val="en-GB"/>
              </w:rPr>
              <w:t>應加強</w:t>
            </w:r>
            <w:r w:rsidRPr="00787B18">
              <w:rPr>
                <w:rFonts w:ascii="標楷體" w:eastAsia="標楷體" w:hAnsi="標楷體"/>
                <w:color w:val="000000"/>
                <w:lang w:val="en-GB"/>
              </w:rPr>
              <w:t>協</w:t>
            </w:r>
            <w:r w:rsidRPr="00787B18">
              <w:rPr>
                <w:rFonts w:ascii="標楷體" w:eastAsia="標楷體" w:hAnsi="標楷體" w:hint="eastAsia"/>
                <w:color w:val="000000"/>
                <w:lang w:val="en-GB"/>
              </w:rPr>
              <w:t>調</w:t>
            </w:r>
            <w:r w:rsidRPr="00787B18">
              <w:rPr>
                <w:rFonts w:ascii="標楷體" w:eastAsia="標楷體" w:hAnsi="標楷體"/>
                <w:color w:val="000000"/>
                <w:lang w:val="en-GB"/>
              </w:rPr>
              <w:t>聯繫，</w:t>
            </w:r>
            <w:r w:rsidRPr="00787B18">
              <w:rPr>
                <w:rFonts w:ascii="標楷體" w:eastAsia="標楷體" w:hAnsi="標楷體" w:hint="eastAsia"/>
                <w:color w:val="000000"/>
                <w:lang w:val="en-GB"/>
              </w:rPr>
              <w:t>並</w:t>
            </w:r>
            <w:r w:rsidRPr="00787B18">
              <w:rPr>
                <w:rFonts w:ascii="標楷體" w:eastAsia="標楷體" w:hAnsi="標楷體"/>
                <w:color w:val="000000"/>
                <w:lang w:val="en-GB"/>
              </w:rPr>
              <w:t>主動積極與其他部會合作，</w:t>
            </w:r>
            <w:r w:rsidRPr="00787B18">
              <w:rPr>
                <w:rFonts w:ascii="標楷體" w:eastAsia="標楷體" w:hAnsi="標楷體" w:hint="eastAsia"/>
                <w:color w:val="000000"/>
                <w:lang w:val="en-GB"/>
              </w:rPr>
              <w:t>以</w:t>
            </w:r>
            <w:r w:rsidRPr="00787B18">
              <w:rPr>
                <w:rFonts w:ascii="標楷體" w:eastAsia="標楷體" w:hAnsi="標楷體"/>
                <w:color w:val="000000"/>
                <w:lang w:val="en-GB"/>
              </w:rPr>
              <w:t>期能更全面性回應滿足</w:t>
            </w:r>
            <w:r w:rsidRPr="00787B18">
              <w:rPr>
                <w:rFonts w:ascii="標楷體" w:eastAsia="標楷體" w:hAnsi="標楷體" w:hint="eastAsia"/>
                <w:color w:val="000000"/>
                <w:lang w:val="en-GB"/>
              </w:rPr>
              <w:t>不同</w:t>
            </w:r>
            <w:r w:rsidRPr="00787B18">
              <w:rPr>
                <w:rFonts w:ascii="標楷體" w:eastAsia="標楷體" w:hAnsi="標楷體"/>
                <w:color w:val="000000"/>
                <w:lang w:val="en-GB"/>
              </w:rPr>
              <w:t>性別的需要。</w:t>
            </w:r>
            <w:r w:rsidRPr="00787B18">
              <w:rPr>
                <w:rFonts w:ascii="標楷體" w:eastAsia="標楷體" w:hAnsi="標楷體" w:hint="eastAsia"/>
                <w:color w:val="000000"/>
                <w:lang w:val="en-GB"/>
              </w:rPr>
              <w:t>未來應整合各部會局處間性別與健康之政策，利用性別統計資料分析，制定具性別意識與健康公平之策略，</w:t>
            </w:r>
            <w:r w:rsidRPr="00787B18">
              <w:rPr>
                <w:rFonts w:ascii="標楷體" w:eastAsia="標楷體" w:hAnsi="標楷體"/>
                <w:color w:val="000000"/>
                <w:lang w:val="en-GB"/>
              </w:rPr>
              <w:t>更多預防癌症</w:t>
            </w:r>
            <w:r w:rsidRPr="00787B18">
              <w:rPr>
                <w:rFonts w:ascii="標楷體" w:eastAsia="標楷體" w:hAnsi="標楷體" w:hint="eastAsia"/>
                <w:color w:val="000000"/>
                <w:lang w:val="en-GB"/>
              </w:rPr>
              <w:t>與慢性疾病</w:t>
            </w:r>
            <w:r w:rsidRPr="00787B18">
              <w:rPr>
                <w:rFonts w:ascii="標楷體" w:eastAsia="標楷體" w:hAnsi="標楷體"/>
                <w:color w:val="000000"/>
                <w:lang w:val="en-GB"/>
              </w:rPr>
              <w:t>發生的研究、方案和跨部會政策，提高山地離島、農村與偏遠地區之資源可及性與可近性之有效策略。</w:t>
            </w:r>
          </w:p>
          <w:p w:rsidR="00190043" w:rsidRPr="00787B18" w:rsidRDefault="00190043" w:rsidP="00190043">
            <w:pPr>
              <w:rPr>
                <w:rFonts w:ascii="標楷體" w:eastAsia="標楷體" w:hAnsi="標楷體"/>
                <w:color w:val="000000"/>
                <w:lang w:val="en-GB"/>
              </w:rPr>
            </w:pP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促進公共政策改革以達更健康的社會。公共政策對女性和女童的健康結果具有潛在重要的影響力，如:健康學校、健康職場、健康醫院、健康社區、樂齡教育等方案，皆須融入性別觀點發展性別友善措施，增加充權，減少性別不平等。重新配置</w:t>
            </w:r>
            <w:r w:rsidRPr="00787B18">
              <w:rPr>
                <w:rFonts w:ascii="標楷體" w:eastAsia="標楷體" w:hAnsi="標楷體"/>
                <w:color w:val="000000"/>
                <w:lang w:val="en-GB"/>
              </w:rPr>
              <w:lastRenderedPageBreak/>
              <w:t>健康與醫療資源，建構以健康促進為主，疾病預防為輔，醫療與照護為最後一道防線的健康體系，落實心理健康三段五級之資源分配</w:t>
            </w:r>
            <w:r w:rsidRPr="00787B18">
              <w:rPr>
                <w:rStyle w:val="aa"/>
                <w:rFonts w:ascii="標楷體" w:eastAsia="標楷體" w:hAnsi="標楷體"/>
                <w:color w:val="000000"/>
                <w:lang w:val="en-GB"/>
              </w:rPr>
              <w:footnoteReference w:id="74"/>
            </w:r>
            <w:r w:rsidRPr="00787B18">
              <w:rPr>
                <w:rFonts w:ascii="標楷體" w:eastAsia="標楷體" w:hAnsi="標楷體" w:hint="eastAsia"/>
                <w:color w:val="000000"/>
                <w:lang w:val="en-GB"/>
              </w:rPr>
              <w:t>。</w:t>
            </w:r>
            <w:r w:rsidRPr="00787B18">
              <w:rPr>
                <w:rFonts w:ascii="標楷體" w:eastAsia="標楷體" w:hAnsi="標楷體"/>
                <w:color w:val="000000"/>
                <w:lang w:val="en-GB"/>
              </w:rPr>
              <w:t>性別與健康議題散</w:t>
            </w:r>
            <w:r w:rsidRPr="00787B18">
              <w:rPr>
                <w:rFonts w:ascii="標楷體" w:eastAsia="標楷體" w:hAnsi="標楷體" w:hint="eastAsia"/>
                <w:color w:val="000000"/>
                <w:lang w:val="en-GB"/>
              </w:rPr>
              <w:t>見</w:t>
            </w:r>
            <w:r w:rsidRPr="00787B18">
              <w:rPr>
                <w:rFonts w:ascii="標楷體" w:eastAsia="標楷體" w:hAnsi="標楷體"/>
                <w:color w:val="000000"/>
                <w:lang w:val="en-GB"/>
              </w:rPr>
              <w:t>於各部會之局處間，有必要開展更多的合作，建立支援性結構、獎勵措施，提升政策實踐之效益，中央與地方衛生單位間</w:t>
            </w:r>
            <w:r w:rsidRPr="00787B18">
              <w:rPr>
                <w:rFonts w:ascii="標楷體" w:eastAsia="標楷體" w:hAnsi="標楷體" w:hint="eastAsia"/>
                <w:color w:val="000000"/>
                <w:lang w:val="en-GB"/>
              </w:rPr>
              <w:t>應加強</w:t>
            </w:r>
            <w:r w:rsidRPr="00787B18">
              <w:rPr>
                <w:rFonts w:ascii="標楷體" w:eastAsia="標楷體" w:hAnsi="標楷體"/>
                <w:color w:val="000000"/>
                <w:lang w:val="en-GB"/>
              </w:rPr>
              <w:t>協</w:t>
            </w:r>
            <w:r w:rsidRPr="00787B18">
              <w:rPr>
                <w:rFonts w:ascii="標楷體" w:eastAsia="標楷體" w:hAnsi="標楷體" w:hint="eastAsia"/>
                <w:color w:val="000000"/>
                <w:lang w:val="en-GB"/>
              </w:rPr>
              <w:t>調</w:t>
            </w:r>
            <w:r w:rsidRPr="00787B18">
              <w:rPr>
                <w:rFonts w:ascii="標楷體" w:eastAsia="標楷體" w:hAnsi="標楷體"/>
                <w:color w:val="000000"/>
                <w:lang w:val="en-GB"/>
              </w:rPr>
              <w:t>聯繫，</w:t>
            </w:r>
            <w:r w:rsidRPr="00787B18">
              <w:rPr>
                <w:rFonts w:ascii="標楷體" w:eastAsia="標楷體" w:hAnsi="標楷體" w:hint="eastAsia"/>
                <w:color w:val="000000"/>
                <w:lang w:val="en-GB"/>
              </w:rPr>
              <w:t>並</w:t>
            </w:r>
            <w:r w:rsidRPr="00787B18">
              <w:rPr>
                <w:rFonts w:ascii="標楷體" w:eastAsia="標楷體" w:hAnsi="標楷體"/>
                <w:color w:val="000000"/>
                <w:lang w:val="en-GB"/>
              </w:rPr>
              <w:t>主動積極與其他部會合作，</w:t>
            </w:r>
            <w:r w:rsidRPr="00787B18">
              <w:rPr>
                <w:rFonts w:ascii="標楷體" w:eastAsia="標楷體" w:hAnsi="標楷體" w:hint="eastAsia"/>
                <w:color w:val="000000"/>
                <w:lang w:val="en-GB"/>
              </w:rPr>
              <w:t>以</w:t>
            </w:r>
            <w:r w:rsidRPr="00787B18">
              <w:rPr>
                <w:rFonts w:ascii="標楷體" w:eastAsia="標楷體" w:hAnsi="標楷體"/>
                <w:color w:val="000000"/>
                <w:lang w:val="en-GB"/>
              </w:rPr>
              <w:t>期能更全面性回應滿足</w:t>
            </w:r>
            <w:r w:rsidRPr="00787B18">
              <w:rPr>
                <w:rFonts w:ascii="標楷體" w:eastAsia="標楷體" w:hAnsi="標楷體" w:hint="eastAsia"/>
                <w:color w:val="000000"/>
                <w:lang w:val="en-GB"/>
              </w:rPr>
              <w:t>不同</w:t>
            </w:r>
            <w:r w:rsidRPr="00787B18">
              <w:rPr>
                <w:rFonts w:ascii="標楷體" w:eastAsia="標楷體" w:hAnsi="標楷體"/>
                <w:color w:val="000000"/>
                <w:lang w:val="en-GB"/>
              </w:rPr>
              <w:t>性別的需要。</w:t>
            </w:r>
            <w:r w:rsidRPr="00787B18">
              <w:rPr>
                <w:rFonts w:ascii="標楷體" w:eastAsia="標楷體" w:hAnsi="標楷體" w:hint="eastAsia"/>
                <w:color w:val="000000"/>
                <w:lang w:val="en-GB"/>
              </w:rPr>
              <w:t>未來應整合各部會局處間性別與健康之政策，利用性別統計資料分析，制定具性別意識與健康公平之策略，</w:t>
            </w:r>
            <w:r w:rsidRPr="00787B18">
              <w:rPr>
                <w:rFonts w:ascii="標楷體" w:eastAsia="標楷體" w:hAnsi="標楷體"/>
                <w:color w:val="000000"/>
                <w:lang w:val="en-GB"/>
              </w:rPr>
              <w:t>更多預防癌症</w:t>
            </w:r>
            <w:r w:rsidRPr="00787B18">
              <w:rPr>
                <w:rFonts w:ascii="標楷體" w:eastAsia="標楷體" w:hAnsi="標楷體" w:hint="eastAsia"/>
                <w:color w:val="000000"/>
                <w:lang w:val="en-GB"/>
              </w:rPr>
              <w:t>與慢性疾病</w:t>
            </w:r>
            <w:r w:rsidRPr="00787B18">
              <w:rPr>
                <w:rFonts w:ascii="標楷體" w:eastAsia="標楷體" w:hAnsi="標楷體"/>
                <w:color w:val="000000"/>
                <w:lang w:val="en-GB"/>
              </w:rPr>
              <w:t>發生的研究、方案和跨部會政策，提高山地離島、農村與偏遠地區之資源可及性與可近性之有效策略。</w:t>
            </w:r>
          </w:p>
          <w:p w:rsidR="00190043" w:rsidRPr="00787B18" w:rsidRDefault="00190043" w:rsidP="00190043">
            <w:pPr>
              <w:rPr>
                <w:rFonts w:ascii="標楷體" w:eastAsia="標楷體" w:hAnsi="標楷體"/>
                <w:color w:val="000000"/>
                <w:lang w:val="en-GB"/>
              </w:rPr>
            </w:pPr>
          </w:p>
        </w:tc>
        <w:tc>
          <w:tcPr>
            <w:tcW w:w="1983"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lastRenderedPageBreak/>
              <w:t>增加「身心健康」之文字。</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lastRenderedPageBreak/>
              <w:t>（二）積極推動性別友善之醫療與照顧環境</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rPr>
              <w:t>具性別敏感度且性別友善之醫療與照顧環境，強調醫療與照顧提供者與經營者在性別平等與充權目標達成之職責角色，促進民眾健康自主與服務適切性和品質之關鍵，同時亦呼應「渥太華憲章健康促進行動綱領」裡創造有利健康的支持性環境</w:t>
            </w:r>
            <w:r w:rsidRPr="00787B18">
              <w:rPr>
                <w:rFonts w:ascii="標楷體" w:eastAsia="標楷體" w:hAnsi="標楷體" w:hint="eastAsia"/>
                <w:color w:val="000000"/>
              </w:rPr>
              <w:lastRenderedPageBreak/>
              <w:t>和調整健康服務的方向。性別友善醫療與照顧環境包含兩個面向，一是醫療與照顧組織內的性別意識培力與勞動性別平等，另一是對民眾提供性別友善服務，內涵不應侷限於性與生殖特定性別之需求，應擴及全人身心健康面向，並透過有效策略積極推動達成。</w:t>
            </w:r>
          </w:p>
          <w:p w:rsidR="00190043" w:rsidRPr="00787B18" w:rsidRDefault="00190043" w:rsidP="00190043">
            <w:pPr>
              <w:rPr>
                <w:rFonts w:ascii="標楷體" w:eastAsia="標楷體" w:hAnsi="標楷體"/>
                <w:color w:val="000000"/>
                <w:lang w:val="en-GB"/>
              </w:rPr>
            </w:pP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hint="eastAsia"/>
                <w:color w:val="000000"/>
              </w:rPr>
              <w:lastRenderedPageBreak/>
              <w:t>具性別敏感度且性別友善之醫療與照顧環境，強調醫療與照顧提供者與經營者在性別平等與充權目標達成之職責角色，促進民眾健康自主與服務適切性和品質之關鍵，同時亦呼應「渥太華憲章健康促進行動綱領」裡創造有利健康的支持性環境</w:t>
            </w:r>
            <w:r w:rsidRPr="00787B18">
              <w:rPr>
                <w:rFonts w:ascii="標楷體" w:eastAsia="標楷體" w:hAnsi="標楷體" w:hint="eastAsia"/>
                <w:color w:val="000000"/>
              </w:rPr>
              <w:lastRenderedPageBreak/>
              <w:t>和調整健康服務的方向。性別友善醫療與照顧環境包含兩個面向，一是醫療與照顧組織內的性別意識培力與勞動性別平等，另一是對民眾提供性別友善服務，內涵不應侷限於性與生殖特定性別之需求，應擴及全人身心健康面向，並透過有效策略積極推動達成。</w:t>
            </w:r>
          </w:p>
          <w:p w:rsidR="00190043" w:rsidRPr="00787B18" w:rsidRDefault="00190043" w:rsidP="00190043">
            <w:pPr>
              <w:rPr>
                <w:rFonts w:ascii="標楷體" w:eastAsia="標楷體" w:hAnsi="標楷體"/>
                <w:color w:val="000000"/>
                <w:lang w:val="en-GB"/>
              </w:rPr>
            </w:pPr>
          </w:p>
        </w:tc>
        <w:tc>
          <w:tcPr>
            <w:tcW w:w="1983" w:type="dxa"/>
          </w:tcPr>
          <w:p w:rsidR="00190043" w:rsidRPr="00787B18" w:rsidRDefault="00190043" w:rsidP="006006CE">
            <w:pPr>
              <w:adjustRightInd w:val="0"/>
              <w:spacing w:beforeLines="50"/>
              <w:jc w:val="both"/>
              <w:rPr>
                <w:rFonts w:ascii="標楷體" w:eastAsia="標楷體" w:hAnsi="標楷體"/>
                <w:color w:val="000000"/>
              </w:rPr>
            </w:pPr>
            <w:r w:rsidRPr="00787B18">
              <w:rPr>
                <w:rFonts w:ascii="標楷體" w:eastAsia="標楷體" w:hAnsi="標楷體" w:hint="eastAsia"/>
                <w:color w:val="000000"/>
              </w:rPr>
              <w:lastRenderedPageBreak/>
              <w:t>無修正。</w:t>
            </w:r>
          </w:p>
        </w:tc>
      </w:tr>
      <w:tr w:rsidR="00190043" w:rsidRPr="00787B18" w:rsidTr="00190043">
        <w:tc>
          <w:tcPr>
            <w:tcW w:w="8364" w:type="dxa"/>
            <w:gridSpan w:val="3"/>
          </w:tcPr>
          <w:p w:rsidR="00190043" w:rsidRPr="00787B18" w:rsidRDefault="00FD477A" w:rsidP="00190043">
            <w:pPr>
              <w:rPr>
                <w:rFonts w:ascii="標楷體" w:eastAsia="標楷體" w:hAnsi="標楷體"/>
                <w:b/>
                <w:color w:val="000000"/>
              </w:rPr>
            </w:pPr>
            <w:r>
              <w:rPr>
                <w:rFonts w:ascii="標楷體" w:eastAsia="標楷體" w:hAnsi="標楷體" w:hint="eastAsia"/>
                <w:b/>
                <w:color w:val="000000"/>
              </w:rPr>
              <w:lastRenderedPageBreak/>
              <w:t>（三）消弭性別角色刻板</w:t>
            </w:r>
            <w:r w:rsidR="00190043" w:rsidRPr="00787B18">
              <w:rPr>
                <w:rFonts w:ascii="標楷體" w:eastAsia="標楷體" w:hAnsi="標楷體" w:hint="eastAsia"/>
                <w:b/>
                <w:color w:val="000000"/>
              </w:rPr>
              <w:t>印象對身心健康的影響</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肯定</w:t>
            </w:r>
            <w:r w:rsidRPr="00787B18">
              <w:rPr>
                <w:rFonts w:ascii="標楷體" w:eastAsia="標楷體" w:hAnsi="標楷體" w:hint="eastAsia"/>
                <w:color w:val="000000"/>
                <w:lang w:val="en-GB"/>
              </w:rPr>
              <w:t>並支持</w:t>
            </w:r>
            <w:r w:rsidRPr="00787B18">
              <w:rPr>
                <w:rFonts w:ascii="標楷體" w:eastAsia="標楷體" w:hAnsi="標楷體"/>
                <w:color w:val="000000"/>
                <w:lang w:val="en-GB"/>
              </w:rPr>
              <w:t>女性對促進及維護健康之貢獻，鼓勵男性參與家庭照顧</w:t>
            </w:r>
            <w:r w:rsidRPr="00787B18">
              <w:rPr>
                <w:rFonts w:ascii="標楷體" w:eastAsia="標楷體" w:hAnsi="標楷體" w:hint="eastAsia"/>
                <w:color w:val="000000"/>
                <w:lang w:val="en-GB"/>
              </w:rPr>
              <w:t>及尋求健康行為</w:t>
            </w:r>
            <w:r w:rsidRPr="00787B18">
              <w:rPr>
                <w:rFonts w:ascii="標楷體" w:eastAsia="標楷體" w:hAnsi="標楷體"/>
                <w:color w:val="000000"/>
                <w:lang w:val="en-GB"/>
              </w:rPr>
              <w:t>，減少我國傳統社會之照顧責任</w:t>
            </w:r>
            <w:r w:rsidRPr="00787B18">
              <w:rPr>
                <w:rFonts w:ascii="標楷體" w:eastAsia="標楷體" w:hAnsi="標楷體" w:hint="eastAsia"/>
                <w:color w:val="000000"/>
                <w:lang w:val="en-GB"/>
              </w:rPr>
              <w:t>性別分工</w:t>
            </w:r>
            <w:r w:rsidRPr="00FA5D2B">
              <w:rPr>
                <w:rFonts w:ascii="標楷體" w:eastAsia="標楷體" w:hAnsi="標楷體"/>
                <w:lang w:val="en-GB"/>
              </w:rPr>
              <w:t>現象</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重視性別規範差異對心理健康的影響</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對家庭及職場的女性照顧者提供充分的資源及報酬</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減少</w:t>
            </w:r>
            <w:r w:rsidRPr="00FA5D2B">
              <w:rPr>
                <w:rFonts w:ascii="標楷體" w:eastAsia="標楷體" w:hAnsi="標楷體" w:hint="eastAsia"/>
                <w:u w:val="single"/>
                <w:lang w:val="en-GB"/>
              </w:rPr>
              <w:t>女性</w:t>
            </w:r>
            <w:r w:rsidRPr="00FA5D2B">
              <w:rPr>
                <w:rFonts w:ascii="標楷體" w:eastAsia="標楷體" w:hAnsi="標楷體"/>
                <w:lang w:val="en-GB"/>
              </w:rPr>
              <w:t>因疾病、育兒、照顧工作、社會文化成因所造成之心理健康威脅，增進其心理抗逆能力</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重視暴力、隔離、忽視與偏見在</w:t>
            </w:r>
            <w:r w:rsidRPr="00FA5D2B">
              <w:rPr>
                <w:rFonts w:ascii="標楷體" w:eastAsia="標楷體" w:hAnsi="標楷體" w:hint="eastAsia"/>
                <w:u w:val="single"/>
                <w:lang w:val="en-GB"/>
              </w:rPr>
              <w:t>女性</w:t>
            </w:r>
            <w:r w:rsidRPr="00FA5D2B">
              <w:rPr>
                <w:rFonts w:ascii="標楷體" w:eastAsia="標楷體" w:hAnsi="標楷體"/>
                <w:lang w:val="en-GB"/>
              </w:rPr>
              <w:t>身心所造成的健康問題</w:t>
            </w:r>
            <w:r w:rsidR="0066053D" w:rsidRPr="00FA5D2B">
              <w:rPr>
                <w:rFonts w:ascii="Times New Roman" w:eastAsia="標楷體" w:hAnsi="Times New Roman" w:cs="Times New Roman" w:hint="eastAsia"/>
                <w:lang w:val="en-GB"/>
              </w:rPr>
              <w:t>；</w:t>
            </w:r>
            <w:r w:rsidRPr="00FA5D2B">
              <w:rPr>
                <w:rFonts w:ascii="標楷體" w:eastAsia="標楷體" w:hAnsi="標楷體"/>
                <w:lang w:val="en-GB"/>
              </w:rPr>
              <w:t>照</w:t>
            </w:r>
            <w:r w:rsidRPr="00FA5D2B">
              <w:rPr>
                <w:rFonts w:ascii="標楷體" w:eastAsia="標楷體" w:hAnsi="標楷體" w:hint="eastAsia"/>
                <w:lang w:val="en-GB"/>
              </w:rPr>
              <w:t>顧</w:t>
            </w:r>
            <w:r w:rsidRPr="00FA5D2B">
              <w:rPr>
                <w:rFonts w:ascii="標楷體" w:eastAsia="標楷體" w:hAnsi="標楷體"/>
                <w:lang w:val="en-GB"/>
              </w:rPr>
              <w:t>服務之規劃考量家庭照顧者之社會性別需求</w:t>
            </w:r>
            <w:r w:rsidRPr="00FA5D2B">
              <w:rPr>
                <w:rFonts w:ascii="標楷體" w:eastAsia="標楷體" w:hAnsi="標楷體" w:hint="eastAsia"/>
                <w:lang w:val="en-GB"/>
              </w:rPr>
              <w:t>以減少</w:t>
            </w:r>
            <w:r w:rsidRPr="00FA5D2B">
              <w:rPr>
                <w:rFonts w:ascii="標楷體" w:eastAsia="標楷體" w:hAnsi="標楷體"/>
                <w:lang w:val="en-GB"/>
              </w:rPr>
              <w:t>照</w:t>
            </w:r>
            <w:r w:rsidRPr="00FA5D2B">
              <w:rPr>
                <w:rFonts w:ascii="標楷體" w:eastAsia="標楷體" w:hAnsi="標楷體" w:hint="eastAsia"/>
                <w:lang w:val="en-GB"/>
              </w:rPr>
              <w:t>顧</w:t>
            </w:r>
            <w:r w:rsidRPr="00FA5D2B">
              <w:rPr>
                <w:rFonts w:ascii="標楷體" w:eastAsia="標楷體" w:hAnsi="標楷體"/>
                <w:lang w:val="en-GB"/>
              </w:rPr>
              <w:t>資源取得之障礙</w:t>
            </w:r>
            <w:r w:rsidR="0066053D" w:rsidRPr="00FA5D2B">
              <w:rPr>
                <w:rFonts w:ascii="Times New Roman" w:eastAsia="標楷體" w:hAnsi="Times New Roman" w:cs="Times New Roman" w:hint="eastAsia"/>
                <w:lang w:val="en-GB"/>
              </w:rPr>
              <w:t>；</w:t>
            </w:r>
            <w:r w:rsidRPr="00787B18">
              <w:rPr>
                <w:rFonts w:ascii="標楷體" w:eastAsia="標楷體" w:hAnsi="標楷體" w:hint="eastAsia"/>
                <w:color w:val="000000"/>
                <w:lang w:val="en-GB"/>
              </w:rPr>
              <w:t>減少對於女性之生育壓力與要求，同時協助男性面對社會刻板角色規範。</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肯定</w:t>
            </w:r>
            <w:r w:rsidRPr="00787B18">
              <w:rPr>
                <w:rFonts w:ascii="標楷體" w:eastAsia="標楷體" w:hAnsi="標楷體" w:hint="eastAsia"/>
                <w:color w:val="000000"/>
                <w:lang w:val="en-GB"/>
              </w:rPr>
              <w:t>並支持</w:t>
            </w:r>
            <w:r w:rsidRPr="00787B18">
              <w:rPr>
                <w:rFonts w:ascii="標楷體" w:eastAsia="標楷體" w:hAnsi="標楷體"/>
                <w:color w:val="000000"/>
                <w:lang w:val="en-GB"/>
              </w:rPr>
              <w:t>女性對促進及維護健康之貢獻，鼓勵男性參與家庭照顧</w:t>
            </w:r>
            <w:r w:rsidRPr="00787B18">
              <w:rPr>
                <w:rFonts w:ascii="標楷體" w:eastAsia="標楷體" w:hAnsi="標楷體" w:hint="eastAsia"/>
                <w:color w:val="000000"/>
                <w:lang w:val="en-GB"/>
              </w:rPr>
              <w:t>及尋求健康行為</w:t>
            </w:r>
            <w:r w:rsidRPr="00787B18">
              <w:rPr>
                <w:rFonts w:ascii="標楷體" w:eastAsia="標楷體" w:hAnsi="標楷體"/>
                <w:color w:val="000000"/>
                <w:lang w:val="en-GB"/>
              </w:rPr>
              <w:t>，減少我國傳統社會之照顧責任</w:t>
            </w:r>
            <w:r w:rsidRPr="00787B18">
              <w:rPr>
                <w:rFonts w:ascii="標楷體" w:eastAsia="標楷體" w:hAnsi="標楷體" w:hint="eastAsia"/>
                <w:color w:val="000000"/>
                <w:lang w:val="en-GB"/>
              </w:rPr>
              <w:t>性別分工</w:t>
            </w:r>
            <w:r w:rsidRPr="00787B18">
              <w:rPr>
                <w:rFonts w:ascii="標楷體" w:eastAsia="標楷體" w:hAnsi="標楷體"/>
                <w:color w:val="000000"/>
                <w:lang w:val="en-GB"/>
              </w:rPr>
              <w:t>現象。重視性別規範差異對心理健康的影響。對家庭及職場的女性照顧者提供充分的資源及報酬。減少</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因疾病、育兒、照顧工作、社會文化成因所造成之心理健康威脅，增進其心理抗逆能力。重視暴力、隔離、忽視與偏見在</w:t>
            </w:r>
            <w:r w:rsidRPr="00787B18">
              <w:rPr>
                <w:rFonts w:ascii="標楷體" w:eastAsia="標楷體" w:hAnsi="標楷體"/>
                <w:color w:val="000000"/>
                <w:u w:val="single"/>
                <w:lang w:val="en-GB"/>
              </w:rPr>
              <w:t>婦女</w:t>
            </w:r>
            <w:r w:rsidRPr="00787B18">
              <w:rPr>
                <w:rFonts w:ascii="標楷體" w:eastAsia="標楷體" w:hAnsi="標楷體"/>
                <w:color w:val="000000"/>
                <w:lang w:val="en-GB"/>
              </w:rPr>
              <w:t>身心所造成的健康問題。照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服務之規劃考量家庭照顧者之社會性別需求</w:t>
            </w:r>
            <w:r w:rsidRPr="00787B18">
              <w:rPr>
                <w:rFonts w:ascii="標楷體" w:eastAsia="標楷體" w:hAnsi="標楷體" w:hint="eastAsia"/>
                <w:color w:val="000000"/>
                <w:lang w:val="en-GB"/>
              </w:rPr>
              <w:t>以減少</w:t>
            </w:r>
            <w:r w:rsidRPr="00787B18">
              <w:rPr>
                <w:rFonts w:ascii="標楷體" w:eastAsia="標楷體" w:hAnsi="標楷體"/>
                <w:color w:val="000000"/>
                <w:lang w:val="en-GB"/>
              </w:rPr>
              <w:t>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資源取得之障礙。</w:t>
            </w:r>
            <w:r w:rsidRPr="00787B18">
              <w:rPr>
                <w:rFonts w:ascii="標楷體" w:eastAsia="標楷體" w:hAnsi="標楷體" w:hint="eastAsia"/>
                <w:color w:val="000000"/>
                <w:lang w:val="en-GB"/>
              </w:rPr>
              <w:t>減少對於女性之生育壓力與要求，同時協助男性面對社會刻板角色規範。</w:t>
            </w:r>
          </w:p>
          <w:p w:rsidR="00190043" w:rsidRPr="00787B18" w:rsidRDefault="00190043" w:rsidP="00190043">
            <w:pPr>
              <w:rPr>
                <w:rFonts w:ascii="標楷體" w:eastAsia="標楷體" w:hAnsi="標楷體"/>
                <w:color w:val="000000"/>
                <w:lang w:val="en-GB"/>
              </w:rPr>
            </w:pPr>
          </w:p>
        </w:tc>
        <w:tc>
          <w:tcPr>
            <w:tcW w:w="1983"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t>修正文字。</w:t>
            </w:r>
          </w:p>
        </w:tc>
      </w:tr>
      <w:tr w:rsidR="00190043" w:rsidRPr="00787B18" w:rsidTr="00190043">
        <w:tc>
          <w:tcPr>
            <w:tcW w:w="8364" w:type="dxa"/>
            <w:gridSpan w:val="3"/>
          </w:tcPr>
          <w:p w:rsidR="00190043" w:rsidRPr="00787B18" w:rsidRDefault="00190043" w:rsidP="00190043">
            <w:pPr>
              <w:rPr>
                <w:rFonts w:ascii="標楷體" w:eastAsia="標楷體" w:hAnsi="標楷體"/>
                <w:b/>
                <w:color w:val="000000"/>
              </w:rPr>
            </w:pPr>
            <w:r w:rsidRPr="00787B18">
              <w:rPr>
                <w:rFonts w:ascii="標楷體" w:eastAsia="標楷體" w:hAnsi="標楷體" w:hint="eastAsia"/>
                <w:b/>
                <w:color w:val="000000"/>
              </w:rPr>
              <w:t>（四）提升健康/醫療/照顧過程中之自主性，特別是健康弱勢群體</w:t>
            </w:r>
          </w:p>
        </w:tc>
      </w:tr>
      <w:tr w:rsidR="00190043" w:rsidRPr="00787B18" w:rsidTr="00190043">
        <w:tc>
          <w:tcPr>
            <w:tcW w:w="3190"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t>培養健康/醫療/照顧從業人員之性別敏感度，提升</w:t>
            </w:r>
            <w:r w:rsidRPr="00787B18">
              <w:rPr>
                <w:rFonts w:ascii="標楷體" w:eastAsia="標楷體" w:hAnsi="標楷體"/>
                <w:color w:val="000000"/>
                <w:lang w:val="en-GB"/>
              </w:rPr>
              <w:lastRenderedPageBreak/>
              <w:t>健康/醫療/照顧機構之性別敏感度</w:t>
            </w:r>
            <w:r w:rsidRPr="00787B18">
              <w:rPr>
                <w:rFonts w:ascii="標楷體" w:eastAsia="標楷體" w:hAnsi="標楷體" w:hint="eastAsia"/>
                <w:color w:val="000000"/>
                <w:lang w:val="en-GB"/>
              </w:rPr>
              <w:t>，</w:t>
            </w:r>
            <w:r w:rsidRPr="00787B18">
              <w:rPr>
                <w:rFonts w:ascii="標楷體" w:eastAsia="標楷體" w:hAnsi="標楷體"/>
                <w:color w:val="000000"/>
                <w:lang w:val="en-GB"/>
              </w:rPr>
              <w:t>使其有能力評估民眾在不同生命週期階段之需求和獲取服務的能力是否有社會性別差異，鑑別社會角色、文化與生物因素對健康風險、疾病經驗與健康結果的影響</w:t>
            </w:r>
            <w:r w:rsidRPr="00787B18">
              <w:rPr>
                <w:rFonts w:ascii="標楷體" w:eastAsia="標楷體" w:hAnsi="標楷體" w:hint="eastAsia"/>
                <w:color w:val="000000"/>
                <w:lang w:val="en-GB"/>
              </w:rPr>
              <w:t>，</w:t>
            </w:r>
            <w:r w:rsidRPr="00787B18">
              <w:rPr>
                <w:rFonts w:ascii="標楷體" w:eastAsia="標楷體" w:hAnsi="標楷體"/>
                <w:color w:val="000000"/>
                <w:lang w:val="en-GB"/>
              </w:rPr>
              <w:t>確保並尊重文化與經濟弱勢族群之自主性。為滿足青少女、青少年、育齡期婦女及其配偶、新移民女性、原住民女性、老年女性、身心障礙者、移工、多元性別</w:t>
            </w:r>
            <w:r w:rsidR="00DB2377" w:rsidRPr="00787B18">
              <w:rPr>
                <w:rFonts w:ascii="標楷體" w:eastAsia="標楷體" w:hAnsi="標楷體" w:hint="eastAsia"/>
                <w:color w:val="FF0000"/>
                <w:highlight w:val="yellow"/>
                <w:u w:val="single"/>
                <w:lang w:val="en-GB"/>
              </w:rPr>
              <w:t>族群</w:t>
            </w:r>
            <w:r w:rsidRPr="00787B18">
              <w:rPr>
                <w:rFonts w:ascii="標楷體" w:eastAsia="標楷體" w:hAnsi="標楷體"/>
                <w:color w:val="000000"/>
                <w:lang w:val="en-GB"/>
              </w:rPr>
              <w:t>的性別友善照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，不僅是成立婦女健康門診/中心、青少女門診、更年期門診，更要培力其健康素養</w:t>
            </w:r>
            <w:r w:rsidRPr="00787B18">
              <w:rPr>
                <w:rFonts w:ascii="標楷體" w:eastAsia="標楷體" w:hAnsi="標楷體" w:hint="eastAsia"/>
                <w:color w:val="000000"/>
                <w:lang w:val="en-GB"/>
              </w:rPr>
              <w:t>，並協助醫事人員與社會大眾對於多元性別表現之尊重和瞭解</w:t>
            </w:r>
            <w:r w:rsidR="00020727" w:rsidRPr="00FA5D2B">
              <w:rPr>
                <w:rFonts w:ascii="Times New Roman" w:eastAsia="標楷體" w:hAnsi="Times New Roman" w:cs="Times New Roman" w:hint="eastAsia"/>
                <w:lang w:val="en-GB"/>
              </w:rPr>
              <w:t>，</w:t>
            </w:r>
            <w:r w:rsidRPr="00787B18">
              <w:rPr>
                <w:rFonts w:ascii="標楷體" w:eastAsia="標楷體" w:hAnsi="標楷體"/>
                <w:color w:val="000000"/>
                <w:lang w:val="en-GB"/>
              </w:rPr>
              <w:t>落實對婦女友善的醫療環境，並充分尊重女性的就醫權益及其自主性。</w:t>
            </w:r>
          </w:p>
        </w:tc>
        <w:tc>
          <w:tcPr>
            <w:tcW w:w="3191" w:type="dxa"/>
          </w:tcPr>
          <w:p w:rsidR="00190043" w:rsidRPr="00787B18" w:rsidRDefault="00190043" w:rsidP="006006CE">
            <w:pPr>
              <w:adjustRightInd w:val="0"/>
              <w:spacing w:beforeLines="50"/>
              <w:ind w:firstLineChars="200" w:firstLine="480"/>
              <w:jc w:val="both"/>
              <w:rPr>
                <w:rFonts w:ascii="標楷體" w:eastAsia="標楷體" w:hAnsi="標楷體"/>
                <w:color w:val="000000"/>
                <w:lang w:val="en-GB"/>
              </w:rPr>
            </w:pPr>
            <w:r w:rsidRPr="00787B18">
              <w:rPr>
                <w:rFonts w:ascii="標楷體" w:eastAsia="標楷體" w:hAnsi="標楷體"/>
                <w:color w:val="000000"/>
                <w:lang w:val="en-GB"/>
              </w:rPr>
              <w:lastRenderedPageBreak/>
              <w:t>培養健康/醫療/照顧從業人員之性別敏感度，提升</w:t>
            </w:r>
            <w:r w:rsidRPr="00787B18">
              <w:rPr>
                <w:rFonts w:ascii="標楷體" w:eastAsia="標楷體" w:hAnsi="標楷體"/>
                <w:color w:val="000000"/>
                <w:lang w:val="en-GB"/>
              </w:rPr>
              <w:lastRenderedPageBreak/>
              <w:t>健康/醫療/照顧機構之性別敏感度</w:t>
            </w:r>
            <w:r w:rsidRPr="00787B18">
              <w:rPr>
                <w:rFonts w:ascii="標楷體" w:eastAsia="標楷體" w:hAnsi="標楷體" w:hint="eastAsia"/>
                <w:color w:val="000000"/>
                <w:lang w:val="en-GB"/>
              </w:rPr>
              <w:t>，</w:t>
            </w:r>
            <w:r w:rsidRPr="00787B18">
              <w:rPr>
                <w:rFonts w:ascii="標楷體" w:eastAsia="標楷體" w:hAnsi="標楷體"/>
                <w:color w:val="000000"/>
                <w:lang w:val="en-GB"/>
              </w:rPr>
              <w:t>使其有能力評估民眾在不同生命週期階段之需求和獲取服務的能力是否有社會性別差異，鑑別社會角色、文化與生物因素對健康風險、疾病經驗與健康結果的影響</w:t>
            </w:r>
            <w:r w:rsidRPr="00787B18">
              <w:rPr>
                <w:rFonts w:ascii="標楷體" w:eastAsia="標楷體" w:hAnsi="標楷體" w:hint="eastAsia"/>
                <w:color w:val="000000"/>
                <w:lang w:val="en-GB"/>
              </w:rPr>
              <w:t>，</w:t>
            </w:r>
            <w:r w:rsidRPr="00787B18">
              <w:rPr>
                <w:rFonts w:ascii="標楷體" w:eastAsia="標楷體" w:hAnsi="標楷體"/>
                <w:color w:val="000000"/>
                <w:lang w:val="en-GB"/>
              </w:rPr>
              <w:t>確保並尊重文化與經濟弱勢族群之自主性。為滿足青少女、青少年、育齡期婦女及其配偶、新移民女性、原住民女性、老年女性、身心障礙者、移工、多元性別</w:t>
            </w:r>
            <w:r w:rsidRPr="00787B18">
              <w:rPr>
                <w:rFonts w:ascii="標楷體" w:eastAsia="標楷體" w:hAnsi="標楷體"/>
                <w:color w:val="000000"/>
                <w:u w:val="single"/>
                <w:lang w:val="en-GB"/>
              </w:rPr>
              <w:t>取向者</w:t>
            </w:r>
            <w:r w:rsidRPr="00787B18">
              <w:rPr>
                <w:rFonts w:ascii="標楷體" w:eastAsia="標楷體" w:hAnsi="標楷體"/>
                <w:color w:val="000000"/>
                <w:lang w:val="en-GB"/>
              </w:rPr>
              <w:t>的性別友善照</w:t>
            </w:r>
            <w:r w:rsidRPr="00787B18">
              <w:rPr>
                <w:rFonts w:ascii="標楷體" w:eastAsia="標楷體" w:hAnsi="標楷體" w:hint="eastAsia"/>
                <w:color w:val="000000"/>
                <w:lang w:val="en-GB"/>
              </w:rPr>
              <w:t>顧</w:t>
            </w:r>
            <w:r w:rsidRPr="00787B18">
              <w:rPr>
                <w:rFonts w:ascii="標楷體" w:eastAsia="標楷體" w:hAnsi="標楷體"/>
                <w:color w:val="000000"/>
                <w:lang w:val="en-GB"/>
              </w:rPr>
              <w:t>，不僅是成立婦女健康門診/中心、青少女門診、更年期門診，更要培力其健康素養</w:t>
            </w:r>
            <w:r w:rsidRPr="00787B18">
              <w:rPr>
                <w:rFonts w:ascii="標楷體" w:eastAsia="標楷體" w:hAnsi="標楷體" w:hint="eastAsia"/>
                <w:color w:val="000000"/>
                <w:lang w:val="en-GB"/>
              </w:rPr>
              <w:t>，並協助醫事人員與社會大眾對於多元性別表現之尊重和瞭解</w:t>
            </w:r>
            <w:r w:rsidRPr="00787B18">
              <w:rPr>
                <w:rFonts w:ascii="標楷體" w:eastAsia="標楷體" w:hAnsi="標楷體"/>
                <w:color w:val="000000"/>
                <w:lang w:val="en-GB"/>
              </w:rPr>
              <w:t>。落實對婦女友善的醫療環境，並充分尊重女性的就醫權益及其自主性。</w:t>
            </w:r>
          </w:p>
          <w:p w:rsidR="00190043" w:rsidRPr="00787B18" w:rsidRDefault="00190043" w:rsidP="00190043">
            <w:pPr>
              <w:rPr>
                <w:rFonts w:ascii="標楷體" w:eastAsia="標楷體" w:hAnsi="標楷體"/>
                <w:color w:val="000000"/>
                <w:lang w:val="en-GB"/>
              </w:rPr>
            </w:pPr>
          </w:p>
        </w:tc>
        <w:tc>
          <w:tcPr>
            <w:tcW w:w="1983" w:type="dxa"/>
          </w:tcPr>
          <w:p w:rsidR="00190043" w:rsidRPr="00787B18" w:rsidRDefault="00190043" w:rsidP="006006CE">
            <w:pPr>
              <w:adjustRightInd w:val="0"/>
              <w:spacing w:beforeLines="50"/>
              <w:jc w:val="both"/>
              <w:rPr>
                <w:rFonts w:ascii="標楷體" w:eastAsia="標楷體" w:hAnsi="標楷體"/>
                <w:color w:val="000000"/>
                <w:lang w:val="en-GB"/>
              </w:rPr>
            </w:pPr>
            <w:r w:rsidRPr="00787B18">
              <w:rPr>
                <w:rFonts w:ascii="標楷體" w:eastAsia="標楷體" w:hAnsi="標楷體" w:hint="eastAsia"/>
                <w:color w:val="000000"/>
              </w:rPr>
              <w:lastRenderedPageBreak/>
              <w:t>無修正。</w:t>
            </w:r>
          </w:p>
        </w:tc>
      </w:tr>
      <w:tr w:rsidR="00274C4C" w:rsidRPr="00787B18" w:rsidTr="00190043">
        <w:tc>
          <w:tcPr>
            <w:tcW w:w="3190" w:type="dxa"/>
          </w:tcPr>
          <w:p w:rsidR="00274C4C" w:rsidRPr="00274C4C" w:rsidRDefault="00274C4C" w:rsidP="00274C4C">
            <w:pPr>
              <w:rPr>
                <w:rFonts w:ascii="標楷體" w:eastAsia="標楷體" w:hAnsi="標楷體"/>
                <w:b/>
                <w:color w:val="000000"/>
                <w:lang w:val="en-GB"/>
              </w:rPr>
            </w:pPr>
            <w:r w:rsidRPr="00274C4C">
              <w:rPr>
                <w:rFonts w:ascii="標楷體" w:eastAsia="標楷體" w:hAnsi="標楷體" w:hint="eastAsia"/>
                <w:b/>
                <w:color w:val="000000"/>
              </w:rPr>
              <w:lastRenderedPageBreak/>
              <w:t>(五)發展</w:t>
            </w:r>
            <w:r w:rsidRPr="00274C4C">
              <w:rPr>
                <w:rFonts w:ascii="標楷體" w:eastAsia="標楷體" w:hAnsi="標楷體" w:hint="eastAsia"/>
                <w:b/>
                <w:color w:val="FF0000"/>
                <w:highlight w:val="yellow"/>
                <w:u w:val="single"/>
              </w:rPr>
              <w:t>不同性別</w:t>
            </w:r>
            <w:r w:rsidRPr="00274C4C">
              <w:rPr>
                <w:rFonts w:ascii="標楷體" w:eastAsia="標楷體" w:hAnsi="標楷體" w:hint="eastAsia"/>
                <w:b/>
                <w:color w:val="000000"/>
              </w:rPr>
              <w:t>生命週期</w:t>
            </w:r>
            <w:r w:rsidRPr="00274C4C">
              <w:rPr>
                <w:rFonts w:ascii="標楷體" w:eastAsia="標楷體" w:hAnsi="標楷體" w:hint="eastAsia"/>
                <w:b/>
                <w:color w:val="FF0000"/>
                <w:highlight w:val="yellow"/>
                <w:u w:val="single"/>
              </w:rPr>
              <w:t>各</w:t>
            </w:r>
            <w:r w:rsidRPr="00274C4C">
              <w:rPr>
                <w:rFonts w:ascii="標楷體" w:eastAsia="標楷體" w:hAnsi="標楷體" w:hint="eastAsia"/>
                <w:b/>
                <w:color w:val="000000"/>
              </w:rPr>
              <w:t>階段之</w:t>
            </w:r>
            <w:r w:rsidRPr="00274C4C">
              <w:rPr>
                <w:rFonts w:ascii="標楷體" w:eastAsia="標楷體" w:hAnsi="標楷體" w:hint="eastAsia"/>
                <w:b/>
                <w:color w:val="000000"/>
                <w:u w:val="single"/>
              </w:rPr>
              <w:t>身心</w:t>
            </w:r>
            <w:r w:rsidRPr="00274C4C">
              <w:rPr>
                <w:rFonts w:ascii="標楷體" w:eastAsia="標楷體" w:hAnsi="標楷體" w:hint="eastAsia"/>
                <w:b/>
                <w:color w:val="FF0000"/>
                <w:highlight w:val="yellow"/>
                <w:u w:val="single"/>
              </w:rPr>
              <w:t>整合</w:t>
            </w:r>
            <w:r w:rsidRPr="00274C4C">
              <w:rPr>
                <w:rFonts w:ascii="標楷體" w:eastAsia="標楷體" w:hAnsi="標楷體" w:hint="eastAsia"/>
                <w:b/>
                <w:color w:val="000000"/>
              </w:rPr>
              <w:t>健康</w:t>
            </w:r>
            <w:r w:rsidRPr="00274C4C">
              <w:rPr>
                <w:rFonts w:ascii="標楷體" w:eastAsia="標楷體" w:hAnsi="標楷體" w:hint="eastAsia"/>
                <w:b/>
                <w:color w:val="FF0000"/>
                <w:highlight w:val="yellow"/>
              </w:rPr>
              <w:t>資訊與服務</w:t>
            </w:r>
          </w:p>
        </w:tc>
        <w:tc>
          <w:tcPr>
            <w:tcW w:w="3191" w:type="dxa"/>
          </w:tcPr>
          <w:p w:rsidR="00274C4C" w:rsidRPr="00787B18" w:rsidRDefault="00274C4C" w:rsidP="00274C4C">
            <w:pPr>
              <w:rPr>
                <w:rFonts w:ascii="標楷體" w:eastAsia="標楷體" w:hAnsi="標楷體"/>
                <w:color w:val="000000"/>
                <w:lang w:val="en-GB"/>
              </w:rPr>
            </w:pPr>
            <w:r w:rsidRPr="00787B18">
              <w:rPr>
                <w:rFonts w:ascii="標楷體" w:eastAsia="標楷體" w:hAnsi="標楷體" w:hint="eastAsia"/>
                <w:b/>
                <w:color w:val="000000"/>
              </w:rPr>
              <w:t>（五）發展</w:t>
            </w:r>
            <w:r w:rsidRPr="00274C4C">
              <w:rPr>
                <w:rFonts w:ascii="標楷體" w:eastAsia="標楷體" w:hAnsi="標楷體" w:hint="eastAsia"/>
                <w:b/>
                <w:color w:val="000000"/>
                <w:u w:val="single"/>
              </w:rPr>
              <w:t>各</w:t>
            </w:r>
            <w:r w:rsidRPr="00787B18">
              <w:rPr>
                <w:rFonts w:ascii="標楷體" w:eastAsia="標楷體" w:hAnsi="標楷體" w:hint="eastAsia"/>
                <w:b/>
                <w:color w:val="000000"/>
              </w:rPr>
              <w:t>生命週期階段</w:t>
            </w:r>
            <w:r w:rsidRPr="00274C4C">
              <w:rPr>
                <w:rFonts w:ascii="標楷體" w:eastAsia="標楷體" w:hAnsi="標楷體" w:hint="eastAsia"/>
                <w:b/>
                <w:color w:val="000000"/>
                <w:u w:val="single"/>
              </w:rPr>
              <w:t>以女性為主體</w:t>
            </w:r>
            <w:r w:rsidRPr="00787B18">
              <w:rPr>
                <w:rFonts w:ascii="標楷體" w:eastAsia="標楷體" w:hAnsi="標楷體" w:hint="eastAsia"/>
                <w:b/>
                <w:color w:val="000000"/>
              </w:rPr>
              <w:t>之</w:t>
            </w:r>
            <w:r w:rsidRPr="00274C4C">
              <w:rPr>
                <w:rFonts w:ascii="標楷體" w:eastAsia="標楷體" w:hAnsi="標楷體" w:hint="eastAsia"/>
                <w:b/>
                <w:color w:val="000000"/>
                <w:u w:val="single"/>
              </w:rPr>
              <w:t>整合式健康照顧服務與健康資訊</w:t>
            </w:r>
          </w:p>
        </w:tc>
        <w:tc>
          <w:tcPr>
            <w:tcW w:w="1983" w:type="dxa"/>
          </w:tcPr>
          <w:p w:rsidR="00274C4C" w:rsidRPr="00787B18" w:rsidRDefault="00274C4C" w:rsidP="006006CE">
            <w:pPr>
              <w:spacing w:beforeLines="50"/>
              <w:ind w:firstLineChars="13" w:firstLine="31"/>
              <w:rPr>
                <w:rFonts w:ascii="標楷體" w:eastAsia="標楷體" w:hAnsi="標楷體"/>
                <w:color w:val="000000"/>
              </w:rPr>
            </w:pPr>
            <w:r>
              <w:rPr>
                <w:rFonts w:ascii="標楷體" w:eastAsia="標楷體" w:hAnsi="標楷體" w:hint="eastAsia"/>
                <w:color w:val="000000"/>
              </w:rPr>
              <w:t>修正文字</w:t>
            </w:r>
          </w:p>
        </w:tc>
      </w:tr>
      <w:tr w:rsidR="00190043" w:rsidRPr="00787B18" w:rsidTr="00190043">
        <w:tc>
          <w:tcPr>
            <w:tcW w:w="3190" w:type="dxa"/>
          </w:tcPr>
          <w:p w:rsidR="00190043" w:rsidRPr="00787B18" w:rsidRDefault="00190043" w:rsidP="00190043">
            <w:pPr>
              <w:ind w:firstLineChars="200" w:firstLine="480"/>
              <w:rPr>
                <w:rFonts w:ascii="標楷體" w:eastAsia="標楷體" w:hAnsi="標楷體"/>
                <w:color w:val="000000"/>
              </w:rPr>
            </w:pPr>
            <w:r w:rsidRPr="00787B18">
              <w:rPr>
                <w:rFonts w:ascii="標楷體" w:eastAsia="標楷體" w:hAnsi="標楷體" w:hint="eastAsia"/>
                <w:color w:val="000000"/>
                <w:lang w:val="en-GB"/>
              </w:rPr>
              <w:t>讓</w:t>
            </w:r>
            <w:r w:rsidR="00D265F4" w:rsidRPr="00787B18">
              <w:rPr>
                <w:rFonts w:ascii="標楷體" w:eastAsia="標楷體" w:hAnsi="標楷體" w:hint="eastAsia"/>
                <w:color w:val="000000"/>
                <w:lang w:val="en-GB"/>
              </w:rPr>
              <w:t>所有</w:t>
            </w:r>
            <w:r w:rsidR="00D265F4" w:rsidRPr="00D265F4">
              <w:rPr>
                <w:rFonts w:ascii="標楷體" w:eastAsia="標楷體" w:hAnsi="標楷體" w:hint="eastAsia"/>
                <w:color w:val="000000"/>
                <w:u w:val="single"/>
                <w:lang w:val="en-GB"/>
              </w:rPr>
              <w:t>人</w:t>
            </w:r>
            <w:r w:rsidRPr="00787B18">
              <w:rPr>
                <w:rFonts w:ascii="標楷體" w:eastAsia="標楷體" w:hAnsi="標楷體" w:hint="eastAsia"/>
                <w:color w:val="000000"/>
                <w:lang w:val="en-GB"/>
              </w:rPr>
              <w:t>從小確立健康的習慣，不但與自身一生健康有關，對於下一代的健康發展更為重要。因此，我們應特別關照</w:t>
            </w:r>
            <w:r w:rsidR="00D265F4" w:rsidRPr="00D265F4">
              <w:rPr>
                <w:rFonts w:ascii="標楷體" w:eastAsia="標楷體" w:hAnsi="標楷體" w:hint="eastAsia"/>
                <w:color w:val="000000"/>
                <w:u w:val="single"/>
                <w:lang w:val="en-GB"/>
              </w:rPr>
              <w:t>不同性別</w:t>
            </w:r>
            <w:r w:rsidRPr="00787B18">
              <w:rPr>
                <w:rFonts w:ascii="標楷體" w:eastAsia="標楷體" w:hAnsi="標楷體" w:hint="eastAsia"/>
                <w:color w:val="000000"/>
                <w:lang w:val="en-GB"/>
              </w:rPr>
              <w:t>生命週期各階段的健康照顧服務，包括經期健康、生育健康、性健康、健康生活型態、心理健康、慢性病與性傳染疾病預防、用藥安全、環境危害健康等相關健康行為，並</w:t>
            </w:r>
            <w:r w:rsidRPr="00787B18">
              <w:rPr>
                <w:rFonts w:ascii="標楷體" w:eastAsia="標楷體" w:hAnsi="標楷體" w:hint="eastAsia"/>
                <w:color w:val="000000"/>
                <w:lang w:val="en-GB"/>
              </w:rPr>
              <w:lastRenderedPageBreak/>
              <w:t>結合學校、家庭、職場、社區、醫院、電腦網路等不同場域，建構以</w:t>
            </w:r>
            <w:r w:rsidR="00D265F4" w:rsidRPr="00D265F4">
              <w:rPr>
                <w:rFonts w:ascii="標楷體" w:eastAsia="標楷體" w:hAnsi="標楷體" w:hint="eastAsia"/>
                <w:color w:val="000000"/>
                <w:u w:val="single"/>
                <w:lang w:val="en-GB"/>
              </w:rPr>
              <w:t>不同性別</w:t>
            </w:r>
            <w:r w:rsidRPr="00787B18">
              <w:rPr>
                <w:rFonts w:ascii="標楷體" w:eastAsia="標楷體" w:hAnsi="標楷體" w:hint="eastAsia"/>
                <w:color w:val="000000"/>
                <w:lang w:val="en-GB"/>
              </w:rPr>
              <w:t>為主體之整合式照顧服務網絡，發展更具性別友善的健康照顧政策。</w:t>
            </w:r>
          </w:p>
        </w:tc>
        <w:tc>
          <w:tcPr>
            <w:tcW w:w="3191" w:type="dxa"/>
          </w:tcPr>
          <w:p w:rsidR="00190043" w:rsidRPr="00787B18" w:rsidRDefault="00190043" w:rsidP="006006CE">
            <w:pPr>
              <w:spacing w:beforeLines="50"/>
              <w:ind w:firstLineChars="200" w:firstLine="480"/>
              <w:rPr>
                <w:rFonts w:ascii="標楷體" w:eastAsia="標楷體" w:hAnsi="標楷體"/>
                <w:color w:val="000000"/>
              </w:rPr>
            </w:pPr>
            <w:r w:rsidRPr="00787B18">
              <w:rPr>
                <w:rFonts w:ascii="標楷體" w:eastAsia="標楷體" w:hAnsi="標楷體" w:hint="eastAsia"/>
                <w:color w:val="000000"/>
                <w:lang w:val="en-GB"/>
              </w:rPr>
              <w:lastRenderedPageBreak/>
              <w:t>讓所有</w:t>
            </w:r>
            <w:r w:rsidRPr="00D265F4">
              <w:rPr>
                <w:rFonts w:ascii="標楷體" w:eastAsia="標楷體" w:hAnsi="標楷體" w:hint="eastAsia"/>
                <w:color w:val="000000"/>
                <w:u w:val="single"/>
                <w:lang w:val="en-GB"/>
              </w:rPr>
              <w:t>女孩</w:t>
            </w:r>
            <w:r w:rsidRPr="00787B18">
              <w:rPr>
                <w:rFonts w:ascii="標楷體" w:eastAsia="標楷體" w:hAnsi="標楷體" w:hint="eastAsia"/>
                <w:color w:val="000000"/>
                <w:lang w:val="en-GB"/>
              </w:rPr>
              <w:t>從小確立健康的習慣，不但與自身一生健康有關，對於下一代的健康發展更為重要。因此，我們應特別關照</w:t>
            </w:r>
            <w:r w:rsidRPr="00D265F4">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生命週期各階段的健康照顧服務，包括經期健康、生育健康、性健康、健康生活型態、心理健康、慢性病與性傳染疾病預防、用藥安全、環境危害健康等相關健康行為，並結</w:t>
            </w:r>
            <w:r w:rsidRPr="00787B18">
              <w:rPr>
                <w:rFonts w:ascii="標楷體" w:eastAsia="標楷體" w:hAnsi="標楷體" w:hint="eastAsia"/>
                <w:color w:val="000000"/>
                <w:lang w:val="en-GB"/>
              </w:rPr>
              <w:lastRenderedPageBreak/>
              <w:t>合學校、家庭、職場、社區、醫院、電腦網路等不同場域，建構以</w:t>
            </w:r>
            <w:r w:rsidRPr="00D265F4">
              <w:rPr>
                <w:rFonts w:ascii="標楷體" w:eastAsia="標楷體" w:hAnsi="標楷體" w:hint="eastAsia"/>
                <w:color w:val="000000"/>
                <w:u w:val="single"/>
                <w:lang w:val="en-GB"/>
              </w:rPr>
              <w:t>女性</w:t>
            </w:r>
            <w:r w:rsidRPr="00787B18">
              <w:rPr>
                <w:rFonts w:ascii="標楷體" w:eastAsia="標楷體" w:hAnsi="標楷體" w:hint="eastAsia"/>
                <w:color w:val="000000"/>
                <w:lang w:val="en-GB"/>
              </w:rPr>
              <w:t>為主體之整合式照顧服務網絡，發展更具性別友善的健康照顧政策。</w:t>
            </w:r>
          </w:p>
        </w:tc>
        <w:tc>
          <w:tcPr>
            <w:tcW w:w="1983" w:type="dxa"/>
          </w:tcPr>
          <w:p w:rsidR="00190043" w:rsidRPr="00787B18" w:rsidRDefault="00D265F4" w:rsidP="006006CE">
            <w:pPr>
              <w:spacing w:beforeLines="50"/>
              <w:ind w:firstLineChars="13" w:firstLine="31"/>
              <w:rPr>
                <w:rFonts w:ascii="標楷體" w:eastAsia="標楷體" w:hAnsi="標楷體"/>
                <w:color w:val="000000"/>
                <w:lang w:val="en-GB"/>
              </w:rPr>
            </w:pPr>
            <w:r>
              <w:rPr>
                <w:rFonts w:ascii="標楷體" w:eastAsia="標楷體" w:hAnsi="標楷體" w:hint="eastAsia"/>
                <w:color w:val="000000"/>
              </w:rPr>
              <w:lastRenderedPageBreak/>
              <w:t>修正文字</w:t>
            </w:r>
          </w:p>
        </w:tc>
      </w:tr>
    </w:tbl>
    <w:p w:rsidR="00190043" w:rsidRPr="00787B18" w:rsidRDefault="00190043" w:rsidP="00190043">
      <w:pPr>
        <w:rPr>
          <w:rFonts w:ascii="標楷體" w:eastAsia="標楷體" w:hAnsi="標楷體"/>
          <w:color w:val="000000"/>
        </w:rPr>
      </w:pPr>
    </w:p>
    <w:p w:rsidR="00190043" w:rsidRPr="00787B18" w:rsidRDefault="00190043" w:rsidP="00190043">
      <w:pPr>
        <w:pStyle w:val="3"/>
        <w:numPr>
          <w:ilvl w:val="0"/>
          <w:numId w:val="8"/>
        </w:numPr>
        <w:rPr>
          <w:rFonts w:ascii="標楷體" w:eastAsia="標楷體" w:hAnsi="標楷體"/>
          <w:color w:val="000000"/>
          <w:sz w:val="24"/>
          <w:szCs w:val="24"/>
        </w:rPr>
      </w:pPr>
      <w:bookmarkStart w:id="26" w:name="_Toc466468405"/>
      <w:r w:rsidRPr="00787B18">
        <w:rPr>
          <w:rFonts w:ascii="標楷體" w:eastAsia="標楷體" w:hAnsi="標楷體"/>
          <w:color w:val="000000"/>
          <w:sz w:val="24"/>
          <w:szCs w:val="24"/>
        </w:rPr>
        <w:t>具體行動措施</w:t>
      </w:r>
      <w:r w:rsidRPr="00787B18">
        <w:rPr>
          <w:rFonts w:ascii="標楷體" w:eastAsia="標楷體" w:hAnsi="標楷體" w:hint="eastAsia"/>
          <w:color w:val="000000"/>
          <w:sz w:val="24"/>
          <w:szCs w:val="24"/>
        </w:rPr>
        <w:t>修正表</w:t>
      </w:r>
      <w:bookmarkEnd w:id="26"/>
    </w:p>
    <w:p w:rsidR="00190043" w:rsidRPr="00787B18" w:rsidRDefault="00190043" w:rsidP="00190043">
      <w:pPr>
        <w:rPr>
          <w:rFonts w:ascii="標楷體" w:eastAsia="標楷體" w:hAnsi="標楷體"/>
          <w:color w:val="000000"/>
          <w:szCs w:val="24"/>
        </w:rPr>
      </w:pPr>
      <w:r w:rsidRPr="00787B18">
        <w:rPr>
          <w:rFonts w:ascii="標楷體" w:eastAsia="標楷體" w:hAnsi="標楷體"/>
          <w:color w:val="000000"/>
          <w:szCs w:val="24"/>
        </w:rPr>
        <w:t>說明：如原短程或短中程之具體行動措施未完成，仍需持續辦理，則修正版之具體行動措施期程均修正為中程。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2093"/>
      </w:tblGrid>
      <w:tr w:rsidR="00190043" w:rsidRPr="00787B18" w:rsidTr="00190043">
        <w:trPr>
          <w:tblHeader/>
        </w:trPr>
        <w:tc>
          <w:tcPr>
            <w:tcW w:w="3189"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修正版</w:t>
            </w:r>
          </w:p>
        </w:tc>
        <w:tc>
          <w:tcPr>
            <w:tcW w:w="3190"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原具體行動措施</w:t>
            </w:r>
          </w:p>
        </w:tc>
        <w:tc>
          <w:tcPr>
            <w:tcW w:w="2093" w:type="dxa"/>
            <w:shd w:val="clear" w:color="auto" w:fill="D9D9D9"/>
          </w:tcPr>
          <w:p w:rsidR="00190043" w:rsidRPr="00787B18" w:rsidRDefault="00190043" w:rsidP="00190043">
            <w:pPr>
              <w:jc w:val="center"/>
              <w:rPr>
                <w:rFonts w:ascii="標楷體" w:eastAsia="標楷體" w:hAnsi="標楷體"/>
                <w:b/>
                <w:color w:val="000000"/>
              </w:rPr>
            </w:pPr>
            <w:r w:rsidRPr="00787B18">
              <w:rPr>
                <w:rFonts w:ascii="標楷體" w:eastAsia="標楷體" w:hAnsi="標楷體" w:hint="eastAsia"/>
                <w:b/>
                <w:color w:val="000000"/>
              </w:rPr>
              <w:t>修正說明</w:t>
            </w:r>
          </w:p>
        </w:tc>
      </w:tr>
      <w:tr w:rsidR="00190043" w:rsidRPr="00787B18" w:rsidTr="00190043">
        <w:tc>
          <w:tcPr>
            <w:tcW w:w="3189" w:type="dxa"/>
          </w:tcPr>
          <w:p w:rsidR="00190043" w:rsidRPr="00787B18" w:rsidRDefault="00190043" w:rsidP="00190043">
            <w:pPr>
              <w:pStyle w:val="4"/>
              <w:rPr>
                <w:rFonts w:ascii="標楷體" w:hAnsi="標楷體"/>
                <w:color w:val="000000"/>
              </w:rPr>
            </w:pPr>
            <w:r w:rsidRPr="00787B18">
              <w:rPr>
                <w:rFonts w:ascii="標楷體" w:hAnsi="標楷體" w:hint="eastAsia"/>
                <w:color w:val="000000"/>
              </w:rPr>
              <w:t>（一）</w:t>
            </w:r>
            <w:r w:rsidR="00B8555C" w:rsidRPr="00B8555C">
              <w:rPr>
                <w:rFonts w:ascii="標楷體" w:hAnsi="標楷體" w:hint="eastAsia"/>
                <w:color w:val="FF0000"/>
                <w:highlight w:val="yellow"/>
                <w:u w:val="single"/>
              </w:rPr>
              <w:t>制訂具性別意識及公平之健康、醫療與照顧政策</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w:t>
            </w:r>
            <w:r w:rsidRPr="00B8555C">
              <w:rPr>
                <w:rFonts w:ascii="標楷體" w:eastAsia="標楷體" w:hAnsi="標楷體" w:hint="eastAsia"/>
                <w:color w:val="000000"/>
                <w:u w:val="single"/>
              </w:rPr>
              <w:t>制訂具性別意識與健康公平之政策</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修正</w:t>
            </w:r>
            <w:r w:rsidR="00B8555C">
              <w:rPr>
                <w:rFonts w:ascii="標楷體" w:eastAsia="標楷體" w:hAnsi="標楷體" w:hint="eastAsia"/>
                <w:color w:val="000000"/>
              </w:rPr>
              <w:t>文字</w:t>
            </w:r>
            <w:r w:rsidRPr="00787B18">
              <w:rPr>
                <w:rFonts w:ascii="標楷體" w:eastAsia="標楷體" w:hAnsi="標楷體" w:hint="eastAsia"/>
                <w:color w:val="000000"/>
              </w:rPr>
              <w:t>。</w:t>
            </w:r>
          </w:p>
        </w:tc>
      </w:tr>
      <w:tr w:rsidR="00190043" w:rsidRPr="00787B18" w:rsidTr="005D2D6A">
        <w:tc>
          <w:tcPr>
            <w:tcW w:w="3189" w:type="dxa"/>
            <w:shd w:val="clear" w:color="auto" w:fill="D9D9D9" w:themeFill="background1" w:themeFillShade="D9"/>
          </w:tcPr>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u w:val="single"/>
              </w:rPr>
              <w:t>1.制訂具性別觀點之女性健康政策與行動計畫，並設定評核指標定期檢討其成效。內容應</w:t>
            </w:r>
            <w:r w:rsidR="00020727" w:rsidRPr="00FA5D2B">
              <w:rPr>
                <w:rFonts w:ascii="Times New Roman" w:eastAsia="標楷體" w:hAnsi="Times New Roman" w:cs="Times New Roman" w:hint="eastAsia"/>
                <w:u w:val="single"/>
              </w:rPr>
              <w:t>含</w:t>
            </w:r>
            <w:r w:rsidRPr="00787B18">
              <w:rPr>
                <w:rFonts w:ascii="標楷體" w:eastAsia="標楷體" w:hAnsi="標楷體" w:cs="Arial" w:hint="eastAsia"/>
                <w:color w:val="000000"/>
                <w:u w:val="single"/>
              </w:rPr>
              <w:t>括生殖與經期健康、青少女健康、健康老化、心理健康、照顧者支持、癌症防治、慢性病防治、菸害防制、食藥安全、環境安全衛生、職場健康促進與勞動保護、新移民及原住民族女性健康促進等議題。</w:t>
            </w:r>
          </w:p>
          <w:p w:rsidR="00190043" w:rsidRPr="00787B18" w:rsidRDefault="00190043" w:rsidP="00190043">
            <w:pPr>
              <w:jc w:val="both"/>
              <w:rPr>
                <w:rFonts w:ascii="標楷體" w:eastAsia="標楷體" w:hAnsi="標楷體" w:cs="Arial"/>
                <w:color w:val="000000"/>
              </w:rPr>
            </w:pPr>
          </w:p>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rPr>
              <w:t>權責機關：</w:t>
            </w:r>
            <w:r w:rsidRPr="00787B18">
              <w:rPr>
                <w:rFonts w:ascii="標楷體" w:eastAsia="標楷體" w:hAnsi="標楷體" w:cs="Arial" w:hint="eastAsia"/>
                <w:color w:val="000000"/>
                <w:u w:val="single"/>
              </w:rPr>
              <w:t>衛生福利部</w:t>
            </w:r>
          </w:p>
          <w:p w:rsidR="00190043" w:rsidRPr="00787B18" w:rsidRDefault="00190043" w:rsidP="00190043">
            <w:pPr>
              <w:jc w:val="both"/>
              <w:rPr>
                <w:rFonts w:ascii="標楷體" w:eastAsia="標楷體" w:hAnsi="標楷體" w:cs="Arial"/>
                <w:color w:val="000000"/>
                <w:u w:val="single"/>
              </w:rPr>
            </w:pP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E22DF9">
              <w:rPr>
                <w:rFonts w:ascii="標楷體" w:eastAsia="標楷體" w:hAnsi="標楷體"/>
                <w:color w:val="000000"/>
                <w:szCs w:val="24"/>
                <w:u w:val="single"/>
              </w:rPr>
              <w:t>短程-中程</w:t>
            </w:r>
          </w:p>
        </w:tc>
        <w:tc>
          <w:tcPr>
            <w:tcW w:w="3190" w:type="dxa"/>
            <w:shd w:val="clear" w:color="auto" w:fill="D9D9D9" w:themeFill="background1" w:themeFillShade="D9"/>
          </w:tcPr>
          <w:p w:rsidR="00190043" w:rsidRPr="00787B18" w:rsidRDefault="00190043" w:rsidP="00190043">
            <w:pPr>
              <w:jc w:val="both"/>
              <w:rPr>
                <w:rFonts w:ascii="標楷體" w:eastAsia="標楷體" w:hAnsi="標楷體" w:cs="Arial"/>
                <w:color w:val="000000"/>
                <w:u w:val="single"/>
              </w:rPr>
            </w:pPr>
          </w:p>
        </w:tc>
        <w:tc>
          <w:tcPr>
            <w:tcW w:w="2093" w:type="dxa"/>
            <w:shd w:val="clear" w:color="auto" w:fill="D9D9D9" w:themeFill="background1" w:themeFillShade="D9"/>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一、本項新增。</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二、依據CEDAW第2次國家報告總結意見第28點略以，「</w:t>
            </w:r>
            <w:r w:rsidRPr="00787B18">
              <w:rPr>
                <w:rFonts w:ascii="標楷體" w:eastAsia="標楷體" w:hAnsi="標楷體" w:cs="Arial" w:hint="eastAsia"/>
                <w:color w:val="000000"/>
              </w:rPr>
              <w:t>審查委員會建議：制定婦女健康政策的行動計畫，並配置相關預算</w:t>
            </w:r>
            <w:r w:rsidRPr="00787B18">
              <w:rPr>
                <w:rFonts w:ascii="標楷體" w:eastAsia="標楷體" w:hAnsi="標楷體" w:cs="Arial"/>
                <w:color w:val="000000"/>
              </w:rPr>
              <w:t>…</w:t>
            </w:r>
            <w:r w:rsidRPr="00787B18">
              <w:rPr>
                <w:rFonts w:ascii="標楷體" w:eastAsia="標楷體" w:hAnsi="標楷體" w:cs="Arial" w:hint="eastAsia"/>
                <w:color w:val="000000"/>
              </w:rPr>
              <w:t>；心理健康方案需納入性別觀點，例如注意到影響婦女心理健康之社會及生理因素；</w:t>
            </w:r>
            <w:r w:rsidRPr="00787B18">
              <w:rPr>
                <w:rFonts w:ascii="標楷體" w:eastAsia="標楷體" w:hAnsi="標楷體" w:cs="Arial"/>
                <w:color w:val="000000"/>
              </w:rPr>
              <w:t>…</w:t>
            </w:r>
            <w:r w:rsidRPr="00787B18">
              <w:rPr>
                <w:rFonts w:ascii="標楷體" w:eastAsia="標楷體" w:hAnsi="標楷體" w:cs="Arial" w:hint="eastAsia"/>
                <w:color w:val="000000"/>
              </w:rPr>
              <w:t>婦女健康政策的重點要包含青少女健康政策，例如</w:t>
            </w:r>
            <w:r w:rsidRPr="00787B18">
              <w:rPr>
                <w:rFonts w:ascii="標楷體" w:eastAsia="標楷體" w:hAnsi="標楷體" w:cs="Arial" w:hint="eastAsia"/>
                <w:color w:val="000000"/>
              </w:rPr>
              <w:lastRenderedPageBreak/>
              <w:t>預防少女懷孕、減少人工流產、以及少女與年輕未婚女性獲得生育和性健康資訊與服務的管道</w:t>
            </w:r>
            <w:r w:rsidRPr="00787B18">
              <w:rPr>
                <w:rFonts w:ascii="標楷體" w:eastAsia="標楷體" w:hAnsi="標楷體" w:hint="eastAsia"/>
                <w:color w:val="000000"/>
              </w:rPr>
              <w:t>」新增本項，並整併本篇原具體行動措施(一)2.(1)「</w:t>
            </w:r>
            <w:r w:rsidRPr="00787B18">
              <w:rPr>
                <w:rFonts w:ascii="標楷體" w:eastAsia="標楷體" w:hAnsi="標楷體"/>
                <w:color w:val="000000"/>
              </w:rPr>
              <w:t>重要女性健康議題之政策與方案成效檢視，包括女性癌症防治、代謝症候群、生殖與經期健康、菸害防制、心理健康、照顧者支持方案、職場健康促進與勞動保護、健康老化、原住民婦女健康促進策略等</w:t>
            </w:r>
            <w:r w:rsidRPr="00787B18">
              <w:rPr>
                <w:rFonts w:ascii="標楷體" w:eastAsia="標楷體" w:hAnsi="標楷體" w:hint="eastAsia"/>
                <w:color w:val="000000"/>
              </w:rPr>
              <w:t>」。</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三、權責機關新增衛生福利部。</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2.</w:t>
            </w:r>
            <w:r w:rsidRPr="00787B18">
              <w:rPr>
                <w:rFonts w:ascii="標楷體" w:eastAsia="標楷體" w:hAnsi="標楷體"/>
                <w:color w:val="000000"/>
              </w:rPr>
              <w:t>發展全國及不同族群</w:t>
            </w:r>
            <w:r w:rsidRPr="00787B18">
              <w:rPr>
                <w:rFonts w:ascii="標楷體" w:eastAsia="標楷體" w:hAnsi="標楷體" w:hint="eastAsia"/>
                <w:color w:val="000000"/>
                <w:u w:val="single"/>
              </w:rPr>
              <w:t>女性</w:t>
            </w:r>
            <w:r w:rsidRPr="00787B18">
              <w:rPr>
                <w:rFonts w:ascii="標楷體" w:eastAsia="標楷體" w:hAnsi="標楷體"/>
                <w:color w:val="000000"/>
              </w:rPr>
              <w:t>之健康世代研究，據此規劃符合其需求、自主性及可近性之健康方案。</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權責機關：衛生福利部、科</w:t>
            </w:r>
            <w:r w:rsidRPr="00787B18">
              <w:rPr>
                <w:rFonts w:ascii="標楷體" w:eastAsia="標楷體" w:hAnsi="標楷體" w:hint="eastAsia"/>
                <w:color w:val="000000"/>
              </w:rPr>
              <w:lastRenderedPageBreak/>
              <w:t>技部</w:t>
            </w: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(5)</w:t>
            </w:r>
            <w:r w:rsidRPr="00787B18">
              <w:rPr>
                <w:rFonts w:ascii="標楷體" w:eastAsia="標楷體" w:hAnsi="標楷體"/>
                <w:color w:val="000000"/>
              </w:rPr>
              <w:t>發展全國及不同族群</w:t>
            </w:r>
            <w:r w:rsidRPr="00787B18">
              <w:rPr>
                <w:rFonts w:ascii="標楷體" w:eastAsia="標楷體" w:hAnsi="標楷體"/>
                <w:color w:val="000000"/>
                <w:u w:val="single"/>
              </w:rPr>
              <w:t>婦女</w:t>
            </w:r>
            <w:r w:rsidRPr="00787B18">
              <w:rPr>
                <w:rFonts w:ascii="標楷體" w:eastAsia="標楷體" w:hAnsi="標楷體"/>
                <w:color w:val="000000"/>
              </w:rPr>
              <w:t>之健康世代研究，據此規劃符合其需求、自主性及可近性之健康方案。</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r w:rsidRPr="00787B18">
              <w:rPr>
                <w:rFonts w:ascii="標楷體" w:eastAsia="標楷體" w:hAnsi="標楷體" w:hint="eastAsia"/>
                <w:color w:val="000000"/>
                <w:u w:val="single"/>
              </w:rPr>
              <w:t>國</w:t>
            </w:r>
            <w:r w:rsidRPr="00787B18">
              <w:rPr>
                <w:rFonts w:ascii="標楷體" w:eastAsia="標楷體" w:hAnsi="標楷體" w:hint="eastAsia"/>
                <w:color w:val="000000"/>
                <w:u w:val="single"/>
              </w:rPr>
              <w:lastRenderedPageBreak/>
              <w:t>防部</w:t>
            </w:r>
            <w:r w:rsidRPr="00787B18">
              <w:rPr>
                <w:rFonts w:ascii="標楷體" w:eastAsia="標楷體" w:hAnsi="標楷體" w:hint="eastAsia"/>
                <w:color w:val="000000"/>
              </w:rPr>
              <w:t>、科技部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二、衛福部為我國健康政策、科技部為我國科學研究之權責機關，其</w:t>
            </w:r>
            <w:r w:rsidRPr="00787B18">
              <w:rPr>
                <w:rFonts w:ascii="標楷體" w:eastAsia="標楷體" w:hAnsi="標楷體" w:hint="eastAsia"/>
                <w:color w:val="000000"/>
              </w:rPr>
              <w:lastRenderedPageBreak/>
              <w:t>健康政策與研究涵蓋全民，而國防部所轄係以男性為多數之軍人，涵蓋範圍有限，爰權責機關刪除國防部。</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u w:val="double"/>
              </w:rPr>
              <w:lastRenderedPageBreak/>
              <w:t>3.</w:t>
            </w:r>
            <w:r w:rsidRPr="00787B18">
              <w:rPr>
                <w:rFonts w:ascii="標楷體" w:eastAsia="標楷體" w:hAnsi="標楷體" w:hint="eastAsia"/>
                <w:color w:val="000000"/>
                <w:u w:val="double"/>
              </w:rPr>
              <w:t>健康、醫療與</w:t>
            </w:r>
            <w:r w:rsidRPr="00C26130">
              <w:rPr>
                <w:rFonts w:ascii="標楷體" w:eastAsia="標楷體" w:hAnsi="標楷體" w:hint="eastAsia"/>
                <w:color w:val="000000"/>
                <w:u w:val="double"/>
              </w:rPr>
              <w:t>普及公共化</w:t>
            </w:r>
            <w:r w:rsidRPr="00787B18">
              <w:rPr>
                <w:rFonts w:ascii="標楷體" w:eastAsia="標楷體" w:hAnsi="標楷體" w:hint="eastAsia"/>
                <w:color w:val="000000"/>
                <w:u w:val="double"/>
              </w:rPr>
              <w:t>長期照顧政策及行動計畫應以社區/部落為主體，切合不同性別、族群、城鄉與部落需求。</w:t>
            </w:r>
          </w:p>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rPr>
              <w:t>權責機關：</w:t>
            </w:r>
            <w:r w:rsidRPr="00787B18">
              <w:rPr>
                <w:rFonts w:ascii="標楷體" w:eastAsia="標楷體" w:hAnsi="標楷體" w:cs="Arial" w:hint="eastAsia"/>
                <w:color w:val="000000"/>
                <w:u w:val="single"/>
              </w:rPr>
              <w:t>衛生福利部、原住民族委員會</w:t>
            </w:r>
          </w:p>
          <w:p w:rsidR="00190043" w:rsidRPr="00787B18" w:rsidRDefault="00190043" w:rsidP="00190043">
            <w:pPr>
              <w:jc w:val="both"/>
              <w:rPr>
                <w:rFonts w:ascii="標楷體" w:eastAsia="標楷體" w:hAnsi="標楷體" w:cs="Arial"/>
                <w:color w:val="000000"/>
                <w:u w:val="single"/>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cPr>
          <w:p w:rsidR="00190043" w:rsidRPr="00787B18" w:rsidRDefault="00190043" w:rsidP="00190043">
            <w:pPr>
              <w:jc w:val="both"/>
              <w:rPr>
                <w:rFonts w:ascii="標楷體" w:eastAsia="標楷體" w:hAnsi="標楷體" w:cs="Arial"/>
                <w:color w:val="000000"/>
                <w:u w:val="single"/>
              </w:rPr>
            </w:pPr>
          </w:p>
        </w:tc>
        <w:tc>
          <w:tcPr>
            <w:tcW w:w="2093" w:type="dxa"/>
            <w:shd w:val="clear" w:color="auto" w:fill="D9D9D9"/>
          </w:tcPr>
          <w:p w:rsidR="00190043" w:rsidRPr="00787B18" w:rsidRDefault="00190043" w:rsidP="00AF197D">
            <w:pPr>
              <w:numPr>
                <w:ilvl w:val="0"/>
                <w:numId w:val="112"/>
              </w:numPr>
              <w:jc w:val="both"/>
              <w:rPr>
                <w:rFonts w:ascii="標楷體" w:eastAsia="標楷體" w:hAnsi="標楷體"/>
                <w:color w:val="000000"/>
              </w:rPr>
            </w:pPr>
            <w:r w:rsidRPr="00787B18">
              <w:rPr>
                <w:rFonts w:ascii="標楷體" w:eastAsia="標楷體" w:hAnsi="標楷體" w:hint="eastAsia"/>
                <w:color w:val="000000"/>
              </w:rPr>
              <w:t>本項新增。</w:t>
            </w:r>
          </w:p>
          <w:p w:rsidR="00190043" w:rsidRPr="00787B18" w:rsidRDefault="00190043" w:rsidP="00190043">
            <w:pPr>
              <w:ind w:left="480" w:hangingChars="200" w:hanging="480"/>
              <w:jc w:val="both"/>
              <w:rPr>
                <w:rFonts w:ascii="標楷體" w:eastAsia="標楷體" w:hAnsi="標楷體" w:cs="Arial"/>
                <w:color w:val="000000"/>
              </w:rPr>
            </w:pPr>
            <w:r w:rsidRPr="00787B18">
              <w:rPr>
                <w:rFonts w:ascii="標楷體" w:eastAsia="標楷體" w:hAnsi="標楷體" w:hint="eastAsia"/>
                <w:color w:val="000000"/>
              </w:rPr>
              <w:t>二、依據CEDAW第2次國家報告總結意見第28點略以，「</w:t>
            </w:r>
            <w:r w:rsidRPr="00787B18">
              <w:rPr>
                <w:rFonts w:ascii="標楷體" w:eastAsia="標楷體" w:hAnsi="標楷體" w:cs="Arial" w:hint="eastAsia"/>
                <w:color w:val="000000"/>
              </w:rPr>
              <w:t>健康政策的行動計畫不能僅止於防治疾病，而要以讓女性維持良好健康為目標，並規劃農村及新移民、身心障礙等弱勢及被邊緣化婦女可方便使用的醫療照顧服務之短期及長期目標</w:t>
            </w:r>
            <w:r w:rsidRPr="00787B18">
              <w:rPr>
                <w:rFonts w:ascii="標楷體" w:eastAsia="標楷體" w:hAnsi="標楷體" w:hint="eastAsia"/>
                <w:color w:val="000000"/>
              </w:rPr>
              <w:t>」新增本項。</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三、整併本篇原具體行動措施(一)2.(5)「</w:t>
            </w:r>
            <w:r w:rsidRPr="00787B18">
              <w:rPr>
                <w:rFonts w:ascii="標楷體" w:eastAsia="標楷體" w:hAnsi="標楷體"/>
                <w:color w:val="000000"/>
              </w:rPr>
              <w:t>針對長期照顧需求的性別差異、城</w:t>
            </w:r>
            <w:r w:rsidRPr="00787B18">
              <w:rPr>
                <w:rFonts w:ascii="標楷體" w:eastAsia="標楷體" w:hAnsi="標楷體"/>
                <w:color w:val="000000"/>
              </w:rPr>
              <w:lastRenderedPageBreak/>
              <w:t>鄉和部落需求，發展適切且可近之策略，並評估其成效</w:t>
            </w:r>
            <w:r w:rsidRPr="00787B18">
              <w:rPr>
                <w:rFonts w:ascii="標楷體" w:eastAsia="標楷體" w:hAnsi="標楷體" w:hint="eastAsia"/>
                <w:color w:val="000000"/>
              </w:rPr>
              <w:t>」、（四）9.前段「偏遠鄉鎮整合醫療資源服務計畫應以社區、部落為主體」、（五）5.「以社區/部落為單位，提供性別友善且便利之健康諮詢、健康促進與衛生教育與資訊/資源轉介，特別是偏遠離島地區及原住民地區，宜考量社區及部落型態、健康需求與資源之差異性」，及「</w:t>
            </w:r>
            <w:r w:rsidRPr="00787B18">
              <w:rPr>
                <w:rFonts w:ascii="標楷體" w:eastAsia="標楷體" w:hAnsi="標楷體"/>
                <w:color w:val="000000"/>
              </w:rPr>
              <w:t>就業、經濟與福利篇</w:t>
            </w:r>
            <w:r w:rsidRPr="00787B18">
              <w:rPr>
                <w:rFonts w:ascii="標楷體" w:eastAsia="標楷體" w:hAnsi="標楷體" w:hint="eastAsia"/>
                <w:color w:val="000000"/>
              </w:rPr>
              <w:t>」原</w:t>
            </w:r>
            <w:r w:rsidRPr="00787B18">
              <w:rPr>
                <w:rFonts w:ascii="標楷體" w:eastAsia="標楷體" w:hAnsi="標楷體"/>
                <w:color w:val="000000"/>
              </w:rPr>
              <w:t>具體行動措施(一)5</w:t>
            </w:r>
            <w:r w:rsidRPr="00787B18">
              <w:rPr>
                <w:rFonts w:ascii="標楷體" w:eastAsia="標楷體" w:hAnsi="標楷體" w:hint="eastAsia"/>
                <w:color w:val="000000"/>
              </w:rPr>
              <w:t>.前段「推動『長期照顧』服務體系，及發展在地化之長期照顧資源與服務模式」</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四、權責機關新增衛生福利部及原住民族委員會。</w:t>
            </w:r>
          </w:p>
        </w:tc>
      </w:tr>
      <w:tr w:rsidR="00190043" w:rsidRPr="00787B18" w:rsidTr="00190043">
        <w:tc>
          <w:tcPr>
            <w:tcW w:w="3189" w:type="dxa"/>
            <w:shd w:val="clear" w:color="auto" w:fill="D9D9D9"/>
          </w:tcPr>
          <w:p w:rsidR="00190043" w:rsidRPr="00787B18" w:rsidRDefault="00190043" w:rsidP="00190043">
            <w:pPr>
              <w:rPr>
                <w:rFonts w:ascii="標楷體" w:eastAsia="標楷體" w:hAnsi="標楷體"/>
                <w:color w:val="000000"/>
                <w:szCs w:val="24"/>
                <w:u w:val="double"/>
              </w:rPr>
            </w:pPr>
          </w:p>
        </w:tc>
        <w:tc>
          <w:tcPr>
            <w:tcW w:w="3190" w:type="dxa"/>
            <w:shd w:val="clear" w:color="auto" w:fill="D9D9D9"/>
          </w:tcPr>
          <w:p w:rsidR="00190043" w:rsidRPr="00787B18" w:rsidRDefault="00190043" w:rsidP="00190043">
            <w:pPr>
              <w:rPr>
                <w:rFonts w:ascii="標楷體" w:eastAsia="標楷體" w:hAnsi="標楷體"/>
                <w:color w:val="000000"/>
                <w:szCs w:val="24"/>
              </w:rPr>
            </w:pPr>
            <w:r w:rsidRPr="00787B18">
              <w:rPr>
                <w:rFonts w:ascii="標楷體" w:eastAsia="標楷體" w:hAnsi="標楷體"/>
                <w:color w:val="000000"/>
                <w:szCs w:val="24"/>
              </w:rPr>
              <w:t>6.建立社區照顧關懷據點，落實在地老化的政策精神，推動友善關懷老人服務方案，建構有利老人健康、安全與活動的友善社會。</w:t>
            </w:r>
          </w:p>
        </w:tc>
        <w:tc>
          <w:tcPr>
            <w:tcW w:w="2093" w:type="dxa"/>
            <w:shd w:val="clear" w:color="auto" w:fill="D9D9D9"/>
          </w:tcPr>
          <w:p w:rsidR="00190043" w:rsidRPr="00787B18" w:rsidRDefault="00190043" w:rsidP="00190043">
            <w:pPr>
              <w:pStyle w:val="a5"/>
              <w:numPr>
                <w:ilvl w:val="0"/>
                <w:numId w:val="19"/>
              </w:numPr>
              <w:snapToGrid w:val="0"/>
              <w:ind w:leftChars="0"/>
              <w:rPr>
                <w:rFonts w:ascii="標楷體" w:eastAsia="標楷體" w:hAnsi="標楷體"/>
                <w:color w:val="000000"/>
              </w:rPr>
            </w:pPr>
            <w:r w:rsidRPr="00787B18">
              <w:rPr>
                <w:rFonts w:ascii="標楷體" w:eastAsia="標楷體" w:hAnsi="標楷體" w:hint="eastAsia"/>
                <w:b/>
                <w:color w:val="000000"/>
                <w:u w:val="double"/>
              </w:rPr>
              <w:t>本項為人口、婚姻與家庭篇原具體行動措施(三)6移至本篇。</w:t>
            </w:r>
          </w:p>
          <w:p w:rsidR="00190043" w:rsidRPr="00787B18" w:rsidRDefault="00190043" w:rsidP="00190043">
            <w:pPr>
              <w:pStyle w:val="a5"/>
              <w:numPr>
                <w:ilvl w:val="0"/>
                <w:numId w:val="19"/>
              </w:numPr>
              <w:snapToGrid w:val="0"/>
              <w:ind w:leftChars="0"/>
              <w:rPr>
                <w:rFonts w:ascii="標楷體" w:eastAsia="標楷體" w:hAnsi="標楷體"/>
                <w:color w:val="FF0000"/>
              </w:rPr>
            </w:pPr>
            <w:r w:rsidRPr="00787B18">
              <w:rPr>
                <w:rFonts w:ascii="標楷體" w:eastAsia="標楷體" w:hAnsi="標楷體" w:hint="eastAsia"/>
                <w:color w:val="FF0000"/>
                <w:highlight w:val="yellow"/>
              </w:rPr>
              <w:t>本項刪除</w:t>
            </w:r>
          </w:p>
        </w:tc>
      </w:tr>
      <w:tr w:rsidR="00190043" w:rsidRPr="00787B18" w:rsidTr="00190043">
        <w:tc>
          <w:tcPr>
            <w:tcW w:w="3189" w:type="dxa"/>
            <w:shd w:val="clear" w:color="auto" w:fill="D9D9D9"/>
          </w:tcPr>
          <w:p w:rsidR="00190043" w:rsidRPr="00C26130" w:rsidRDefault="00190043" w:rsidP="00190043">
            <w:pPr>
              <w:numPr>
                <w:ilvl w:val="0"/>
                <w:numId w:val="8"/>
              </w:numPr>
              <w:jc w:val="both"/>
              <w:rPr>
                <w:rFonts w:ascii="標楷體" w:eastAsia="標楷體" w:hAnsi="標楷體"/>
                <w:color w:val="FF0000"/>
                <w:highlight w:val="yellow"/>
                <w:u w:val="double"/>
              </w:rPr>
            </w:pPr>
            <w:r w:rsidRPr="00C26130">
              <w:rPr>
                <w:rFonts w:ascii="標楷體" w:eastAsia="標楷體" w:hAnsi="標楷體"/>
                <w:color w:val="FF0000"/>
                <w:szCs w:val="24"/>
                <w:highlight w:val="yellow"/>
                <w:u w:val="double"/>
              </w:rPr>
              <w:t>落實在地</w:t>
            </w:r>
            <w:r w:rsidRPr="00C26130">
              <w:rPr>
                <w:rFonts w:ascii="標楷體" w:eastAsia="標楷體" w:hAnsi="標楷體" w:hint="eastAsia"/>
                <w:color w:val="FF0000"/>
                <w:szCs w:val="24"/>
                <w:highlight w:val="yellow"/>
                <w:u w:val="double"/>
              </w:rPr>
              <w:t>及活躍老化</w:t>
            </w:r>
            <w:r w:rsidRPr="00C26130">
              <w:rPr>
                <w:rFonts w:ascii="標楷體" w:eastAsia="標楷體" w:hAnsi="標楷體"/>
                <w:color w:val="FF0000"/>
                <w:szCs w:val="24"/>
                <w:highlight w:val="yellow"/>
                <w:u w:val="double"/>
              </w:rPr>
              <w:t>的政策精神，</w:t>
            </w:r>
            <w:r w:rsidRPr="00C26130">
              <w:rPr>
                <w:rFonts w:ascii="標楷體" w:eastAsia="標楷體" w:hAnsi="標楷體" w:hint="eastAsia"/>
                <w:color w:val="FF0000"/>
                <w:highlight w:val="yellow"/>
                <w:u w:val="double"/>
              </w:rPr>
              <w:t>依照顧對象需求，提供在地化之社區關懷、支持服務及照顧服務系統等長期照顧三層級服務，並建立社區整合型服務模式及</w:t>
            </w:r>
            <w:r w:rsidRPr="00C26130">
              <w:rPr>
                <w:rFonts w:ascii="標楷體" w:eastAsia="標楷體" w:hAnsi="標楷體"/>
                <w:color w:val="FF0000"/>
                <w:highlight w:val="yellow"/>
                <w:u w:val="double"/>
              </w:rPr>
              <w:t>評估其成效</w:t>
            </w:r>
            <w:r w:rsidRPr="00C26130">
              <w:rPr>
                <w:rFonts w:ascii="標楷體" w:eastAsia="標楷體" w:hAnsi="標楷體" w:hint="eastAsia"/>
                <w:color w:val="FF0000"/>
                <w:highlight w:val="yellow"/>
                <w:u w:val="double"/>
              </w:rPr>
              <w:t>。</w:t>
            </w:r>
          </w:p>
          <w:p w:rsidR="00190043" w:rsidRPr="00C26130" w:rsidRDefault="00190043" w:rsidP="00190043">
            <w:pPr>
              <w:ind w:left="480"/>
              <w:jc w:val="both"/>
              <w:rPr>
                <w:rFonts w:ascii="標楷體" w:eastAsia="標楷體" w:hAnsi="標楷體"/>
                <w:color w:val="FF0000"/>
                <w:highlight w:val="yellow"/>
                <w:u w:val="double"/>
              </w:rPr>
            </w:pPr>
            <w:r w:rsidRPr="00C26130">
              <w:rPr>
                <w:rFonts w:ascii="標楷體" w:eastAsia="標楷體" w:hAnsi="標楷體" w:hint="eastAsia"/>
                <w:color w:val="FF0000"/>
                <w:highlight w:val="yellow"/>
                <w:u w:val="double"/>
              </w:rPr>
              <w:t>長期照顧政策應增加不同族群及民間團體參與</w:t>
            </w:r>
            <w:r w:rsidRPr="00C26130">
              <w:rPr>
                <w:rFonts w:ascii="標楷體" w:eastAsia="標楷體" w:hAnsi="標楷體"/>
                <w:color w:val="FF0000"/>
                <w:highlight w:val="yellow"/>
                <w:u w:val="double"/>
              </w:rPr>
              <w:t>民主審議和監督機制</w:t>
            </w:r>
            <w:r w:rsidRPr="00C26130">
              <w:rPr>
                <w:rFonts w:ascii="標楷體" w:eastAsia="標楷體" w:hAnsi="標楷體" w:hint="eastAsia"/>
                <w:color w:val="FF0000"/>
                <w:highlight w:val="yellow"/>
                <w:u w:val="double"/>
              </w:rPr>
              <w:t>。</w:t>
            </w:r>
          </w:p>
          <w:p w:rsidR="00190043" w:rsidRPr="00787B18" w:rsidRDefault="00190043" w:rsidP="00190043">
            <w:pPr>
              <w:ind w:left="480"/>
              <w:jc w:val="both"/>
              <w:rPr>
                <w:rFonts w:ascii="標楷體" w:eastAsia="標楷體" w:hAnsi="標楷體"/>
                <w:color w:val="FF0000"/>
                <w:szCs w:val="24"/>
                <w:highlight w:val="yellow"/>
                <w:u w:val="double"/>
              </w:rPr>
            </w:pPr>
          </w:p>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rPr>
              <w:t>權責機關：</w:t>
            </w:r>
            <w:r w:rsidRPr="00787B18">
              <w:rPr>
                <w:rFonts w:ascii="標楷體" w:eastAsia="標楷體" w:hAnsi="標楷體" w:cs="Arial" w:hint="eastAsia"/>
                <w:color w:val="000000"/>
                <w:u w:val="single"/>
              </w:rPr>
              <w:t>衛生福利部、原住民族委員會</w:t>
            </w:r>
          </w:p>
          <w:p w:rsidR="00190043" w:rsidRPr="00787B18" w:rsidRDefault="00190043" w:rsidP="00190043">
            <w:pPr>
              <w:jc w:val="both"/>
              <w:rPr>
                <w:rFonts w:ascii="標楷體" w:eastAsia="標楷體" w:hAnsi="標楷體" w:cs="Arial"/>
                <w:color w:val="000000"/>
                <w:u w:val="single"/>
              </w:rPr>
            </w:pPr>
          </w:p>
          <w:p w:rsidR="00190043" w:rsidRPr="00787B18" w:rsidRDefault="00E22DF9" w:rsidP="00190043">
            <w:pPr>
              <w:jc w:val="both"/>
              <w:rPr>
                <w:rFonts w:ascii="標楷體" w:eastAsia="標楷體" w:hAnsi="標楷體"/>
                <w:b/>
                <w:color w:val="FF0000"/>
                <w:highlight w:val="yellow"/>
                <w:u w:val="doub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cPr>
          <w:p w:rsidR="00190043" w:rsidRPr="00787B18" w:rsidRDefault="00190043" w:rsidP="00190043">
            <w:pPr>
              <w:rPr>
                <w:rFonts w:ascii="標楷體" w:eastAsia="標楷體" w:hAnsi="標楷體"/>
                <w:color w:val="000000"/>
                <w:szCs w:val="24"/>
              </w:rPr>
            </w:pPr>
          </w:p>
        </w:tc>
        <w:tc>
          <w:tcPr>
            <w:tcW w:w="2093" w:type="dxa"/>
            <w:shd w:val="clear" w:color="auto" w:fill="D9D9D9"/>
          </w:tcPr>
          <w:p w:rsidR="00190043" w:rsidRPr="00787B18" w:rsidRDefault="00190043" w:rsidP="00AF197D">
            <w:pPr>
              <w:pStyle w:val="a5"/>
              <w:numPr>
                <w:ilvl w:val="0"/>
                <w:numId w:val="126"/>
              </w:numPr>
              <w:snapToGrid w:val="0"/>
              <w:ind w:leftChars="0" w:left="567" w:hanging="567"/>
              <w:rPr>
                <w:rFonts w:ascii="標楷體" w:eastAsia="標楷體" w:hAnsi="標楷體"/>
                <w:b/>
                <w:color w:val="FF0000"/>
                <w:highlight w:val="yellow"/>
                <w:u w:val="double"/>
              </w:rPr>
            </w:pPr>
            <w:r w:rsidRPr="00787B18">
              <w:rPr>
                <w:rFonts w:ascii="標楷體" w:eastAsia="標楷體" w:hAnsi="標楷體" w:hint="eastAsia"/>
                <w:b/>
                <w:color w:val="FF0000"/>
                <w:highlight w:val="yellow"/>
                <w:u w:val="double"/>
              </w:rPr>
              <w:t>本項新增</w:t>
            </w:r>
          </w:p>
          <w:p w:rsidR="00190043" w:rsidRPr="00787B18" w:rsidRDefault="00190043" w:rsidP="00AF197D">
            <w:pPr>
              <w:pStyle w:val="a5"/>
              <w:numPr>
                <w:ilvl w:val="0"/>
                <w:numId w:val="126"/>
              </w:numPr>
              <w:snapToGrid w:val="0"/>
              <w:ind w:leftChars="0" w:left="567" w:hanging="567"/>
              <w:rPr>
                <w:rFonts w:ascii="標楷體" w:eastAsia="標楷體" w:hAnsi="標楷體"/>
                <w:b/>
                <w:color w:val="FF0000"/>
                <w:highlight w:val="yellow"/>
                <w:u w:val="double"/>
              </w:rPr>
            </w:pPr>
            <w:r w:rsidRPr="00787B18">
              <w:rPr>
                <w:rFonts w:ascii="標楷體" w:eastAsia="標楷體" w:hAnsi="標楷體" w:hint="eastAsia"/>
                <w:color w:val="FF0000"/>
                <w:highlight w:val="yellow"/>
              </w:rPr>
              <w:t>整併(四)3.(1)「增加不同族群及民間團體參與民主審議和監督機制，使長期照顧服務模式和費用更多元、更貼近在地民眾需求」，與人口、婚姻與家庭篇原具體行動措施(三)11.「針對原住民族之族群特性，推動部落托育、長期照顧等家庭照顧服務」等項內容。</w:t>
            </w:r>
          </w:p>
          <w:p w:rsidR="00190043" w:rsidRPr="00787B18" w:rsidRDefault="00190043" w:rsidP="00AF197D">
            <w:pPr>
              <w:pStyle w:val="a5"/>
              <w:numPr>
                <w:ilvl w:val="0"/>
                <w:numId w:val="126"/>
              </w:numPr>
              <w:snapToGrid w:val="0"/>
              <w:ind w:leftChars="0" w:left="567" w:hanging="567"/>
              <w:rPr>
                <w:rFonts w:ascii="標楷體" w:eastAsia="標楷體" w:hAnsi="標楷體"/>
                <w:b/>
                <w:color w:val="FF0000"/>
                <w:highlight w:val="yellow"/>
                <w:u w:val="double"/>
              </w:rPr>
            </w:pPr>
            <w:r w:rsidRPr="00787B18">
              <w:rPr>
                <w:rFonts w:ascii="標楷體" w:eastAsia="標楷體" w:hAnsi="標楷體" w:hint="eastAsia"/>
                <w:color w:val="FF0000"/>
                <w:highlight w:val="yellow"/>
              </w:rPr>
              <w:t>配合長照2.0所提ABC三級長照資源及劉毓秀委員建議之</w:t>
            </w:r>
            <w:r w:rsidRPr="00787B18">
              <w:rPr>
                <w:rFonts w:ascii="標楷體" w:eastAsia="標楷體" w:hAnsi="標楷體" w:hint="eastAsia"/>
                <w:color w:val="FF0000"/>
                <w:highlight w:val="yellow"/>
              </w:rPr>
              <w:lastRenderedPageBreak/>
              <w:t>三級預防架構，增加相關文字。</w:t>
            </w:r>
          </w:p>
          <w:p w:rsidR="00190043" w:rsidRPr="00787B18" w:rsidRDefault="00190043" w:rsidP="00AF197D">
            <w:pPr>
              <w:pStyle w:val="a5"/>
              <w:numPr>
                <w:ilvl w:val="0"/>
                <w:numId w:val="126"/>
              </w:numPr>
              <w:snapToGrid w:val="0"/>
              <w:ind w:leftChars="0" w:left="567" w:hanging="567"/>
              <w:rPr>
                <w:rFonts w:ascii="標楷體" w:eastAsia="標楷體" w:hAnsi="標楷體"/>
                <w:b/>
                <w:color w:val="000000"/>
                <w:u w:val="double"/>
              </w:rPr>
            </w:pPr>
            <w:r w:rsidRPr="00787B18">
              <w:rPr>
                <w:rFonts w:ascii="標楷體" w:eastAsia="標楷體" w:hAnsi="標楷體" w:hint="eastAsia"/>
                <w:color w:val="FF0000"/>
                <w:highlight w:val="yellow"/>
              </w:rPr>
              <w:t>權責機關新增衛生福利部及原住民族委員會。</w:t>
            </w:r>
          </w:p>
        </w:tc>
      </w:tr>
      <w:tr w:rsidR="00190043" w:rsidRPr="00787B18" w:rsidTr="00190043">
        <w:tc>
          <w:tcPr>
            <w:tcW w:w="3189" w:type="dxa"/>
          </w:tcPr>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s="Arial" w:hint="eastAsia"/>
                <w:color w:val="000000"/>
                <w:u w:val="single"/>
              </w:rPr>
              <w:lastRenderedPageBreak/>
              <w:t>5.</w:t>
            </w:r>
            <w:r w:rsidRPr="00787B18">
              <w:rPr>
                <w:rFonts w:ascii="標楷體" w:eastAsia="標楷體" w:hAnsi="標楷體" w:cs="Arial" w:hint="eastAsia"/>
                <w:color w:val="000000"/>
              </w:rPr>
              <w:t>健康</w:t>
            </w:r>
            <w:r w:rsidRPr="00787B18">
              <w:rPr>
                <w:rFonts w:ascii="標楷體" w:eastAsia="標楷體" w:hAnsi="標楷體" w:cs="Arial" w:hint="eastAsia"/>
                <w:color w:val="000000"/>
                <w:u w:val="single"/>
              </w:rPr>
              <w:t>政策及行動計畫應</w:t>
            </w:r>
            <w:r w:rsidRPr="00787B18">
              <w:rPr>
                <w:rFonts w:ascii="標楷體" w:eastAsia="標楷體" w:hAnsi="標楷體" w:hint="eastAsia"/>
                <w:color w:val="000000"/>
                <w:u w:val="single"/>
              </w:rPr>
              <w:t>針對性別統計落差大或性別分析後需求差異大之項目，</w:t>
            </w:r>
            <w:r w:rsidRPr="00787B18">
              <w:rPr>
                <w:rFonts w:ascii="標楷體" w:eastAsia="標楷體" w:hAnsi="標楷體" w:cs="Arial" w:hint="eastAsia"/>
                <w:color w:val="000000"/>
                <w:u w:val="single"/>
              </w:rPr>
              <w:t>配置相關預算。</w:t>
            </w:r>
          </w:p>
          <w:p w:rsidR="00190043" w:rsidRPr="00787B18" w:rsidRDefault="00190043" w:rsidP="00190043">
            <w:pPr>
              <w:jc w:val="both"/>
              <w:rPr>
                <w:rFonts w:ascii="標楷體" w:eastAsia="標楷體" w:hAnsi="標楷體" w:cs="Arial"/>
                <w:color w:val="000000"/>
                <w:u w:val="single"/>
              </w:rPr>
            </w:pPr>
          </w:p>
          <w:p w:rsidR="00190043" w:rsidRPr="00787B18" w:rsidRDefault="00190043" w:rsidP="00190043">
            <w:pPr>
              <w:jc w:val="both"/>
              <w:rPr>
                <w:rFonts w:ascii="標楷體" w:eastAsia="標楷體" w:hAnsi="標楷體" w:cs="Arial"/>
                <w:color w:val="000000"/>
              </w:rPr>
            </w:pPr>
            <w:r w:rsidRPr="00787B18">
              <w:rPr>
                <w:rFonts w:ascii="標楷體" w:eastAsia="標楷體" w:hAnsi="標楷體" w:cs="Arial" w:hint="eastAsia"/>
                <w:color w:val="000000"/>
              </w:rPr>
              <w:t>權責機關：衛生福利部</w:t>
            </w:r>
          </w:p>
          <w:p w:rsidR="00190043" w:rsidRPr="00787B18" w:rsidRDefault="00190043" w:rsidP="00190043">
            <w:pPr>
              <w:jc w:val="both"/>
              <w:rPr>
                <w:rFonts w:ascii="標楷體" w:eastAsia="標楷體" w:hAnsi="標楷體" w:cs="Arial"/>
                <w:color w:val="000000"/>
              </w:rPr>
            </w:pPr>
          </w:p>
          <w:p w:rsidR="00190043" w:rsidRPr="00E22DF9" w:rsidRDefault="00190043" w:rsidP="00190043">
            <w:pPr>
              <w:jc w:val="both"/>
              <w:rPr>
                <w:rFonts w:ascii="標楷體" w:eastAsia="標楷體" w:hAnsi="標楷體"/>
                <w:strike/>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w:t>
            </w:r>
            <w:r w:rsidRPr="00787B18">
              <w:rPr>
                <w:rFonts w:ascii="標楷體" w:eastAsia="標楷體" w:hAnsi="標楷體" w:hint="eastAsia"/>
                <w:color w:val="000000"/>
              </w:rPr>
              <w:t>2</w:t>
            </w:r>
            <w:r w:rsidRPr="00787B18">
              <w:rPr>
                <w:rFonts w:ascii="標楷體" w:eastAsia="標楷體" w:hAnsi="標楷體"/>
                <w:color w:val="000000"/>
              </w:rPr>
              <w:t>)健康</w:t>
            </w:r>
            <w:r w:rsidRPr="00787B18">
              <w:rPr>
                <w:rFonts w:ascii="標楷體" w:eastAsia="標楷體" w:hAnsi="標楷體"/>
                <w:color w:val="000000"/>
                <w:u w:val="single"/>
              </w:rPr>
              <w:t>預算應進行性別預算分析，並針對編列預算有性別差異予以回應。</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二、依CEDAW第2次國家報告總結意見第28點略以，「</w:t>
            </w:r>
            <w:r w:rsidRPr="00787B18">
              <w:rPr>
                <w:rFonts w:ascii="標楷體" w:eastAsia="標楷體" w:hAnsi="標楷體" w:cs="Arial" w:hint="eastAsia"/>
                <w:color w:val="000000"/>
              </w:rPr>
              <w:t>制定婦女健康政策的行動計畫，並配置相關預算</w:t>
            </w:r>
            <w:r w:rsidRPr="00787B18">
              <w:rPr>
                <w:rFonts w:ascii="標楷體" w:eastAsia="標楷體" w:hAnsi="標楷體" w:hint="eastAsia"/>
                <w:color w:val="000000"/>
              </w:rPr>
              <w:t>」，爰修正文字。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三、「較大性別落差」之衡量標準建議由權責機關依專業擇定信賴水準，採統計方法檢驗不同性別是否呈現統計上之顯著差異。</w:t>
            </w:r>
          </w:p>
          <w:p w:rsidR="00190043" w:rsidRPr="00787B18" w:rsidRDefault="00190043" w:rsidP="00190043">
            <w:pPr>
              <w:ind w:left="480" w:hangingChars="200" w:hanging="480"/>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s="Arial"/>
                <w:color w:val="000000"/>
              </w:rPr>
            </w:pPr>
          </w:p>
        </w:tc>
        <w:tc>
          <w:tcPr>
            <w:tcW w:w="3190" w:type="dxa"/>
          </w:tcPr>
          <w:p w:rsidR="00190043" w:rsidRPr="00787B18" w:rsidRDefault="00190043" w:rsidP="00190043">
            <w:pPr>
              <w:jc w:val="both"/>
              <w:rPr>
                <w:rFonts w:ascii="標楷體" w:eastAsia="標楷體" w:hAnsi="標楷體" w:cs="Arial"/>
                <w:color w:val="000000"/>
                <w:u w:val="single"/>
              </w:rPr>
            </w:pPr>
            <w:r w:rsidRPr="00787B18">
              <w:rPr>
                <w:rFonts w:ascii="標楷體" w:eastAsia="標楷體" w:hAnsi="標楷體"/>
                <w:color w:val="000000"/>
                <w:u w:val="single"/>
              </w:rPr>
              <w:t>1.健康政策與衛生法規之性別影響評估和成效分析</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為配合性別平等政策綱領其他各篇具體行動措施之項次結構體例，刪除本篇第2階標題，使綱領各篇之結構體例具一致性，並依序重新調整各項措施</w:t>
            </w:r>
            <w:r w:rsidRPr="00787B18">
              <w:rPr>
                <w:rFonts w:ascii="標楷體" w:eastAsia="標楷體" w:hAnsi="標楷體" w:hint="eastAsia"/>
                <w:color w:val="000000"/>
              </w:rPr>
              <w:lastRenderedPageBreak/>
              <w:t>之項次。</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(1)確保各項研究、政策、計畫、方案和倡議皆須融入性別觀點，包括公共衛生、醫療服務、健康安全、照顧與生物醫藥科技。</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衛生福利部、勞動部、科技部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u w:val="single"/>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二、主辦機關</w:t>
            </w:r>
            <w:r w:rsidRPr="00787B18">
              <w:rPr>
                <w:rFonts w:ascii="標楷體" w:eastAsia="標楷體" w:hAnsi="標楷體"/>
                <w:color w:val="000000"/>
              </w:rPr>
              <w:t>衛福部及勞動部歷來多</w:t>
            </w:r>
            <w:r w:rsidRPr="00787B18">
              <w:rPr>
                <w:rFonts w:ascii="標楷體" w:eastAsia="標楷體" w:hAnsi="標楷體" w:hint="eastAsia"/>
                <w:color w:val="000000"/>
              </w:rPr>
              <w:t>填報</w:t>
            </w:r>
            <w:r w:rsidRPr="00787B18">
              <w:rPr>
                <w:rFonts w:ascii="標楷體" w:eastAsia="標楷體" w:hAnsi="標楷體"/>
                <w:color w:val="000000"/>
              </w:rPr>
              <w:t>法案或中長程個案計畫</w:t>
            </w:r>
            <w:r w:rsidRPr="00787B18">
              <w:rPr>
                <w:rFonts w:ascii="標楷體" w:eastAsia="標楷體" w:hAnsi="標楷體" w:hint="eastAsia"/>
                <w:color w:val="000000"/>
              </w:rPr>
              <w:t>已進行</w:t>
            </w:r>
            <w:r w:rsidRPr="00787B18">
              <w:rPr>
                <w:rFonts w:ascii="標楷體" w:eastAsia="標楷體" w:hAnsi="標楷體"/>
                <w:color w:val="000000"/>
              </w:rPr>
              <w:t>性別影響評估</w:t>
            </w:r>
            <w:r w:rsidRPr="00787B18">
              <w:rPr>
                <w:rFonts w:ascii="標楷體" w:eastAsia="標楷體" w:hAnsi="標楷體" w:hint="eastAsia"/>
                <w:color w:val="000000"/>
              </w:rPr>
              <w:t>；</w:t>
            </w:r>
            <w:r w:rsidRPr="00787B18">
              <w:rPr>
                <w:rFonts w:ascii="標楷體" w:eastAsia="標楷體" w:hAnsi="標楷體"/>
                <w:color w:val="000000"/>
              </w:rPr>
              <w:t>科技部歷來則多填報「本部推動之性別與科技研究計畫已將性別影響評估列入計畫書內容要求，並將性別影響評估資料列為審查項目之一」，建立確保研究融入性別觀點</w:t>
            </w:r>
            <w:r w:rsidRPr="00787B18">
              <w:rPr>
                <w:rFonts w:ascii="標楷體" w:eastAsia="標楷體" w:hAnsi="標楷體" w:hint="eastAsia"/>
                <w:color w:val="000000"/>
              </w:rPr>
              <w:t>相關機制</w:t>
            </w:r>
            <w:r w:rsidRPr="00787B18">
              <w:rPr>
                <w:rFonts w:ascii="標楷體" w:eastAsia="標楷體" w:hAnsi="標楷體"/>
                <w:color w:val="000000"/>
              </w:rPr>
              <w:t>。</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三、依「行政院所屬各機關中長程個案計畫編審要點」，</w:t>
            </w:r>
            <w:r w:rsidRPr="00787B18">
              <w:rPr>
                <w:rFonts w:ascii="標楷體" w:eastAsia="標楷體" w:hAnsi="標楷體"/>
                <w:color w:val="000000"/>
              </w:rPr>
              <w:t>目前中央政府中長程計畫及法規之修訂皆須進行性別影響評估</w:t>
            </w:r>
            <w:r w:rsidRPr="00787B18">
              <w:rPr>
                <w:rFonts w:ascii="標楷體" w:eastAsia="標楷體" w:hAnsi="標楷體" w:hint="eastAsia"/>
                <w:color w:val="000000"/>
              </w:rPr>
              <w:t>，以確保各項政策等融入性</w:t>
            </w:r>
            <w:r w:rsidRPr="00787B18">
              <w:rPr>
                <w:rFonts w:ascii="標楷體" w:eastAsia="標楷體" w:hAnsi="標楷體" w:hint="eastAsia"/>
                <w:color w:val="000000"/>
              </w:rPr>
              <w:lastRenderedPageBreak/>
              <w:t>別觀點；本院並制定「行政院所屬各機關推動性別主流化實施計畫(103至106年度)」，將各機關辦理包括性別影響評估等六大性別主流化工具情形納入評核，各機關並訂有執行計畫及相關績效指標，爰併入上開計畫中管考，刪除本項。</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(3)應定期檢視國家公共衛生政策中性別相關議題在預防醫學與健康促進之比例。</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二、依「行政院所屬各機關中長程個案計畫編審要點」，</w:t>
            </w:r>
            <w:r w:rsidRPr="00787B18">
              <w:rPr>
                <w:rFonts w:ascii="標楷體" w:eastAsia="標楷體" w:hAnsi="標楷體"/>
                <w:color w:val="000000"/>
              </w:rPr>
              <w:t>衛福部</w:t>
            </w:r>
            <w:r w:rsidRPr="00787B18">
              <w:rPr>
                <w:rFonts w:ascii="標楷體" w:eastAsia="標楷體" w:hAnsi="標楷體" w:hint="eastAsia"/>
                <w:color w:val="000000"/>
              </w:rPr>
              <w:t>報院之</w:t>
            </w:r>
            <w:r w:rsidRPr="00787B18">
              <w:rPr>
                <w:rFonts w:ascii="標楷體" w:eastAsia="標楷體" w:hAnsi="標楷體"/>
                <w:color w:val="000000"/>
              </w:rPr>
              <w:t>預防醫學及健康促進等</w:t>
            </w:r>
            <w:r w:rsidRPr="00787B18">
              <w:rPr>
                <w:rFonts w:ascii="標楷體" w:eastAsia="標楷體" w:hAnsi="標楷體" w:hint="eastAsia"/>
                <w:color w:val="000000"/>
              </w:rPr>
              <w:t>所有</w:t>
            </w:r>
            <w:r w:rsidRPr="00787B18">
              <w:rPr>
                <w:rFonts w:ascii="標楷體" w:eastAsia="標楷體" w:hAnsi="標楷體"/>
                <w:color w:val="000000"/>
              </w:rPr>
              <w:t>中長程個案計畫皆需</w:t>
            </w:r>
            <w:r w:rsidRPr="00787B18">
              <w:rPr>
                <w:rFonts w:ascii="標楷體" w:eastAsia="標楷體" w:hAnsi="標楷體" w:hint="eastAsia"/>
                <w:color w:val="000000"/>
              </w:rPr>
              <w:t>藉由</w:t>
            </w:r>
            <w:r w:rsidRPr="00787B18">
              <w:rPr>
                <w:rFonts w:ascii="標楷體" w:eastAsia="標楷體" w:hAnsi="標楷體"/>
                <w:color w:val="000000"/>
              </w:rPr>
              <w:t>進行性別影響評估</w:t>
            </w:r>
            <w:r w:rsidRPr="00787B18">
              <w:rPr>
                <w:rFonts w:ascii="標楷體" w:eastAsia="標楷體" w:hAnsi="標楷體" w:hint="eastAsia"/>
                <w:color w:val="000000"/>
              </w:rPr>
              <w:t>融入性別相關議題，爰刪除本項</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(4)</w:t>
            </w:r>
            <w:r w:rsidRPr="00787B18">
              <w:rPr>
                <w:rFonts w:ascii="標楷體" w:eastAsia="標楷體" w:hAnsi="標楷體"/>
                <w:color w:val="000000"/>
                <w:u w:val="single"/>
              </w:rPr>
              <w:t>中央政府中長程衛生計</w:t>
            </w:r>
            <w:r w:rsidRPr="00787B18">
              <w:rPr>
                <w:rFonts w:ascii="標楷體" w:eastAsia="標楷體" w:hAnsi="標楷體"/>
                <w:color w:val="000000"/>
                <w:u w:val="single"/>
              </w:rPr>
              <w:lastRenderedPageBreak/>
              <w:t>畫與法規，包括環境及食品安全、心理健康相關政策等皆需作性別影響評估。</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衛生福利部、勞動部、行政院農業委員會、行政院環境保護署</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二、依「行政院所屬各機關中長程個案計畫編審要點」，</w:t>
            </w:r>
            <w:r w:rsidRPr="00787B18">
              <w:rPr>
                <w:rFonts w:ascii="標楷體" w:eastAsia="標楷體" w:hAnsi="標楷體"/>
                <w:color w:val="000000"/>
              </w:rPr>
              <w:t>目前中央政府中長程計畫及法規之修訂皆須進行性別影響評估，</w:t>
            </w:r>
            <w:r w:rsidRPr="00787B18">
              <w:rPr>
                <w:rFonts w:ascii="標楷體" w:eastAsia="標楷體" w:hAnsi="標楷體" w:hint="eastAsia"/>
                <w:color w:val="000000"/>
              </w:rPr>
              <w:t>爰刪除</w:t>
            </w:r>
            <w:r w:rsidRPr="00787B18">
              <w:rPr>
                <w:rFonts w:ascii="標楷體" w:eastAsia="標楷體" w:hAnsi="標楷體"/>
                <w:color w:val="000000"/>
              </w:rPr>
              <w:t>本項。</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2.重要優先性別議題之政策規劃與成效分析</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(1)重要女性健康議題之政策與方案成效檢視，包括女性癌症防治、代謝症候群、生殖與經期健康、菸害防制、心理健康、照顧者支持方案、職場健康促進與勞動保護、健康老化、原住民婦女健康促進策略等。</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權責部會：</w:t>
            </w:r>
            <w:r w:rsidRPr="00787B18">
              <w:rPr>
                <w:rFonts w:ascii="標楷體" w:eastAsia="標楷體" w:hAnsi="標楷體" w:hint="eastAsia"/>
                <w:color w:val="000000"/>
                <w:u w:val="single"/>
              </w:rPr>
              <w:t>衛生福利部、勞動部、原住民族委員會、教育部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移列整併至修正版具體行動措施(一)1.。</w:t>
            </w:r>
          </w:p>
        </w:tc>
      </w:tr>
      <w:tr w:rsidR="00190043" w:rsidRPr="00787B18" w:rsidTr="005D2D6A">
        <w:tc>
          <w:tcPr>
            <w:tcW w:w="3189" w:type="dxa"/>
            <w:shd w:val="clear" w:color="auto" w:fill="D9D9D9" w:themeFill="background1" w:themeFillShade="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6.</w:t>
            </w:r>
            <w:r w:rsidRPr="00787B18">
              <w:rPr>
                <w:rFonts w:ascii="標楷體" w:eastAsia="標楷體" w:hAnsi="標楷體"/>
                <w:color w:val="000000"/>
              </w:rPr>
              <w:t xml:space="preserve"> 定期檢討新生兒出生性別比例失衡之因應策略及進行成效分析。</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D9D9D9" w:themeFill="background1" w:themeFillShade="D9"/>
          </w:tcPr>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(2)</w:t>
            </w:r>
            <w:r w:rsidRPr="00787B18">
              <w:rPr>
                <w:rFonts w:ascii="標楷體" w:eastAsia="標楷體" w:hAnsi="標楷體"/>
                <w:color w:val="000000"/>
              </w:rPr>
              <w:t>定期檢討新生兒出生性別比例失衡之因應策略及進行成效分析。</w:t>
            </w:r>
          </w:p>
          <w:p w:rsidR="00190043" w:rsidRPr="00787B18" w:rsidRDefault="00190043" w:rsidP="00190043">
            <w:pPr>
              <w:ind w:firstLine="12"/>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D9D9D9" w:themeFill="background1" w:themeFillShade="D9"/>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項次變更。</w:t>
            </w:r>
          </w:p>
        </w:tc>
      </w:tr>
      <w:tr w:rsidR="00190043" w:rsidRPr="00787B18" w:rsidTr="00190043">
        <w:tc>
          <w:tcPr>
            <w:tcW w:w="3189" w:type="dxa"/>
          </w:tcPr>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u w:val="single"/>
              </w:rPr>
              <w:t>7.</w:t>
            </w:r>
            <w:r w:rsidRPr="00787B18">
              <w:rPr>
                <w:rFonts w:ascii="標楷體" w:eastAsia="標楷體" w:hAnsi="標楷體"/>
                <w:color w:val="000000"/>
              </w:rPr>
              <w:t>檢視並改善生殖健康、性健康與心理健康性別不平等</w:t>
            </w:r>
            <w:r w:rsidRPr="00787B18">
              <w:rPr>
                <w:rFonts w:ascii="標楷體" w:eastAsia="標楷體" w:hAnsi="標楷體"/>
                <w:color w:val="000000"/>
              </w:rPr>
              <w:lastRenderedPageBreak/>
              <w:t>與過度醫療化現象。</w:t>
            </w:r>
          </w:p>
          <w:p w:rsidR="00190043" w:rsidRPr="00787B18" w:rsidRDefault="00190043" w:rsidP="00190043">
            <w:pPr>
              <w:ind w:firstLine="12"/>
              <w:jc w:val="both"/>
              <w:rPr>
                <w:rFonts w:ascii="標楷體" w:eastAsia="標楷體" w:hAnsi="標楷體"/>
                <w:color w:val="000000"/>
              </w:rPr>
            </w:pPr>
          </w:p>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ind w:firstLine="12"/>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color w:val="000000"/>
              </w:rPr>
              <w:lastRenderedPageBreak/>
              <w:t>(</w:t>
            </w:r>
            <w:r w:rsidRPr="00787B18">
              <w:rPr>
                <w:rFonts w:ascii="標楷體" w:eastAsia="標楷體" w:hAnsi="標楷體" w:hint="eastAsia"/>
                <w:color w:val="000000"/>
              </w:rPr>
              <w:t>3</w:t>
            </w:r>
            <w:r w:rsidRPr="00787B18">
              <w:rPr>
                <w:rFonts w:ascii="標楷體" w:eastAsia="標楷體" w:hAnsi="標楷體"/>
                <w:color w:val="000000"/>
              </w:rPr>
              <w:t>)檢視並改善生殖健康、性健康與心理健康性別不平等</w:t>
            </w:r>
            <w:r w:rsidRPr="00787B18">
              <w:rPr>
                <w:rFonts w:ascii="標楷體" w:eastAsia="標楷體" w:hAnsi="標楷體"/>
                <w:color w:val="000000"/>
              </w:rPr>
              <w:lastRenderedPageBreak/>
              <w:t>與過度醫療化現象。</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項次變更。</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8.</w:t>
            </w:r>
            <w:r w:rsidRPr="00AE06FF">
              <w:rPr>
                <w:rFonts w:ascii="標楷體" w:eastAsia="標楷體" w:hAnsi="標楷體"/>
                <w:color w:val="FF0000"/>
                <w:highlight w:val="yellow"/>
                <w:u w:val="single"/>
              </w:rPr>
              <w:t>落實</w:t>
            </w:r>
            <w:r w:rsidRPr="00787B18">
              <w:rPr>
                <w:rFonts w:ascii="標楷體" w:eastAsia="標楷體" w:hAnsi="標楷體" w:hint="eastAsia"/>
                <w:color w:val="000000"/>
              </w:rPr>
              <w:t>生育</w:t>
            </w:r>
            <w:r w:rsidRPr="00787B18">
              <w:rPr>
                <w:rFonts w:ascii="標楷體" w:eastAsia="標楷體" w:hAnsi="標楷體"/>
                <w:color w:val="000000"/>
              </w:rPr>
              <w:t>風險醫療制度，</w:t>
            </w:r>
            <w:r w:rsidRPr="00AE06FF">
              <w:rPr>
                <w:rFonts w:ascii="標楷體" w:eastAsia="標楷體" w:hAnsi="標楷體"/>
                <w:color w:val="000000" w:themeColor="text1"/>
                <w:highlight w:val="yellow"/>
              </w:rPr>
              <w:t>優化</w:t>
            </w:r>
            <w:r w:rsidRPr="00AE06FF">
              <w:rPr>
                <w:rFonts w:ascii="標楷體" w:eastAsia="標楷體" w:hAnsi="標楷體" w:hint="eastAsia"/>
                <w:color w:val="FF0000"/>
                <w:highlight w:val="yellow"/>
                <w:u w:val="single"/>
              </w:rPr>
              <w:t>女性生產</w:t>
            </w:r>
            <w:r w:rsidRPr="00787B18">
              <w:rPr>
                <w:rFonts w:ascii="標楷體" w:eastAsia="標楷體" w:hAnsi="標楷體"/>
                <w:color w:val="000000"/>
              </w:rPr>
              <w:t>環境，減少</w:t>
            </w:r>
            <w:r w:rsidRPr="00787B18">
              <w:rPr>
                <w:rFonts w:ascii="標楷體" w:eastAsia="標楷體" w:hAnsi="標楷體" w:hint="eastAsia"/>
                <w:color w:val="000000"/>
                <w:u w:val="single"/>
              </w:rPr>
              <w:t>生產過度醫療化</w:t>
            </w:r>
            <w:r w:rsidRPr="00787B18">
              <w:rPr>
                <w:rFonts w:ascii="標楷體" w:eastAsia="標楷體" w:hAnsi="標楷體"/>
                <w:color w:val="000000"/>
              </w:rPr>
              <w:t>，並評估其成效。</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strike/>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(4)</w:t>
            </w:r>
            <w:r w:rsidRPr="00AE06FF">
              <w:rPr>
                <w:rFonts w:ascii="標楷體" w:eastAsia="標楷體" w:hAnsi="標楷體"/>
                <w:color w:val="000000"/>
                <w:u w:val="single"/>
              </w:rPr>
              <w:t>建立</w:t>
            </w:r>
            <w:r w:rsidRPr="00787B18">
              <w:rPr>
                <w:rFonts w:ascii="標楷體" w:eastAsia="標楷體" w:hAnsi="標楷體"/>
                <w:color w:val="000000"/>
              </w:rPr>
              <w:t>生育風險醫療制度，優化</w:t>
            </w:r>
            <w:r w:rsidRPr="00AE06FF">
              <w:rPr>
                <w:rFonts w:ascii="標楷體" w:eastAsia="標楷體" w:hAnsi="標楷體"/>
                <w:color w:val="000000"/>
                <w:u w:val="single"/>
              </w:rPr>
              <w:t>醫師執業</w:t>
            </w:r>
            <w:r w:rsidRPr="00787B18">
              <w:rPr>
                <w:rFonts w:ascii="標楷體" w:eastAsia="標楷體" w:hAnsi="標楷體"/>
                <w:color w:val="000000"/>
              </w:rPr>
              <w:t>環境，</w:t>
            </w:r>
            <w:r w:rsidRPr="00787B18">
              <w:rPr>
                <w:rFonts w:ascii="標楷體" w:eastAsia="標楷體" w:hAnsi="標楷體"/>
                <w:color w:val="000000"/>
                <w:u w:val="single"/>
              </w:rPr>
              <w:t>避免以刑法判例醫療糾紛案件，</w:t>
            </w:r>
            <w:r w:rsidRPr="00787B18">
              <w:rPr>
                <w:rFonts w:ascii="標楷體" w:eastAsia="標楷體" w:hAnsi="標楷體"/>
                <w:color w:val="000000"/>
              </w:rPr>
              <w:t>減少</w:t>
            </w:r>
            <w:r w:rsidRPr="00787B18">
              <w:rPr>
                <w:rFonts w:ascii="標楷體" w:eastAsia="標楷體" w:hAnsi="標楷體"/>
                <w:color w:val="000000"/>
                <w:u w:val="single"/>
              </w:rPr>
              <w:t>防禦性醫療</w:t>
            </w:r>
            <w:r w:rsidRPr="00787B18">
              <w:rPr>
                <w:rFonts w:ascii="標楷體" w:eastAsia="標楷體" w:hAnsi="標楷體"/>
                <w:color w:val="000000"/>
              </w:rPr>
              <w:t>，</w:t>
            </w:r>
            <w:r w:rsidRPr="00787B18">
              <w:rPr>
                <w:rFonts w:ascii="標楷體" w:eastAsia="標楷體" w:hAnsi="標楷體"/>
                <w:color w:val="000000"/>
                <w:u w:val="single"/>
              </w:rPr>
              <w:t>避免不必要醫療項目，</w:t>
            </w:r>
            <w:r w:rsidRPr="00B8555C">
              <w:rPr>
                <w:rFonts w:ascii="標楷體" w:eastAsia="標楷體" w:hAnsi="標楷體"/>
                <w:color w:val="000000"/>
                <w:u w:val="single"/>
              </w:rPr>
              <w:t>並評估其成效</w:t>
            </w:r>
            <w:r w:rsidRPr="00787B18">
              <w:rPr>
                <w:rFonts w:ascii="標楷體" w:eastAsia="標楷體" w:hAnsi="標楷體"/>
                <w:color w:val="000000"/>
              </w:rPr>
              <w:t>。</w:t>
            </w:r>
            <w:r w:rsidRPr="00787B18">
              <w:rPr>
                <w:rFonts w:ascii="標楷體" w:eastAsia="標楷體" w:hAnsi="標楷體" w:hint="eastAsia"/>
                <w:color w:val="000000"/>
              </w:rPr>
              <w:t xml:space="preserve"> </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一、項次變更並精簡文字</w:t>
            </w:r>
            <w:r w:rsidRPr="00787B18">
              <w:rPr>
                <w:rFonts w:ascii="標楷體" w:eastAsia="標楷體" w:hAnsi="標楷體"/>
                <w:color w:val="000000"/>
              </w:rPr>
              <w:t>。</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二、防禦性醫療修正為生產過度醫療化。</w:t>
            </w: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(5)針對長期照顧需求的性別差異、城鄉和部落需求，發展適切且可近之策略，並評估其成效。</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衛生福利部、原住民族委員會</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本項移列整併至修正版具體行動措施(一)3.。</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(6) 男性平均餘命</w:t>
            </w:r>
            <w:r w:rsidRPr="00787B18">
              <w:rPr>
                <w:rFonts w:ascii="標楷體" w:eastAsia="標楷體" w:hAnsi="標楷體" w:hint="eastAsia"/>
                <w:color w:val="000000"/>
                <w:u w:val="single"/>
              </w:rPr>
              <w:t>低於女性</w:t>
            </w:r>
            <w:r w:rsidRPr="00787B18">
              <w:rPr>
                <w:rFonts w:ascii="標楷體" w:eastAsia="標楷體" w:hAnsi="標楷體"/>
                <w:color w:val="000000"/>
                <w:u w:val="single"/>
              </w:rPr>
              <w:t>，積極發展不同族群</w:t>
            </w:r>
            <w:r w:rsidRPr="00787B18">
              <w:rPr>
                <w:rFonts w:ascii="標楷體" w:eastAsia="標楷體" w:hAnsi="標楷體" w:hint="eastAsia"/>
                <w:color w:val="000000"/>
                <w:u w:val="single"/>
              </w:rPr>
              <w:t>男性</w:t>
            </w:r>
            <w:r w:rsidRPr="00787B18">
              <w:rPr>
                <w:rFonts w:ascii="標楷體" w:eastAsia="標楷體" w:hAnsi="標楷體"/>
                <w:color w:val="000000"/>
                <w:u w:val="single"/>
              </w:rPr>
              <w:t>健康風險研究與男性健康生活型態管理策略，並評估其成效。</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衛生福利部、國防部、勞動部、原住民族委員會、教育部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本項移列至修正版具體行動措施(三)6.。</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9.</w:t>
            </w:r>
            <w:r w:rsidRPr="00787B18">
              <w:rPr>
                <w:rFonts w:ascii="標楷體" w:eastAsia="標楷體" w:hAnsi="標楷體" w:hint="eastAsia"/>
                <w:color w:val="FF0000"/>
                <w:highlight w:val="yellow"/>
                <w:u w:val="single"/>
              </w:rPr>
              <w:t>檢視護理人力</w:t>
            </w:r>
            <w:r w:rsidR="00A06FBB">
              <w:rPr>
                <w:rFonts w:ascii="標楷體" w:eastAsia="標楷體" w:hAnsi="標楷體" w:hint="eastAsia"/>
                <w:color w:val="FF0000"/>
                <w:highlight w:val="yellow"/>
                <w:u w:val="single"/>
              </w:rPr>
              <w:t>資源</w:t>
            </w:r>
            <w:r w:rsidRPr="00787B18">
              <w:rPr>
                <w:rFonts w:ascii="標楷體" w:eastAsia="標楷體" w:hAnsi="標楷體" w:hint="eastAsia"/>
                <w:color w:val="FF0000"/>
                <w:highlight w:val="yellow"/>
                <w:u w:val="single"/>
              </w:rPr>
              <w:t>政策，</w:t>
            </w:r>
            <w:r w:rsidRPr="00787B18">
              <w:rPr>
                <w:rFonts w:ascii="標楷體" w:eastAsia="標楷體" w:hAnsi="標楷體" w:hint="eastAsia"/>
                <w:color w:val="000000"/>
                <w:u w:val="single"/>
              </w:rPr>
              <w:t>調查</w:t>
            </w:r>
            <w:r w:rsidRPr="00787B18">
              <w:rPr>
                <w:rFonts w:ascii="標楷體" w:eastAsia="標楷體" w:hAnsi="標楷體"/>
                <w:color w:val="000000"/>
                <w:u w:val="single"/>
              </w:rPr>
              <w:t>護理人力</w:t>
            </w:r>
            <w:r w:rsidRPr="00787B18">
              <w:rPr>
                <w:rFonts w:ascii="標楷體" w:eastAsia="標楷體" w:hAnsi="標楷體" w:hint="eastAsia"/>
                <w:color w:val="000000"/>
                <w:u w:val="single"/>
              </w:rPr>
              <w:t>不足、低薪及</w:t>
            </w:r>
            <w:r w:rsidRPr="00787B18">
              <w:rPr>
                <w:rFonts w:ascii="標楷體" w:eastAsia="標楷體" w:hAnsi="標楷體"/>
                <w:color w:val="000000"/>
                <w:u w:val="single"/>
              </w:rPr>
              <w:lastRenderedPageBreak/>
              <w:t>過勞現象，</w:t>
            </w:r>
            <w:r w:rsidRPr="00787B18">
              <w:rPr>
                <w:rFonts w:ascii="標楷體" w:eastAsia="標楷體" w:hAnsi="標楷體" w:hint="eastAsia"/>
                <w:color w:val="FF0000"/>
                <w:highlight w:val="yellow"/>
                <w:u w:val="single"/>
              </w:rPr>
              <w:t>並</w:t>
            </w:r>
            <w:r w:rsidRPr="00787B18">
              <w:rPr>
                <w:rFonts w:ascii="標楷體" w:eastAsia="標楷體" w:hAnsi="標楷體"/>
                <w:color w:val="000000"/>
              </w:rPr>
              <w:t>改善其執業環境</w:t>
            </w:r>
            <w:r w:rsidRPr="00787B18">
              <w:rPr>
                <w:rFonts w:ascii="標楷體" w:eastAsia="標楷體" w:hAnsi="標楷體" w:hint="eastAsia"/>
                <w:color w:val="000000"/>
                <w:u w:val="single"/>
              </w:rPr>
              <w:t>與勞動條件</w:t>
            </w:r>
            <w:r w:rsidRPr="00787B18">
              <w:rPr>
                <w:rFonts w:ascii="標楷體" w:eastAsia="標楷體" w:hAnsi="標楷體"/>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權責機關：衛生福利部、勞動部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(7)</w:t>
            </w:r>
            <w:r w:rsidRPr="00787B18">
              <w:rPr>
                <w:rFonts w:ascii="標楷體" w:eastAsia="標楷體" w:hAnsi="標楷體"/>
                <w:color w:val="000000"/>
                <w:u w:val="single"/>
              </w:rPr>
              <w:t>檢視</w:t>
            </w:r>
            <w:r w:rsidRPr="00787B18">
              <w:rPr>
                <w:rFonts w:ascii="標楷體" w:eastAsia="標楷體" w:hAnsi="標楷體" w:hint="eastAsia"/>
                <w:color w:val="000000"/>
                <w:u w:val="single"/>
              </w:rPr>
              <w:t>護理及照顧人力</w:t>
            </w:r>
            <w:r w:rsidRPr="00787B18">
              <w:rPr>
                <w:rFonts w:ascii="標楷體" w:eastAsia="標楷體" w:hAnsi="標楷體"/>
                <w:color w:val="000000"/>
                <w:u w:val="single"/>
              </w:rPr>
              <w:t>規劃政策與醫院評鑑指標</w:t>
            </w:r>
            <w:r w:rsidRPr="00787B18">
              <w:rPr>
                <w:rFonts w:ascii="標楷體" w:eastAsia="標楷體" w:hAnsi="標楷體" w:hint="eastAsia"/>
                <w:color w:val="000000"/>
                <w:u w:val="single"/>
              </w:rPr>
              <w:t>，正</w:t>
            </w:r>
            <w:r w:rsidRPr="00787B18">
              <w:rPr>
                <w:rFonts w:ascii="標楷體" w:eastAsia="標楷體" w:hAnsi="標楷體" w:hint="eastAsia"/>
                <w:color w:val="000000"/>
                <w:u w:val="single"/>
              </w:rPr>
              <w:lastRenderedPageBreak/>
              <w:t>視護理及照顧人力廉價化與過勞現象，</w:t>
            </w:r>
            <w:r w:rsidRPr="00787B18">
              <w:rPr>
                <w:rFonts w:ascii="標楷體" w:eastAsia="標楷體" w:hAnsi="標楷體"/>
                <w:color w:val="000000"/>
              </w:rPr>
              <w:t>改善其執業環境，</w:t>
            </w:r>
            <w:r w:rsidRPr="00787B18">
              <w:rPr>
                <w:rFonts w:ascii="標楷體" w:eastAsia="標楷體" w:hAnsi="標楷體"/>
                <w:color w:val="000000"/>
                <w:u w:val="single"/>
              </w:rPr>
              <w:t>依其性別角色需求發展健康策略，並評估其成效。</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r w:rsidRPr="00787B18">
              <w:rPr>
                <w:rFonts w:ascii="標楷體" w:eastAsia="標楷體" w:hAnsi="標楷體" w:hint="eastAsia"/>
                <w:color w:val="000000"/>
                <w:u w:val="single"/>
              </w:rPr>
              <w:t>內政部</w:t>
            </w:r>
            <w:r w:rsidRPr="00787B18">
              <w:rPr>
                <w:rFonts w:ascii="標楷體" w:eastAsia="標楷體" w:hAnsi="標楷體" w:hint="eastAsia"/>
                <w:color w:val="000000"/>
              </w:rPr>
              <w:t>、勞動部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shd w:val="clear" w:color="auto" w:fill="D9D9D9"/>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二、本項原包含改</w:t>
            </w:r>
            <w:r w:rsidRPr="00787B18">
              <w:rPr>
                <w:rFonts w:ascii="標楷體" w:eastAsia="標楷體" w:hAnsi="標楷體" w:hint="eastAsia"/>
                <w:color w:val="000000"/>
              </w:rPr>
              <w:lastRenderedPageBreak/>
              <w:t>善護理及照顧人力工作環境與培訓，為求明確，分列為修正版具體行動措施(一)8.、(一)9.、(一)10.等3項分別為：改善護理人力執業環境、改善照顧人力執業環境、加強培訓照顧人力，使各項工作聚焦，並強化其重要性。</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三、整併原本篇具體行動措施(二)4.(4)「</w:t>
            </w:r>
            <w:r w:rsidRPr="00787B18">
              <w:rPr>
                <w:rFonts w:ascii="標楷體" w:eastAsia="標楷體" w:hAnsi="標楷體"/>
                <w:color w:val="000000"/>
              </w:rPr>
              <w:t>重視醫療人員所得分配不公及過勞現象、護理人員和約聘人員薪資過低、護理人員和約聘人員勞動條件、護理人員約聘比例增加等問題。檢視性別工作平等法在醫療與</w:t>
            </w:r>
            <w:r w:rsidRPr="00787B18">
              <w:rPr>
                <w:rFonts w:ascii="標楷體" w:eastAsia="標楷體" w:hAnsi="標楷體"/>
                <w:color w:val="000000"/>
              </w:rPr>
              <w:lastRenderedPageBreak/>
              <w:t>照顧場域的實施現況</w:t>
            </w:r>
            <w:r w:rsidRPr="00787B18">
              <w:rPr>
                <w:rFonts w:ascii="標楷體" w:eastAsia="標楷體" w:hAnsi="標楷體" w:hint="eastAsia"/>
                <w:color w:val="000000"/>
              </w:rPr>
              <w:t>」，及整併原本篇具體行動措施（二）4.(3)「</w:t>
            </w:r>
            <w:r w:rsidRPr="00787B18">
              <w:rPr>
                <w:rFonts w:ascii="標楷體" w:eastAsia="標楷體" w:hAnsi="標楷體"/>
                <w:color w:val="000000"/>
              </w:rPr>
              <w:t>鼓勵性別友善環境，將性別權益項目列為各項醫院評鑑加分或獎勵項目，包括托育服務、員工身心健康促進方案、女性員工產後持續哺餵母乳軟硬體環境、各類醫事人力性別比、鼓勵男女性員工使用育嬰假等，增加促進醫事與照顧機構勞動就業之性別友善措施</w:t>
            </w:r>
            <w:r w:rsidRPr="00787B18">
              <w:rPr>
                <w:rFonts w:ascii="標楷體" w:eastAsia="標楷體" w:hAnsi="標楷體" w:hint="eastAsia"/>
                <w:color w:val="000000"/>
              </w:rPr>
              <w:t>」，並精簡文字內容。</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四、權責機關刪除內政部，由衛生福利部及勞動部主責辦理護理人員執業環境之改善。</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lastRenderedPageBreak/>
              <w:t>10.</w:t>
            </w:r>
            <w:r w:rsidR="00A06FBB" w:rsidRPr="00787B18">
              <w:rPr>
                <w:rFonts w:ascii="標楷體" w:eastAsia="標楷體" w:hAnsi="標楷體" w:hint="eastAsia"/>
                <w:b/>
                <w:color w:val="000000"/>
                <w:u w:val="double"/>
              </w:rPr>
              <w:t xml:space="preserve"> </w:t>
            </w:r>
            <w:r w:rsidR="00A06FBB" w:rsidRPr="00C26130">
              <w:rPr>
                <w:rFonts w:ascii="標楷體" w:eastAsia="標楷體" w:hAnsi="標楷體" w:hint="eastAsia"/>
                <w:color w:val="000000"/>
                <w:u w:val="double"/>
              </w:rPr>
              <w:t>促進</w:t>
            </w:r>
            <w:r w:rsidR="00A06FBB" w:rsidRPr="00C26130">
              <w:rPr>
                <w:rFonts w:ascii="標楷體" w:eastAsia="標楷體" w:hAnsi="標楷體"/>
                <w:color w:val="000000"/>
                <w:u w:val="double"/>
              </w:rPr>
              <w:t>照顧</w:t>
            </w:r>
            <w:r w:rsidR="00A06FBB" w:rsidRPr="00C26130">
              <w:rPr>
                <w:rFonts w:ascii="標楷體" w:eastAsia="標楷體" w:hAnsi="標楷體" w:hint="eastAsia"/>
                <w:color w:val="000000"/>
                <w:u w:val="double"/>
              </w:rPr>
              <w:t>服務</w:t>
            </w:r>
            <w:r w:rsidR="00A06FBB" w:rsidRPr="00C26130">
              <w:rPr>
                <w:rFonts w:ascii="標楷體" w:eastAsia="標楷體" w:hAnsi="標楷體"/>
                <w:color w:val="000000"/>
                <w:u w:val="double"/>
              </w:rPr>
              <w:t>人力</w:t>
            </w:r>
            <w:r w:rsidR="00A06FBB" w:rsidRPr="00C26130">
              <w:rPr>
                <w:rFonts w:ascii="標楷體" w:eastAsia="標楷體" w:hAnsi="標楷體" w:hint="eastAsia"/>
                <w:color w:val="000000"/>
                <w:u w:val="double"/>
              </w:rPr>
              <w:t>之合</w:t>
            </w:r>
            <w:r w:rsidR="00A06FBB" w:rsidRPr="00C26130">
              <w:rPr>
                <w:rFonts w:ascii="標楷體" w:eastAsia="標楷體" w:hAnsi="標楷體" w:hint="eastAsia"/>
                <w:color w:val="000000"/>
                <w:u w:val="double"/>
              </w:rPr>
              <w:lastRenderedPageBreak/>
              <w:t>理薪資</w:t>
            </w:r>
            <w:r w:rsidR="00A06FBB" w:rsidRPr="00C26130">
              <w:rPr>
                <w:rFonts w:ascii="標楷體" w:eastAsia="標楷體" w:hAnsi="標楷體" w:hint="eastAsia"/>
                <w:color w:val="FF0000"/>
                <w:highlight w:val="yellow"/>
                <w:u w:val="double"/>
              </w:rPr>
              <w:t>及合理照顧負擔</w:t>
            </w:r>
            <w:r w:rsidR="00A06FBB" w:rsidRPr="00C26130">
              <w:rPr>
                <w:rFonts w:ascii="標楷體" w:eastAsia="標楷體" w:hAnsi="標楷體"/>
                <w:color w:val="000000"/>
                <w:u w:val="single"/>
              </w:rPr>
              <w:t>，建構</w:t>
            </w:r>
            <w:r w:rsidR="00A06FBB" w:rsidRPr="00C26130">
              <w:rPr>
                <w:rFonts w:ascii="標楷體" w:eastAsia="標楷體" w:hAnsi="標楷體" w:hint="eastAsia"/>
                <w:color w:val="000000"/>
                <w:u w:val="single"/>
              </w:rPr>
              <w:t>相關</w:t>
            </w:r>
            <w:r w:rsidR="00A06FBB" w:rsidRPr="00C26130">
              <w:rPr>
                <w:rFonts w:ascii="標楷體" w:eastAsia="標楷體" w:hAnsi="標楷體"/>
                <w:color w:val="000000"/>
                <w:u w:val="single"/>
              </w:rPr>
              <w:t>支持體系</w:t>
            </w:r>
            <w:r w:rsidR="00A06FBB" w:rsidRPr="00C26130">
              <w:rPr>
                <w:rFonts w:ascii="標楷體" w:eastAsia="標楷體" w:hAnsi="標楷體" w:hint="eastAsia"/>
                <w:color w:val="000000"/>
                <w:u w:val="single"/>
              </w:rPr>
              <w:t>，</w:t>
            </w:r>
            <w:r w:rsidR="00A06FBB" w:rsidRPr="00C26130">
              <w:rPr>
                <w:rFonts w:ascii="標楷體" w:eastAsia="標楷體" w:hAnsi="標楷體"/>
                <w:color w:val="000000"/>
                <w:u w:val="single"/>
              </w:rPr>
              <w:t>改善其執業環境</w:t>
            </w:r>
            <w:r w:rsidR="00A06FBB" w:rsidRPr="00C26130">
              <w:rPr>
                <w:rFonts w:ascii="標楷體" w:eastAsia="標楷體" w:hAnsi="標楷體" w:hint="eastAsia"/>
                <w:color w:val="000000"/>
                <w:u w:val="single"/>
              </w:rPr>
              <w:t>與勞動條件，</w:t>
            </w:r>
            <w:r w:rsidR="0062084E" w:rsidRPr="00FA5D2B">
              <w:rPr>
                <w:rFonts w:ascii="Times New Roman" w:eastAsia="標楷體" w:hAnsi="Times New Roman" w:cs="Times New Roman" w:hint="eastAsia"/>
                <w:u w:val="single"/>
              </w:rPr>
              <w:t>並</w:t>
            </w:r>
            <w:r w:rsidR="00A06FBB" w:rsidRPr="00C26130">
              <w:rPr>
                <w:rFonts w:ascii="標楷體" w:eastAsia="標楷體" w:hAnsi="標楷體" w:hint="eastAsia"/>
                <w:color w:val="000000"/>
                <w:u w:val="double"/>
              </w:rPr>
              <w:t>擴大在地的就業機會，提升照顧體系工作者的職業尊嚴</w:t>
            </w:r>
            <w:r w:rsidR="00A06FBB" w:rsidRPr="00C26130">
              <w:rPr>
                <w:rFonts w:ascii="標楷體" w:eastAsia="標楷體" w:hAnsi="標楷體"/>
                <w:color w:val="000000"/>
                <w:u w:val="single"/>
              </w:rPr>
              <w:t>。</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衛生福利部、勞動部</w:t>
            </w:r>
          </w:p>
          <w:p w:rsidR="00190043" w:rsidRPr="00787B18" w:rsidRDefault="00190043" w:rsidP="00190043">
            <w:pPr>
              <w:jc w:val="both"/>
              <w:rPr>
                <w:rFonts w:ascii="標楷體" w:eastAsia="標楷體" w:hAnsi="標楷體"/>
                <w:color w:val="000000"/>
                <w:u w:val="single"/>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cPr>
          <w:p w:rsidR="00190043" w:rsidRPr="00787B18" w:rsidRDefault="00190043" w:rsidP="00190043">
            <w:pPr>
              <w:jc w:val="both"/>
              <w:rPr>
                <w:rFonts w:ascii="標楷體" w:eastAsia="標楷體" w:hAnsi="標楷體"/>
                <w:color w:val="000000"/>
              </w:rPr>
            </w:pPr>
          </w:p>
        </w:tc>
        <w:tc>
          <w:tcPr>
            <w:tcW w:w="2093" w:type="dxa"/>
            <w:shd w:val="clear" w:color="auto" w:fill="D9D9D9"/>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一、本項新增。</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二、本篇原具體行動措施(一)2.(7)改善照顧人力執業環境部分。</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三、整併「就業、經濟與福利篇」原具體行動措施(三)5.後段「建構照顧服務人員之教育訓練與支持輔導體系；並加強照顧服務人員相關勞動權益」，並精簡文字。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四、權責機關新增衛生福利部及勞動部。</w:t>
            </w:r>
          </w:p>
        </w:tc>
      </w:tr>
      <w:tr w:rsidR="00190043" w:rsidRPr="00787B18" w:rsidTr="00C26130">
        <w:tc>
          <w:tcPr>
            <w:tcW w:w="3189" w:type="dxa"/>
            <w:shd w:val="clear" w:color="auto" w:fill="D9D9D9" w:themeFill="background1" w:themeFillShade="D9"/>
          </w:tcPr>
          <w:p w:rsidR="00190043" w:rsidRPr="00787B18" w:rsidRDefault="00190043" w:rsidP="00190043">
            <w:pPr>
              <w:jc w:val="both"/>
              <w:rPr>
                <w:rFonts w:ascii="標楷體" w:eastAsia="標楷體" w:hAnsi="標楷體"/>
                <w:color w:val="000000"/>
                <w:u w:val="double"/>
              </w:rPr>
            </w:pPr>
            <w:r w:rsidRPr="00787B18">
              <w:rPr>
                <w:rFonts w:ascii="標楷體" w:eastAsia="標楷體" w:hAnsi="標楷體" w:hint="eastAsia"/>
                <w:color w:val="000000"/>
                <w:u w:val="double"/>
              </w:rPr>
              <w:lastRenderedPageBreak/>
              <w:t>11.</w:t>
            </w:r>
            <w:r w:rsidRPr="00C26130">
              <w:rPr>
                <w:rFonts w:ascii="標楷體" w:eastAsia="標楷體" w:hAnsi="標楷體"/>
                <w:color w:val="000000"/>
                <w:u w:val="double"/>
              </w:rPr>
              <w:t>加強培訓及培育照顧服務人力，</w:t>
            </w:r>
            <w:r w:rsidRPr="00C26130">
              <w:rPr>
                <w:rFonts w:ascii="標楷體" w:eastAsia="標楷體" w:hAnsi="標楷體" w:hint="eastAsia"/>
                <w:color w:val="000000"/>
                <w:u w:val="double"/>
              </w:rPr>
              <w:t>設計由預防性至照顧性的多元組合培訓課程，逐步強化其職能與人才分流之加訓管道，並暢通</w:t>
            </w:r>
            <w:r w:rsidRPr="00C26130">
              <w:rPr>
                <w:rFonts w:ascii="標楷體" w:eastAsia="標楷體" w:hAnsi="標楷體"/>
                <w:color w:val="000000"/>
                <w:u w:val="double"/>
              </w:rPr>
              <w:t>訓後就業媒合、</w:t>
            </w:r>
            <w:r w:rsidRPr="00C26130">
              <w:rPr>
                <w:rFonts w:ascii="標楷體" w:eastAsia="標楷體" w:hAnsi="標楷體"/>
                <w:color w:val="000000"/>
                <w:szCs w:val="24"/>
                <w:u w:val="double"/>
              </w:rPr>
              <w:t>促進</w:t>
            </w:r>
            <w:r w:rsidRPr="00C26130">
              <w:rPr>
                <w:rFonts w:ascii="標楷體" w:eastAsia="標楷體" w:hAnsi="標楷體"/>
                <w:bCs/>
                <w:color w:val="000000"/>
                <w:szCs w:val="24"/>
                <w:u w:val="double"/>
              </w:rPr>
              <w:t>產學合作</w:t>
            </w:r>
            <w:r w:rsidRPr="00C26130">
              <w:rPr>
                <w:rFonts w:ascii="標楷體" w:eastAsia="標楷體" w:hAnsi="標楷體"/>
                <w:color w:val="000000"/>
                <w:szCs w:val="24"/>
                <w:u w:val="double"/>
              </w:rPr>
              <w:t>，</w:t>
            </w:r>
            <w:r w:rsidRPr="00C26130">
              <w:rPr>
                <w:rFonts w:ascii="標楷體" w:eastAsia="標楷體" w:hAnsi="標楷體"/>
                <w:color w:val="000000"/>
                <w:u w:val="double"/>
              </w:rPr>
              <w:t>充實照顧服務人力需求。</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衛生福利部、教育部、勞動部</w:t>
            </w:r>
          </w:p>
          <w:p w:rsidR="00190043" w:rsidRPr="00787B18" w:rsidRDefault="00190043" w:rsidP="00190043">
            <w:pPr>
              <w:jc w:val="both"/>
              <w:rPr>
                <w:rFonts w:ascii="標楷體" w:eastAsia="標楷體" w:hAnsi="標楷體"/>
                <w:color w:val="000000"/>
                <w:u w:val="single"/>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hemeFill="background1" w:themeFillShade="D9"/>
          </w:tcPr>
          <w:p w:rsidR="00190043" w:rsidRPr="00787B18" w:rsidRDefault="00190043" w:rsidP="00190043">
            <w:pPr>
              <w:jc w:val="both"/>
              <w:rPr>
                <w:rFonts w:ascii="標楷體" w:eastAsia="標楷體" w:hAnsi="標楷體"/>
                <w:color w:val="000000"/>
                <w:u w:val="single"/>
              </w:rPr>
            </w:pPr>
          </w:p>
        </w:tc>
        <w:tc>
          <w:tcPr>
            <w:tcW w:w="2093" w:type="dxa"/>
            <w:shd w:val="clear" w:color="auto" w:fill="D9D9D9" w:themeFill="background1" w:themeFillShade="D9"/>
          </w:tcPr>
          <w:p w:rsidR="00190043" w:rsidRPr="00787B18" w:rsidRDefault="00190043" w:rsidP="00190043">
            <w:pPr>
              <w:ind w:left="480" w:hangingChars="200" w:hanging="480"/>
              <w:jc w:val="both"/>
              <w:rPr>
                <w:rFonts w:ascii="標楷體" w:eastAsia="標楷體" w:hAnsi="標楷體"/>
                <w:color w:val="000000"/>
                <w:u w:val="single"/>
              </w:rPr>
            </w:pPr>
            <w:r w:rsidRPr="00787B18">
              <w:rPr>
                <w:rFonts w:ascii="標楷體" w:eastAsia="標楷體" w:hAnsi="標楷體" w:hint="eastAsia"/>
                <w:color w:val="000000"/>
              </w:rPr>
              <w:t>一、本項新增。</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二、整併「人口婚姻與家庭篇」原具體行動措施(三)5.前段「加強培訓居家照顧人員，補充高齡化社會所需之長期照顧服務人力」，並參考國家發展委員會</w:t>
            </w:r>
            <w:r w:rsidRPr="00787B18">
              <w:rPr>
                <w:rFonts w:ascii="標楷體" w:eastAsia="標楷體" w:hAnsi="標楷體"/>
                <w:color w:val="000000"/>
              </w:rPr>
              <w:t>「育才、</w:t>
            </w:r>
            <w:r w:rsidRPr="00787B18">
              <w:rPr>
                <w:rFonts w:ascii="標楷體" w:eastAsia="標楷體" w:hAnsi="標楷體"/>
                <w:color w:val="000000"/>
              </w:rPr>
              <w:lastRenderedPageBreak/>
              <w:t>留才及攬才整合方案」</w:t>
            </w:r>
            <w:r w:rsidRPr="00787B18">
              <w:rPr>
                <w:rFonts w:ascii="標楷體" w:eastAsia="標楷體" w:hAnsi="標楷體" w:hint="eastAsia"/>
                <w:color w:val="000000"/>
              </w:rPr>
              <w:t>（103至105年）精簡文字內容。</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三、增加設計由預防性至照顧性的多元組合的培訓課程，逐步強化照服職能及人才分流之文字。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四、權責機關新增衛生福利部、教育部、勞動部。</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3.強化性別統計之性別分析與政策連結</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(1)定期檢討性別統計指標項目使其充分反映健康的風險結果與服務利用之性別差異，並確保健康政策回應性別統計發現的性別不平等問題。</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衛生福利部、勞動部、原住民族委員會</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二、本項涉及性別主流化工具之運用，包括性別統計、性別分析及性別影響評估等，已併入本院性別主流化執行計畫列管，爰本項刪除</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(2)擴充性別統計項目，責成各單位使用性別統計做性別分析而後產生中長程計畫。</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lastRenderedPageBreak/>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二、本項涉及性別主流化工具之運用，包括性別統計、性別分析及性</w:t>
            </w:r>
            <w:r w:rsidRPr="00787B18">
              <w:rPr>
                <w:rFonts w:ascii="標楷體" w:eastAsia="標楷體" w:hAnsi="標楷體" w:hint="eastAsia"/>
                <w:color w:val="000000"/>
              </w:rPr>
              <w:lastRenderedPageBreak/>
              <w:t>別影響評估等，已併入本院性別主流化執行計畫列管，爰本項刪除</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pStyle w:val="4"/>
              <w:rPr>
                <w:rFonts w:ascii="標楷體" w:hAnsi="標楷體"/>
                <w:color w:val="000000"/>
              </w:rPr>
            </w:pPr>
            <w:r w:rsidRPr="00787B18">
              <w:rPr>
                <w:rFonts w:ascii="標楷體" w:hAnsi="標楷體" w:hint="eastAsia"/>
                <w:color w:val="000000"/>
              </w:rPr>
              <w:lastRenderedPageBreak/>
              <w:t>（二）積極推動性別友善之醫療與照顧環境</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（二）積極推動性別友善之醫療與照顧環境</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無修正。</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1.強化健康/醫療/照顧人員之性別敏感度</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(1)鼓勵學校發展跨校之性別與健康/醫療/照顧學程，使醫事人員養成教育過程中即接受性別意識培力。</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教育部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u w:val="single"/>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二、本項規範內容</w:t>
            </w:r>
            <w:r w:rsidRPr="00787B18">
              <w:rPr>
                <w:rFonts w:ascii="標楷體" w:eastAsia="標楷體" w:hAnsi="標楷體"/>
                <w:color w:val="000000"/>
              </w:rPr>
              <w:t>與教育、媒體與文化篇</w:t>
            </w:r>
            <w:r w:rsidRPr="00787B18">
              <w:rPr>
                <w:rFonts w:ascii="標楷體" w:eastAsia="標楷體" w:hAnsi="標楷體" w:hint="eastAsia"/>
                <w:color w:val="000000"/>
              </w:rPr>
              <w:t>原具體行動措施</w:t>
            </w:r>
            <w:r w:rsidRPr="00787B18">
              <w:rPr>
                <w:rFonts w:ascii="標楷體" w:eastAsia="標楷體" w:hAnsi="標楷體"/>
                <w:color w:val="000000"/>
              </w:rPr>
              <w:t>(一)5</w:t>
            </w:r>
            <w:r w:rsidRPr="00787B18">
              <w:rPr>
                <w:rFonts w:ascii="標楷體" w:eastAsia="標楷體" w:hAnsi="標楷體" w:hint="eastAsia"/>
                <w:color w:val="000000"/>
              </w:rPr>
              <w:t>「強化並落實研發具性別平等意識的職前與在職訓練課程（含師資培育、軍公教、司法、醫事、社福、30人以上公司行號等）」性質相關</w:t>
            </w:r>
            <w:r w:rsidRPr="00787B18">
              <w:rPr>
                <w:rFonts w:ascii="標楷體" w:eastAsia="標楷體" w:hAnsi="標楷體"/>
                <w:color w:val="000000"/>
              </w:rPr>
              <w:t>，</w:t>
            </w:r>
            <w:r w:rsidRPr="00787B18">
              <w:rPr>
                <w:rFonts w:ascii="標楷體" w:eastAsia="標楷體" w:hAnsi="標楷體" w:hint="eastAsia"/>
                <w:color w:val="000000"/>
              </w:rPr>
              <w:t>移列</w:t>
            </w:r>
            <w:r w:rsidRPr="00787B18">
              <w:rPr>
                <w:rFonts w:ascii="標楷體" w:eastAsia="標楷體" w:hAnsi="標楷體"/>
                <w:color w:val="000000"/>
              </w:rPr>
              <w:t>合併於教育、媒體與文化篇</w:t>
            </w:r>
            <w:r w:rsidRPr="00787B18">
              <w:rPr>
                <w:rFonts w:ascii="標楷體" w:eastAsia="標楷體" w:hAnsi="標楷體" w:hint="eastAsia"/>
                <w:color w:val="000000"/>
              </w:rPr>
              <w:t>，爰本項刪除。</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1. 加強衛生部門中高階管理人員、健康促進/醫療/照顧人員繼續教育之性別平等</w:t>
            </w:r>
            <w:r w:rsidRPr="00787B18">
              <w:rPr>
                <w:rFonts w:ascii="標楷體" w:eastAsia="標楷體" w:hAnsi="標楷體" w:hint="eastAsia"/>
                <w:color w:val="000000"/>
              </w:rPr>
              <w:t>課程品質，</w:t>
            </w:r>
            <w:r w:rsidRPr="00787B18">
              <w:rPr>
                <w:rFonts w:ascii="標楷體" w:eastAsia="標楷體" w:hAnsi="標楷體" w:hint="eastAsia"/>
                <w:color w:val="000000"/>
                <w:u w:val="single"/>
              </w:rPr>
              <w:t>並</w:t>
            </w:r>
            <w:r w:rsidRPr="00787B18">
              <w:rPr>
                <w:rFonts w:ascii="標楷體" w:eastAsia="標楷體" w:hAnsi="標楷體" w:hint="eastAsia"/>
                <w:color w:val="000000"/>
              </w:rPr>
              <w:t>持續</w:t>
            </w:r>
            <w:r w:rsidRPr="00787B18">
              <w:rPr>
                <w:rFonts w:ascii="標楷體" w:eastAsia="標楷體" w:hAnsi="標楷體"/>
                <w:color w:val="000000"/>
              </w:rPr>
              <w:t>發展</w:t>
            </w:r>
            <w:r w:rsidRPr="00787B18">
              <w:rPr>
                <w:rFonts w:ascii="標楷體" w:eastAsia="標楷體" w:hAnsi="標楷體" w:hint="eastAsia"/>
                <w:color w:val="000000"/>
              </w:rPr>
              <w:t>具</w:t>
            </w:r>
            <w:r w:rsidRPr="00787B18">
              <w:rPr>
                <w:rFonts w:ascii="標楷體" w:eastAsia="標楷體" w:hAnsi="標楷體"/>
                <w:color w:val="000000"/>
              </w:rPr>
              <w:t>性別敏感度</w:t>
            </w:r>
            <w:r w:rsidRPr="00787B18">
              <w:rPr>
                <w:rFonts w:ascii="標楷體" w:eastAsia="標楷體" w:hAnsi="標楷體" w:hint="eastAsia"/>
                <w:color w:val="000000"/>
                <w:u w:val="single"/>
              </w:rPr>
              <w:t>之</w:t>
            </w:r>
            <w:r w:rsidRPr="00787B18">
              <w:rPr>
                <w:rFonts w:ascii="標楷體" w:eastAsia="標楷體" w:hAnsi="標楷體"/>
                <w:color w:val="000000"/>
              </w:rPr>
              <w:t>核心課程教材與評量工具。</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strike/>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(2)</w:t>
            </w:r>
            <w:r w:rsidRPr="00787B18">
              <w:rPr>
                <w:rFonts w:ascii="標楷體" w:eastAsia="標楷體" w:hAnsi="標楷體"/>
                <w:color w:val="000000"/>
                <w:u w:val="single"/>
              </w:rPr>
              <w:t>加強各類醫事/健康人員繼續教育之性別</w:t>
            </w:r>
            <w:r w:rsidRPr="00787B18">
              <w:rPr>
                <w:rFonts w:ascii="標楷體" w:eastAsia="標楷體" w:hAnsi="標楷體"/>
                <w:color w:val="000000"/>
              </w:rPr>
              <w:t>課程品質，持續發展性別敏感度核心課程教材與評量工具。</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AF197D">
            <w:pPr>
              <w:numPr>
                <w:ilvl w:val="0"/>
                <w:numId w:val="113"/>
              </w:numPr>
              <w:tabs>
                <w:tab w:val="left" w:pos="567"/>
              </w:tabs>
              <w:jc w:val="both"/>
              <w:rPr>
                <w:rFonts w:ascii="標楷體" w:eastAsia="標楷體" w:hAnsi="標楷體"/>
                <w:color w:val="000000"/>
              </w:rPr>
            </w:pPr>
            <w:r w:rsidRPr="00787B18">
              <w:rPr>
                <w:rFonts w:ascii="標楷體" w:eastAsia="標楷體" w:hAnsi="標楷體" w:hint="eastAsia"/>
                <w:color w:val="000000"/>
              </w:rPr>
              <w:lastRenderedPageBreak/>
              <w:t>項次變更。</w:t>
            </w:r>
          </w:p>
          <w:p w:rsidR="00190043" w:rsidRPr="00787B18" w:rsidRDefault="00190043" w:rsidP="00AF197D">
            <w:pPr>
              <w:numPr>
                <w:ilvl w:val="0"/>
                <w:numId w:val="113"/>
              </w:numPr>
              <w:tabs>
                <w:tab w:val="left" w:pos="567"/>
              </w:tabs>
              <w:jc w:val="both"/>
              <w:rPr>
                <w:rFonts w:ascii="標楷體" w:eastAsia="標楷體" w:hAnsi="標楷體"/>
                <w:color w:val="000000"/>
                <w:u w:val="single"/>
              </w:rPr>
            </w:pPr>
            <w:r w:rsidRPr="00787B18">
              <w:rPr>
                <w:rFonts w:ascii="標楷體" w:eastAsia="標楷體" w:hAnsi="標楷體" w:hint="eastAsia"/>
                <w:color w:val="000000"/>
              </w:rPr>
              <w:t>整併本大項第2階標題「</w:t>
            </w:r>
            <w:r w:rsidRPr="00787B18">
              <w:rPr>
                <w:rFonts w:ascii="標楷體" w:eastAsia="標楷體" w:hAnsi="標楷體"/>
                <w:color w:val="000000"/>
              </w:rPr>
              <w:t>強化健康/醫療/照顧人員之性別敏</w:t>
            </w:r>
            <w:r w:rsidRPr="00787B18">
              <w:rPr>
                <w:rFonts w:ascii="標楷體" w:eastAsia="標楷體" w:hAnsi="標楷體"/>
                <w:color w:val="000000"/>
              </w:rPr>
              <w:lastRenderedPageBreak/>
              <w:t>感度</w:t>
            </w:r>
            <w:r w:rsidRPr="00787B18">
              <w:rPr>
                <w:rFonts w:ascii="標楷體" w:eastAsia="標楷體" w:hAnsi="標楷體" w:hint="eastAsia"/>
                <w:color w:val="000000"/>
              </w:rPr>
              <w:t>」。</w:t>
            </w:r>
          </w:p>
          <w:p w:rsidR="00190043" w:rsidRPr="00787B18" w:rsidRDefault="00190043" w:rsidP="00AF197D">
            <w:pPr>
              <w:numPr>
                <w:ilvl w:val="0"/>
                <w:numId w:val="113"/>
              </w:numPr>
              <w:tabs>
                <w:tab w:val="left" w:pos="567"/>
              </w:tabs>
              <w:jc w:val="both"/>
              <w:rPr>
                <w:rFonts w:ascii="標楷體" w:eastAsia="標楷體" w:hAnsi="標楷體"/>
                <w:color w:val="000000"/>
              </w:rPr>
            </w:pPr>
            <w:r w:rsidRPr="00787B18">
              <w:rPr>
                <w:rFonts w:ascii="標楷體" w:eastAsia="標楷體" w:hAnsi="標楷體" w:hint="eastAsia"/>
                <w:color w:val="000000"/>
              </w:rPr>
              <w:t>整併原具體行動措施(二)4(2)「中高階管理人員</w:t>
            </w:r>
            <w:r w:rsidRPr="00787B18">
              <w:rPr>
                <w:rFonts w:ascii="標楷體" w:eastAsia="標楷體" w:hAnsi="標楷體"/>
                <w:color w:val="000000"/>
              </w:rPr>
              <w:t>…</w:t>
            </w:r>
            <w:r w:rsidRPr="00787B18">
              <w:rPr>
                <w:rFonts w:ascii="標楷體" w:eastAsia="標楷體" w:hAnsi="標楷體" w:hint="eastAsia"/>
                <w:color w:val="000000"/>
              </w:rPr>
              <w:t>具備性別意識」等文字。</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2.</w:t>
            </w:r>
            <w:r w:rsidRPr="00787B18">
              <w:rPr>
                <w:rFonts w:ascii="標楷體" w:eastAsia="標楷體" w:hAnsi="標楷體"/>
                <w:color w:val="000000"/>
              </w:rPr>
              <w:t>透過倡議活動、研討會或訓練等方式，讓國內健康/醫療/照顧機構、各類醫事及健康相關專業學協會瞭解國際公約及世界衛生組織之性別主流化策略，以利性別友善醫療與照顧環境發展。</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(3)透過倡議活動、研討會或訓練等方式，讓國內健康/醫療/照顧機構、各類醫事及健康相關專業學協會</w:t>
            </w:r>
            <w:r w:rsidRPr="00787B18">
              <w:rPr>
                <w:rFonts w:ascii="標楷體" w:eastAsia="標楷體" w:hAnsi="標楷體"/>
                <w:color w:val="000000"/>
                <w:u w:val="single"/>
              </w:rPr>
              <w:t>與團體</w:t>
            </w:r>
            <w:r w:rsidRPr="00787B18">
              <w:rPr>
                <w:rFonts w:ascii="標楷體" w:eastAsia="標楷體" w:hAnsi="標楷體"/>
                <w:color w:val="000000"/>
              </w:rPr>
              <w:t>瞭解國際公約及世界衛生組織之性別主流化策略，以利性別友善醫療與照顧環境發展。</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項次變更及修正文字。</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(二)4</w:t>
            </w:r>
            <w:r w:rsidRPr="00787B18">
              <w:rPr>
                <w:rFonts w:ascii="標楷體" w:eastAsia="標楷體" w:hAnsi="標楷體"/>
                <w:color w:val="000000"/>
                <w:u w:val="single"/>
              </w:rPr>
              <w:t>(2)中央與地方政府衛生部門、醫療照顧機構與學術研究機構之中高階管理人員皆需接受性別分析與性別預算培力課程，使其具備性別意識與性別分析能力，確保性別政策推動、傳遞、轉化行動策略與管理監督之效益。</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wordWrap w:val="0"/>
              <w:jc w:val="both"/>
              <w:rPr>
                <w:rFonts w:ascii="標楷體" w:eastAsia="標楷體" w:hAnsi="標楷體"/>
                <w:color w:val="000000"/>
              </w:rPr>
            </w:pPr>
            <w:r w:rsidRPr="00787B18">
              <w:rPr>
                <w:rFonts w:ascii="標楷體" w:eastAsia="標楷體" w:hAnsi="標楷體" w:hint="eastAsia"/>
                <w:color w:val="000000"/>
              </w:rPr>
              <w:t>本項刪除，與修正版具體行動措施(二)1.合併。</w:t>
            </w:r>
          </w:p>
          <w:p w:rsidR="00190043" w:rsidRPr="00787B18" w:rsidRDefault="00190043" w:rsidP="00190043">
            <w:pPr>
              <w:jc w:val="both"/>
              <w:rPr>
                <w:rFonts w:ascii="標楷體" w:eastAsia="標楷體" w:hAnsi="標楷體"/>
                <w:color w:val="000000"/>
              </w:rPr>
            </w:pPr>
          </w:p>
          <w:p w:rsidR="00190043" w:rsidRPr="00787B18" w:rsidRDefault="00190043" w:rsidP="00190043">
            <w:pPr>
              <w:ind w:left="480" w:hangingChars="200" w:hanging="480"/>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3.</w:t>
            </w:r>
            <w:r w:rsidRPr="00787B18">
              <w:rPr>
                <w:rFonts w:ascii="標楷體" w:eastAsia="標楷體" w:hAnsi="標楷體"/>
                <w:color w:val="000000"/>
              </w:rPr>
              <w:t>醫療與照顧及養護機構評鑑與衛生局所績效</w:t>
            </w:r>
            <w:r w:rsidRPr="00787B18">
              <w:rPr>
                <w:rFonts w:ascii="標楷體" w:eastAsia="標楷體" w:hAnsi="標楷體" w:hint="eastAsia"/>
                <w:color w:val="000000"/>
                <w:u w:val="single"/>
              </w:rPr>
              <w:t>考評</w:t>
            </w:r>
            <w:r w:rsidRPr="00787B18">
              <w:rPr>
                <w:rFonts w:ascii="標楷體" w:eastAsia="標楷體" w:hAnsi="標楷體"/>
                <w:color w:val="000000"/>
              </w:rPr>
              <w:t>納入性別平等指標</w:t>
            </w:r>
            <w:r w:rsidRPr="00787B18">
              <w:rPr>
                <w:rFonts w:ascii="標楷體" w:eastAsia="標楷體" w:hAnsi="標楷體" w:hint="eastAsia"/>
                <w:color w:val="000000"/>
                <w:u w:val="single"/>
              </w:rPr>
              <w:t>，營造性別友善健康/醫療/照顧服務環境</w:t>
            </w:r>
            <w:r w:rsidRPr="00787B18">
              <w:rPr>
                <w:rFonts w:ascii="標楷體" w:eastAsia="標楷體" w:hAnsi="標楷體" w:hint="eastAsia"/>
                <w:color w:val="000000"/>
                <w:u w:val="single"/>
              </w:rPr>
              <w:lastRenderedPageBreak/>
              <w:t>與勞動環境</w:t>
            </w:r>
            <w:r w:rsidRPr="00787B18">
              <w:rPr>
                <w:rFonts w:ascii="標楷體" w:eastAsia="標楷體" w:hAnsi="標楷體" w:hint="eastAsia"/>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4.醫療與照顧及養護機構評鑑與衛生局所績效納入性別平等指標</w:t>
            </w:r>
            <w:r w:rsidRPr="00787B18">
              <w:rPr>
                <w:rFonts w:ascii="標楷體" w:eastAsia="標楷體" w:hAnsi="標楷體" w:hint="eastAsia"/>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u w:val="single"/>
              </w:rPr>
            </w:pPr>
            <w:r w:rsidRPr="00787B18">
              <w:rPr>
                <w:rFonts w:ascii="標楷體" w:eastAsia="標楷體" w:hAnsi="標楷體" w:hint="eastAsia"/>
                <w:color w:val="000000"/>
              </w:rPr>
              <w:t>二、整併本大項第2階標題「營造性別友善</w:t>
            </w:r>
            <w:r w:rsidRPr="00787B18">
              <w:rPr>
                <w:rFonts w:ascii="標楷體" w:eastAsia="標楷體" w:hAnsi="標楷體" w:hint="eastAsia"/>
                <w:color w:val="000000"/>
              </w:rPr>
              <w:lastRenderedPageBreak/>
              <w:t>健康/醫療/照顧環境」。</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w:t>
            </w:r>
            <w:r w:rsidRPr="00787B18">
              <w:rPr>
                <w:rFonts w:ascii="標楷體" w:eastAsia="標楷體" w:hAnsi="標楷體" w:hint="eastAsia"/>
                <w:color w:val="000000"/>
                <w:u w:val="single"/>
              </w:rPr>
              <w:t>4</w:t>
            </w:r>
            <w:r w:rsidRPr="00787B18">
              <w:rPr>
                <w:rFonts w:ascii="標楷體" w:eastAsia="標楷體" w:hAnsi="標楷體"/>
                <w:color w:val="000000"/>
                <w:u w:val="single"/>
              </w:rPr>
              <w:t>)獎勵健康相關期刊與專業學協會刊物，報導具性別意識之健康與醫學研究。</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衛生福利部、科技部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衛福部</w:t>
            </w:r>
            <w:r w:rsidRPr="00787B18">
              <w:rPr>
                <w:rFonts w:ascii="標楷體" w:eastAsia="標楷體" w:hAnsi="標楷體" w:hint="eastAsia"/>
                <w:color w:val="000000"/>
              </w:rPr>
              <w:t>現行之「</w:t>
            </w:r>
            <w:r w:rsidRPr="00787B18">
              <w:rPr>
                <w:rFonts w:ascii="標楷體" w:eastAsia="標楷體" w:hAnsi="標楷體"/>
                <w:color w:val="000000"/>
              </w:rPr>
              <w:t>出版品評獎活動實施要點</w:t>
            </w:r>
            <w:r w:rsidRPr="00787B18">
              <w:rPr>
                <w:rFonts w:ascii="標楷體" w:eastAsia="標楷體" w:hAnsi="標楷體" w:hint="eastAsia"/>
                <w:color w:val="000000"/>
              </w:rPr>
              <w:t>」</w:t>
            </w:r>
            <w:r w:rsidRPr="00787B18">
              <w:rPr>
                <w:rFonts w:ascii="標楷體" w:eastAsia="標楷體" w:hAnsi="標楷體"/>
                <w:color w:val="000000"/>
              </w:rPr>
              <w:t>第六點規定</w:t>
            </w:r>
            <w:r w:rsidRPr="00787B18">
              <w:rPr>
                <w:rFonts w:ascii="標楷體" w:eastAsia="標楷體" w:hAnsi="標楷體" w:hint="eastAsia"/>
                <w:color w:val="000000"/>
              </w:rPr>
              <w:t>，</w:t>
            </w:r>
            <w:r w:rsidRPr="00787B18">
              <w:rPr>
                <w:rFonts w:ascii="標楷體" w:eastAsia="標楷體" w:hAnsi="標楷體"/>
                <w:color w:val="000000"/>
              </w:rPr>
              <w:t>與性別平等相關之章節，得列入加分項目，評獎總分為100分，其中加分項目占10分。</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w:t>
            </w:r>
            <w:r w:rsidRPr="00787B18">
              <w:rPr>
                <w:rFonts w:ascii="標楷體" w:eastAsia="標楷體" w:hAnsi="標楷體"/>
                <w:color w:val="000000"/>
              </w:rPr>
              <w:t>科技部</w:t>
            </w:r>
            <w:r w:rsidRPr="00787B18">
              <w:rPr>
                <w:rFonts w:ascii="標楷體" w:eastAsia="標楷體" w:hAnsi="標楷體" w:hint="eastAsia"/>
                <w:color w:val="000000"/>
              </w:rPr>
              <w:t>業</w:t>
            </w:r>
            <w:r w:rsidRPr="00787B18">
              <w:rPr>
                <w:rFonts w:ascii="標楷體" w:eastAsia="標楷體" w:hAnsi="標楷體"/>
                <w:color w:val="000000"/>
              </w:rPr>
              <w:t>於補助之相關學術期刊考評表格中，將性別意識列入評分之項目。</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四、有鑑於</w:t>
            </w:r>
            <w:r w:rsidRPr="00787B18">
              <w:rPr>
                <w:rFonts w:ascii="標楷體" w:eastAsia="標楷體" w:hAnsi="標楷體"/>
                <w:color w:val="000000"/>
              </w:rPr>
              <w:t>衛福部及科技部業</w:t>
            </w:r>
            <w:r w:rsidRPr="00787B18">
              <w:rPr>
                <w:rFonts w:ascii="標楷體" w:eastAsia="標楷體" w:hAnsi="標楷體" w:hint="eastAsia"/>
                <w:color w:val="000000"/>
              </w:rPr>
              <w:t>已</w:t>
            </w:r>
            <w:r w:rsidRPr="00787B18">
              <w:rPr>
                <w:rFonts w:ascii="標楷體" w:eastAsia="標楷體" w:hAnsi="標楷體"/>
                <w:color w:val="000000"/>
              </w:rPr>
              <w:t>設定相關獎勵機制，</w:t>
            </w:r>
            <w:r w:rsidRPr="00787B18">
              <w:rPr>
                <w:rFonts w:ascii="標楷體" w:eastAsia="標楷體" w:hAnsi="標楷體" w:hint="eastAsia"/>
                <w:color w:val="000000"/>
              </w:rPr>
              <w:t>爰本項刪除</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2.營造性別友善健康/醫療/照顧環境</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C26130" w:rsidRDefault="00190043" w:rsidP="00190043">
            <w:pPr>
              <w:ind w:leftChars="-1" w:left="-2"/>
              <w:jc w:val="both"/>
              <w:rPr>
                <w:rFonts w:ascii="標楷體" w:eastAsia="標楷體" w:hAnsi="標楷體"/>
                <w:i/>
                <w:color w:val="000000"/>
              </w:rPr>
            </w:pPr>
            <w:r w:rsidRPr="00787B18">
              <w:rPr>
                <w:rFonts w:ascii="標楷體" w:eastAsia="標楷體" w:hAnsi="標楷體" w:hint="eastAsia"/>
                <w:b/>
                <w:i/>
                <w:color w:val="000000"/>
              </w:rPr>
              <w:t xml:space="preserve">4. </w:t>
            </w:r>
            <w:r w:rsidRPr="00C26130">
              <w:rPr>
                <w:rFonts w:ascii="標楷體" w:eastAsia="標楷體" w:hAnsi="標楷體" w:hint="eastAsia"/>
                <w:i/>
                <w:color w:val="000000"/>
              </w:rPr>
              <w:t>訂定性別親善服務之獎勵辦法並擴大普及率，對象包含衛生局所、照顧與養護機構、社區、部落、職場與校園等，提供具充足性、可近性、自主性之醫療照顧服務，</w:t>
            </w:r>
            <w:r w:rsidR="00DB2377" w:rsidRPr="00C26130">
              <w:rPr>
                <w:rFonts w:ascii="標楷體" w:eastAsia="標楷體" w:hAnsi="標楷體" w:hint="eastAsia"/>
                <w:i/>
                <w:color w:val="000000"/>
                <w:u w:val="single"/>
              </w:rPr>
              <w:t>並加強重視多元性傾向與</w:t>
            </w:r>
            <w:r w:rsidRPr="00C26130">
              <w:rPr>
                <w:rFonts w:ascii="標楷體" w:eastAsia="標楷體" w:hAnsi="標楷體" w:hint="eastAsia"/>
                <w:i/>
                <w:color w:val="000000"/>
                <w:u w:val="single"/>
              </w:rPr>
              <w:t>性別認同者、身心障礙</w:t>
            </w:r>
            <w:r w:rsidRPr="00C26130">
              <w:rPr>
                <w:rFonts w:ascii="標楷體" w:eastAsia="標楷體" w:hAnsi="標楷體" w:hint="eastAsia"/>
                <w:i/>
                <w:color w:val="000000"/>
                <w:u w:val="single"/>
              </w:rPr>
              <w:lastRenderedPageBreak/>
              <w:t>者、新移民之需求。</w:t>
            </w:r>
          </w:p>
          <w:p w:rsidR="00190043" w:rsidRPr="00787B18" w:rsidRDefault="00190043" w:rsidP="00190043">
            <w:pPr>
              <w:ind w:left="480"/>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權責機關：衛生福利部、教育部、勞動部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(1)訂定性別</w:t>
            </w:r>
            <w:r w:rsidRPr="00787B18">
              <w:rPr>
                <w:rFonts w:ascii="標楷體" w:eastAsia="標楷體" w:hAnsi="標楷體" w:hint="eastAsia"/>
                <w:color w:val="000000"/>
              </w:rPr>
              <w:t>親</w:t>
            </w:r>
            <w:r w:rsidRPr="00787B18">
              <w:rPr>
                <w:rFonts w:ascii="標楷體" w:eastAsia="標楷體" w:hAnsi="標楷體"/>
                <w:color w:val="000000"/>
              </w:rPr>
              <w:t>善服務之獎勵辦法並擴大普及率，對象包含衛生局所、照顧與養護機構、社區、部落、職場與校園等，提供具充足性、可近性、自主性之醫療照顧服務。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權責機關：衛生福利部、教育部、勞動部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二、整併本篇原</w:t>
            </w:r>
            <w:r w:rsidRPr="00787B18">
              <w:rPr>
                <w:rFonts w:ascii="標楷體" w:eastAsia="標楷體" w:hAnsi="標楷體"/>
                <w:color w:val="000000"/>
              </w:rPr>
              <w:t>具體行動措施(二)2</w:t>
            </w:r>
            <w:r w:rsidRPr="00787B18">
              <w:rPr>
                <w:rFonts w:ascii="標楷體" w:eastAsia="標楷體" w:hAnsi="標楷體" w:hint="eastAsia"/>
                <w:color w:val="000000"/>
              </w:rPr>
              <w:t>.</w:t>
            </w:r>
            <w:r w:rsidRPr="00787B18">
              <w:rPr>
                <w:rFonts w:ascii="標楷體" w:eastAsia="標楷體" w:hAnsi="標楷體"/>
                <w:color w:val="000000"/>
              </w:rPr>
              <w:t>(9)「尊重不同婚育選擇之女性，依其不同健康風</w:t>
            </w:r>
            <w:r w:rsidRPr="00787B18">
              <w:rPr>
                <w:rFonts w:ascii="標楷體" w:eastAsia="標楷體" w:hAnsi="標楷體"/>
                <w:color w:val="000000"/>
              </w:rPr>
              <w:lastRenderedPageBreak/>
              <w:t>險，提供非性別刻板印象之醫療保健服務」</w:t>
            </w:r>
            <w:r w:rsidRPr="00787B18">
              <w:rPr>
                <w:rFonts w:ascii="標楷體" w:eastAsia="標楷體" w:hAnsi="標楷體" w:hint="eastAsia"/>
                <w:color w:val="000000"/>
              </w:rPr>
              <w:t>，並精簡文字。整併本篇原</w:t>
            </w:r>
            <w:r w:rsidRPr="00787B18">
              <w:rPr>
                <w:rFonts w:ascii="標楷體" w:eastAsia="標楷體" w:hAnsi="標楷體"/>
                <w:color w:val="000000"/>
              </w:rPr>
              <w:t>具體行動措施</w:t>
            </w:r>
            <w:r w:rsidRPr="00787B18">
              <w:rPr>
                <w:rFonts w:ascii="標楷體" w:eastAsia="標楷體" w:hAnsi="標楷體" w:hint="eastAsia"/>
                <w:color w:val="000000"/>
              </w:rPr>
              <w:t>(二)2.(8)之「多元性傾向者之醫療與照顧需求」，並酌修文字，「多元性別認同者」修改為「多元性傾向及性別認同」及增加「身心障礙者、新移民」</w:t>
            </w: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lastRenderedPageBreak/>
              <w:t>5.</w:t>
            </w:r>
            <w:r w:rsidRPr="00787B18">
              <w:rPr>
                <w:rFonts w:ascii="標楷體" w:eastAsia="標楷體" w:hAnsi="標楷體"/>
                <w:color w:val="000000"/>
              </w:rPr>
              <w:t xml:space="preserve"> 提供機構誘因，改善醫療院所重醫療輕預防與篩檢之思維與作法</w:t>
            </w:r>
            <w:r w:rsidRPr="00787B18">
              <w:rPr>
                <w:rFonts w:ascii="標楷體" w:eastAsia="標楷體" w:hAnsi="標楷體" w:hint="eastAsia"/>
                <w:color w:val="000000"/>
              </w:rPr>
              <w:t>，</w:t>
            </w:r>
            <w:r w:rsidRPr="00787B18">
              <w:rPr>
                <w:rFonts w:ascii="標楷體" w:eastAsia="標楷體" w:hAnsi="標楷體" w:hint="eastAsia"/>
                <w:color w:val="000000"/>
                <w:u w:val="single"/>
              </w:rPr>
              <w:t>降低乳癌、子宮頸癌、大腸癌發生率與死亡率。</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strike/>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tcPr>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(2)</w:t>
            </w:r>
            <w:r w:rsidRPr="00787B18">
              <w:rPr>
                <w:rFonts w:ascii="標楷體" w:eastAsia="標楷體" w:hAnsi="標楷體"/>
                <w:color w:val="000000"/>
                <w:u w:val="single"/>
              </w:rPr>
              <w:t>比照癌症診療品質認證與癌症醫療論質獎勵要點中提高乳癌和子宮頸癌未曾篩檢者給付點數</w:t>
            </w:r>
            <w:r w:rsidRPr="00787B18">
              <w:rPr>
                <w:rFonts w:ascii="標楷體" w:eastAsia="標楷體" w:hAnsi="標楷體"/>
                <w:color w:val="000000"/>
              </w:rPr>
              <w:t>，提供機構誘因，改善醫療院所重醫療輕預防與篩檢之思維與作法。</w:t>
            </w:r>
          </w:p>
          <w:p w:rsidR="00190043" w:rsidRPr="00787B18" w:rsidRDefault="00190043" w:rsidP="00190043">
            <w:pPr>
              <w:ind w:firstLine="12"/>
              <w:jc w:val="both"/>
              <w:rPr>
                <w:rFonts w:ascii="標楷體" w:eastAsia="標楷體" w:hAnsi="標楷體"/>
                <w:color w:val="000000"/>
              </w:rPr>
            </w:pPr>
          </w:p>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ind w:firstLine="12"/>
              <w:jc w:val="both"/>
              <w:rPr>
                <w:rFonts w:ascii="標楷體" w:eastAsia="標楷體" w:hAnsi="標楷體"/>
                <w:color w:val="000000"/>
              </w:rPr>
            </w:pPr>
          </w:p>
          <w:p w:rsidR="00190043" w:rsidRPr="00787B18" w:rsidRDefault="00E22DF9" w:rsidP="00190043">
            <w:pPr>
              <w:ind w:firstLine="12"/>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本項</w:t>
            </w:r>
            <w:r w:rsidRPr="00787B18">
              <w:rPr>
                <w:rFonts w:ascii="標楷體" w:eastAsia="標楷體" w:hAnsi="標楷體" w:hint="eastAsia"/>
                <w:color w:val="000000"/>
              </w:rPr>
              <w:t>原</w:t>
            </w:r>
            <w:r w:rsidRPr="00787B18">
              <w:rPr>
                <w:rFonts w:ascii="標楷體" w:eastAsia="標楷體" w:hAnsi="標楷體"/>
                <w:color w:val="000000"/>
              </w:rPr>
              <w:t>要求提高乳癌和子宮頸癌未曾篩檢者給付點數，然衛</w:t>
            </w:r>
            <w:r w:rsidRPr="00787B18">
              <w:rPr>
                <w:rFonts w:ascii="標楷體" w:eastAsia="標楷體" w:hAnsi="標楷體" w:hint="eastAsia"/>
                <w:color w:val="000000"/>
              </w:rPr>
              <w:t>生</w:t>
            </w:r>
            <w:r w:rsidRPr="00787B18">
              <w:rPr>
                <w:rFonts w:ascii="標楷體" w:eastAsia="標楷體" w:hAnsi="標楷體"/>
                <w:color w:val="000000"/>
              </w:rPr>
              <w:t>福</w:t>
            </w:r>
            <w:r w:rsidRPr="00787B18">
              <w:rPr>
                <w:rFonts w:ascii="標楷體" w:eastAsia="標楷體" w:hAnsi="標楷體" w:hint="eastAsia"/>
                <w:color w:val="000000"/>
              </w:rPr>
              <w:t>利</w:t>
            </w:r>
            <w:r w:rsidRPr="00787B18">
              <w:rPr>
                <w:rFonts w:ascii="標楷體" w:eastAsia="標楷體" w:hAnsi="標楷體"/>
                <w:color w:val="000000"/>
              </w:rPr>
              <w:t>部表示不</w:t>
            </w:r>
            <w:r w:rsidRPr="00787B18">
              <w:rPr>
                <w:rFonts w:ascii="標楷體" w:eastAsia="標楷體" w:hAnsi="標楷體" w:hint="eastAsia"/>
                <w:color w:val="000000"/>
              </w:rPr>
              <w:t>盡</w:t>
            </w:r>
            <w:r w:rsidRPr="00787B18">
              <w:rPr>
                <w:rFonts w:ascii="標楷體" w:eastAsia="標楷體" w:hAnsi="標楷體"/>
                <w:color w:val="000000"/>
              </w:rPr>
              <w:t>可行，歷來填報</w:t>
            </w:r>
            <w:r w:rsidRPr="00787B18">
              <w:rPr>
                <w:rFonts w:ascii="標楷體" w:eastAsia="標楷體" w:hAnsi="標楷體" w:hint="eastAsia"/>
                <w:color w:val="000000"/>
              </w:rPr>
              <w:t>多</w:t>
            </w:r>
            <w:r w:rsidRPr="00787B18">
              <w:rPr>
                <w:rFonts w:ascii="標楷體" w:eastAsia="標楷體" w:hAnsi="標楷體"/>
                <w:color w:val="000000"/>
              </w:rPr>
              <w:t>表示已以其他措施鼓勵醫院篩檢（透過衛生局所及癌症醫療品質提升計畫醫院主動提供符合對象之就診民眾4</w:t>
            </w:r>
            <w:r w:rsidRPr="00787B18">
              <w:rPr>
                <w:rFonts w:ascii="標楷體" w:eastAsia="標楷體" w:hAnsi="標楷體"/>
                <w:color w:val="000000"/>
              </w:rPr>
              <w:lastRenderedPageBreak/>
              <w:t>項癌症篩檢服務、納入及落實衛生局考評指標）</w:t>
            </w:r>
            <w:r w:rsidRPr="00787B18">
              <w:rPr>
                <w:rFonts w:ascii="標楷體" w:eastAsia="標楷體" w:hAnsi="標楷體" w:hint="eastAsia"/>
                <w:color w:val="000000"/>
              </w:rPr>
              <w:t>，爰調整文字內容</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b/>
                <w:i/>
                <w:color w:val="000000"/>
              </w:rPr>
            </w:pPr>
            <w:r w:rsidRPr="00787B18">
              <w:rPr>
                <w:rFonts w:ascii="標楷體" w:eastAsia="標楷體" w:hAnsi="標楷體" w:hint="eastAsia"/>
                <w:b/>
                <w:i/>
                <w:color w:val="000000"/>
                <w:u w:val="single"/>
              </w:rPr>
              <w:lastRenderedPageBreak/>
              <w:t>6.</w:t>
            </w:r>
            <w:r w:rsidRPr="00C26130">
              <w:rPr>
                <w:rFonts w:ascii="標楷體" w:eastAsia="標楷體" w:hAnsi="標楷體"/>
                <w:i/>
                <w:color w:val="000000"/>
              </w:rPr>
              <w:t>各類疾病篩檢應於確保病患隱私及自主之情形下，營造性別友善環境並尊重多元性別價值。</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(3)各類疾病篩檢應於確保病患隱私及自主之情形下，營造性別友善環境並尊重多元性別價值</w:t>
            </w:r>
            <w:r w:rsidRPr="00787B18">
              <w:rPr>
                <w:rFonts w:ascii="標楷體" w:eastAsia="標楷體" w:hAnsi="標楷體"/>
                <w:color w:val="000000"/>
                <w:u w:val="single"/>
              </w:rPr>
              <w:t>，避免預防篩檢淪為數字比賽而未切入篩檢族群需求</w:t>
            </w:r>
            <w:r w:rsidRPr="00787B18">
              <w:rPr>
                <w:rFonts w:ascii="標楷體" w:eastAsia="標楷體" w:hAnsi="標楷體"/>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二、本項著重於隱私保護，爰刪除後段「</w:t>
            </w:r>
            <w:r w:rsidRPr="00787B18">
              <w:rPr>
                <w:rFonts w:ascii="標楷體" w:eastAsia="標楷體" w:hAnsi="標楷體"/>
                <w:color w:val="000000"/>
              </w:rPr>
              <w:t>避免預防篩檢淪為數字比賽而未切入篩檢族群需求</w:t>
            </w:r>
            <w:r w:rsidRPr="00787B18">
              <w:rPr>
                <w:rFonts w:ascii="標楷體" w:eastAsia="標楷體" w:hAnsi="標楷體" w:hint="eastAsia"/>
                <w:color w:val="000000"/>
              </w:rPr>
              <w:t>」文字。</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7.</w:t>
            </w:r>
            <w:r w:rsidRPr="00787B18">
              <w:rPr>
                <w:rFonts w:ascii="標楷體" w:eastAsia="標楷體" w:hAnsi="標楷體"/>
                <w:color w:val="000000"/>
              </w:rPr>
              <w:t>破除健康/醫療/照顧服務工作者之性別刻板印象，改善</w:t>
            </w:r>
            <w:r w:rsidRPr="00787B18">
              <w:rPr>
                <w:rFonts w:ascii="標楷體" w:eastAsia="標楷體" w:hAnsi="標楷體" w:hint="eastAsia"/>
                <w:color w:val="000000"/>
                <w:u w:val="single"/>
              </w:rPr>
              <w:t>醫療/健康/照顧領域中</w:t>
            </w:r>
            <w:r w:rsidRPr="00787B18">
              <w:rPr>
                <w:rFonts w:ascii="標楷體" w:eastAsia="標楷體" w:hAnsi="標楷體"/>
                <w:color w:val="000000"/>
                <w:u w:val="single"/>
              </w:rPr>
              <w:t>少數</w:t>
            </w:r>
            <w:r w:rsidRPr="00787B18">
              <w:rPr>
                <w:rFonts w:ascii="標楷體" w:eastAsia="標楷體" w:hAnsi="標楷體"/>
                <w:color w:val="000000"/>
              </w:rPr>
              <w:t>性別之職場環境，</w:t>
            </w:r>
            <w:r w:rsidRPr="00787B18">
              <w:rPr>
                <w:rFonts w:ascii="標楷體" w:eastAsia="標楷體" w:hAnsi="標楷體"/>
                <w:color w:val="000000"/>
                <w:u w:val="single"/>
              </w:rPr>
              <w:t>逐年</w:t>
            </w:r>
            <w:r w:rsidRPr="00787B18">
              <w:rPr>
                <w:rFonts w:ascii="標楷體" w:eastAsia="標楷體" w:hAnsi="標楷體" w:hint="eastAsia"/>
                <w:color w:val="000000"/>
                <w:u w:val="single"/>
              </w:rPr>
              <w:t>改善</w:t>
            </w:r>
            <w:r w:rsidRPr="00787B18">
              <w:rPr>
                <w:rFonts w:ascii="標楷體" w:eastAsia="標楷體" w:hAnsi="標楷體"/>
                <w:color w:val="000000"/>
                <w:u w:val="single"/>
              </w:rPr>
              <w:t>照顧工作女性化之現象，</w:t>
            </w:r>
            <w:r w:rsidRPr="00787B18">
              <w:rPr>
                <w:rFonts w:ascii="標楷體" w:eastAsia="標楷體" w:hAnsi="標楷體" w:hint="eastAsia"/>
                <w:color w:val="000000"/>
                <w:u w:val="single"/>
              </w:rPr>
              <w:t>減低</w:t>
            </w:r>
            <w:r w:rsidRPr="00787B18">
              <w:rPr>
                <w:rFonts w:ascii="標楷體" w:eastAsia="標楷體" w:hAnsi="標楷體"/>
                <w:color w:val="000000"/>
              </w:rPr>
              <w:t>職場性別分流。</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權責部會：衛生福利部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(4)破除健康/醫療/照顧服務工作者之性別刻板印象，改善</w:t>
            </w:r>
            <w:r w:rsidRPr="00787B18">
              <w:rPr>
                <w:rFonts w:ascii="標楷體" w:eastAsia="標楷體" w:hAnsi="標楷體"/>
                <w:color w:val="000000"/>
                <w:u w:val="single"/>
              </w:rPr>
              <w:t>各類醫療健康照顧服務領域中弱勢（少數）</w:t>
            </w:r>
            <w:r w:rsidRPr="00787B18">
              <w:rPr>
                <w:rFonts w:ascii="標楷體" w:eastAsia="標楷體" w:hAnsi="標楷體"/>
                <w:color w:val="000000"/>
              </w:rPr>
              <w:t>性別之</w:t>
            </w:r>
            <w:r w:rsidRPr="00787B18">
              <w:rPr>
                <w:rFonts w:ascii="標楷體" w:eastAsia="標楷體" w:hAnsi="標楷體"/>
                <w:color w:val="000000"/>
                <w:u w:val="single"/>
              </w:rPr>
              <w:t>求職與</w:t>
            </w:r>
            <w:r w:rsidRPr="00787B18">
              <w:rPr>
                <w:rFonts w:ascii="標楷體" w:eastAsia="標楷體" w:hAnsi="標楷體"/>
                <w:color w:val="000000"/>
              </w:rPr>
              <w:t>職場環境，</w:t>
            </w:r>
            <w:r w:rsidRPr="00787B18">
              <w:rPr>
                <w:rFonts w:ascii="標楷體" w:eastAsia="標楷體" w:hAnsi="標楷體"/>
                <w:color w:val="000000"/>
                <w:u w:val="single"/>
              </w:rPr>
              <w:t>增加醫療服務職場中少數性別之環境支持，消除</w:t>
            </w:r>
            <w:r w:rsidRPr="00787B18">
              <w:rPr>
                <w:rFonts w:ascii="標楷體" w:eastAsia="標楷體" w:hAnsi="標楷體"/>
                <w:color w:val="000000"/>
              </w:rPr>
              <w:t>職場性別分流。</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u w:val="single"/>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二、本篇原具體行動措施(二)2.(4)「</w:t>
            </w:r>
            <w:r w:rsidRPr="00787B18">
              <w:rPr>
                <w:rFonts w:ascii="標楷體" w:eastAsia="標楷體" w:hAnsi="標楷體"/>
                <w:color w:val="000000"/>
              </w:rPr>
              <w:t>破除健康/醫療/照顧服務工作者之性別刻板印象，改善各類醫療健康照顧服務領域中弱勢（少數）性別之求職與職場環境，增加醫療服務職場中少數性別之環境支持，消除職場性別分流</w:t>
            </w:r>
            <w:r w:rsidRPr="00787B18">
              <w:rPr>
                <w:rFonts w:ascii="標楷體" w:eastAsia="標楷體" w:hAnsi="標楷體" w:hint="eastAsia"/>
                <w:color w:val="000000"/>
              </w:rPr>
              <w:t>」、(二)4.(1)後段「逐年縮小</w:t>
            </w:r>
            <w:r w:rsidRPr="00787B18">
              <w:rPr>
                <w:rFonts w:ascii="標楷體" w:eastAsia="標楷體" w:hAnsi="標楷體" w:hint="eastAsia"/>
                <w:color w:val="000000"/>
              </w:rPr>
              <w:lastRenderedPageBreak/>
              <w:t>照顧工作女性化之現象」移列至此。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三、本篇原具體行動措施(二)2.(5)所指</w:t>
            </w:r>
            <w:r w:rsidRPr="00787B18">
              <w:rPr>
                <w:rFonts w:ascii="標楷體" w:eastAsia="標楷體" w:hAnsi="標楷體"/>
                <w:color w:val="000000"/>
              </w:rPr>
              <w:t>「</w:t>
            </w:r>
            <w:r w:rsidRPr="00787B18">
              <w:rPr>
                <w:rFonts w:ascii="標楷體" w:eastAsia="標楷體" w:hAnsi="標楷體" w:hint="eastAsia"/>
                <w:color w:val="000000"/>
              </w:rPr>
              <w:t>提升健康醫療照顧產業與學術研究機構內的性別平等</w:t>
            </w:r>
            <w:r w:rsidRPr="00787B18">
              <w:rPr>
                <w:rFonts w:ascii="標楷體" w:eastAsia="標楷體" w:hAnsi="標楷體"/>
                <w:color w:val="000000"/>
              </w:rPr>
              <w:t>」係指醫療院所與養照護機構，不包含藥廠等產業，</w:t>
            </w:r>
            <w:r w:rsidRPr="00787B18">
              <w:rPr>
                <w:rFonts w:ascii="標楷體" w:eastAsia="標楷體" w:hAnsi="標楷體" w:hint="eastAsia"/>
                <w:color w:val="000000"/>
              </w:rPr>
              <w:t>與本項相似度高，爰與此項整併並精簡文字。</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(5)提升健康醫療照顧產業與學術研究機構內的性別平等。</w:t>
            </w:r>
            <w:r w:rsidRPr="00787B18">
              <w:rPr>
                <w:rFonts w:ascii="標楷體" w:eastAsia="標楷體" w:hAnsi="標楷體" w:hint="eastAsia"/>
                <w:color w:val="000000"/>
                <w:u w:val="single"/>
              </w:rPr>
              <w:t xml:space="preserve"> </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本項移列，與修正版具體行動措施(二)7.整併。</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8.</w:t>
            </w:r>
            <w:r w:rsidRPr="00787B18">
              <w:rPr>
                <w:rFonts w:ascii="標楷體" w:eastAsia="標楷體" w:hAnsi="標楷體"/>
                <w:b/>
                <w:color w:val="000000"/>
              </w:rPr>
              <w:t xml:space="preserve"> </w:t>
            </w:r>
            <w:r w:rsidRPr="00787B18">
              <w:rPr>
                <w:rFonts w:ascii="標楷體" w:eastAsia="標楷體" w:hAnsi="標楷體"/>
                <w:color w:val="000000"/>
              </w:rPr>
              <w:t>因應婦產科醫師平均年齡偏高、</w:t>
            </w:r>
            <w:r w:rsidRPr="00787B18">
              <w:rPr>
                <w:rFonts w:ascii="標楷體" w:eastAsia="標楷體" w:hAnsi="標楷體"/>
                <w:color w:val="000000"/>
                <w:u w:val="single"/>
              </w:rPr>
              <w:t>新訓婦產專科醫師人力不足</w:t>
            </w:r>
            <w:r w:rsidRPr="00787B18">
              <w:rPr>
                <w:rFonts w:ascii="標楷體" w:eastAsia="標楷體" w:hAnsi="標楷體"/>
                <w:color w:val="000000"/>
              </w:rPr>
              <w:t>及城鄉分布不均等現象，</w:t>
            </w:r>
            <w:r w:rsidRPr="00787B18">
              <w:rPr>
                <w:rFonts w:ascii="標楷體" w:eastAsia="標楷體" w:hAnsi="標楷體" w:hint="eastAsia"/>
                <w:color w:val="000000"/>
                <w:u w:val="single"/>
              </w:rPr>
              <w:t>研擬相關改善策略及持續監測</w:t>
            </w:r>
            <w:r w:rsidRPr="00787B18">
              <w:rPr>
                <w:rFonts w:ascii="標楷體" w:eastAsia="標楷體" w:hAnsi="標楷體"/>
                <w:color w:val="000000"/>
              </w:rPr>
              <w:t>婦產科專科醫師訓練容額</w:t>
            </w:r>
            <w:r w:rsidRPr="00787B18">
              <w:rPr>
                <w:rFonts w:ascii="標楷體" w:eastAsia="標楷體" w:hAnsi="標楷體" w:hint="eastAsia"/>
                <w:color w:val="000000"/>
                <w:u w:val="single"/>
              </w:rPr>
              <w:t>、</w:t>
            </w:r>
            <w:r w:rsidRPr="00787B18">
              <w:rPr>
                <w:rFonts w:ascii="標楷體" w:eastAsia="標楷體" w:hAnsi="標楷體"/>
                <w:color w:val="000000"/>
              </w:rPr>
              <w:t>人力供需</w:t>
            </w:r>
            <w:r w:rsidRPr="00787B18">
              <w:rPr>
                <w:rFonts w:ascii="標楷體" w:eastAsia="標楷體" w:hAnsi="標楷體" w:hint="eastAsia"/>
                <w:color w:val="000000"/>
                <w:u w:val="single"/>
              </w:rPr>
              <w:t>及配置</w:t>
            </w:r>
            <w:r w:rsidRPr="00787B18">
              <w:rPr>
                <w:rFonts w:ascii="標楷體" w:eastAsia="標楷體" w:hAnsi="標楷體"/>
                <w:color w:val="000000"/>
              </w:rPr>
              <w:t>情形，</w:t>
            </w:r>
            <w:r w:rsidRPr="00787B18">
              <w:rPr>
                <w:rFonts w:ascii="標楷體" w:eastAsia="標楷體" w:hAnsi="標楷體" w:hint="eastAsia"/>
                <w:color w:val="000000"/>
                <w:u w:val="single"/>
              </w:rPr>
              <w:t>以</w:t>
            </w:r>
            <w:r w:rsidRPr="00787B18">
              <w:rPr>
                <w:rFonts w:ascii="標楷體" w:eastAsia="標楷體" w:hAnsi="標楷體"/>
                <w:color w:val="000000"/>
              </w:rPr>
              <w:t>確保偏遠地區、原住民族地區</w:t>
            </w:r>
            <w:r w:rsidRPr="00787B18">
              <w:rPr>
                <w:rFonts w:ascii="標楷體" w:eastAsia="標楷體" w:hAnsi="標楷體"/>
                <w:color w:val="000000"/>
                <w:u w:val="single"/>
              </w:rPr>
              <w:t>及身心障礙女性能獲得充足且有品質之生育健康與醫療服務。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(6) 因應婦產科醫師平均年齡偏高、</w:t>
            </w:r>
            <w:r w:rsidRPr="00787B18">
              <w:rPr>
                <w:rFonts w:ascii="標楷體" w:eastAsia="標楷體" w:hAnsi="標楷體"/>
                <w:color w:val="000000"/>
                <w:u w:val="single"/>
              </w:rPr>
              <w:t>新血投入不足等人力短缺</w:t>
            </w:r>
            <w:r w:rsidRPr="00787B18">
              <w:rPr>
                <w:rFonts w:ascii="標楷體" w:eastAsia="標楷體" w:hAnsi="標楷體"/>
                <w:color w:val="000000"/>
              </w:rPr>
              <w:t>及城鄉分布不均等現象，</w:t>
            </w:r>
            <w:r w:rsidRPr="00787B18">
              <w:rPr>
                <w:rFonts w:ascii="標楷體" w:eastAsia="標楷體" w:hAnsi="標楷體"/>
                <w:color w:val="000000"/>
                <w:u w:val="single"/>
              </w:rPr>
              <w:t>檢討全民健保給付制度的性別差異、</w:t>
            </w:r>
            <w:r w:rsidRPr="00787B18">
              <w:rPr>
                <w:rFonts w:ascii="標楷體" w:eastAsia="標楷體" w:hAnsi="標楷體"/>
                <w:color w:val="000000"/>
              </w:rPr>
              <w:t>婦產科專科醫師訓練容額</w:t>
            </w:r>
            <w:r w:rsidRPr="00787B18">
              <w:rPr>
                <w:rFonts w:ascii="標楷體" w:eastAsia="標楷體" w:hAnsi="標楷體"/>
                <w:color w:val="000000"/>
                <w:u w:val="single"/>
              </w:rPr>
              <w:t>與</w:t>
            </w:r>
            <w:r w:rsidRPr="00787B18">
              <w:rPr>
                <w:rFonts w:ascii="標楷體" w:eastAsia="標楷體" w:hAnsi="標楷體"/>
                <w:color w:val="000000"/>
              </w:rPr>
              <w:t>人力供需情形，</w:t>
            </w:r>
            <w:r w:rsidRPr="00787B18">
              <w:rPr>
                <w:rFonts w:ascii="標楷體" w:eastAsia="標楷體" w:hAnsi="標楷體"/>
                <w:color w:val="000000"/>
                <w:u w:val="single"/>
              </w:rPr>
              <w:t>研擬相關策略</w:t>
            </w:r>
            <w:r w:rsidRPr="00787B18">
              <w:rPr>
                <w:rFonts w:ascii="標楷體" w:eastAsia="標楷體" w:hAnsi="標楷體"/>
                <w:color w:val="000000"/>
              </w:rPr>
              <w:t>，確保偏遠地區、原住民族地區</w:t>
            </w:r>
            <w:r w:rsidRPr="00787B18">
              <w:rPr>
                <w:rFonts w:ascii="標楷體" w:eastAsia="標楷體" w:hAnsi="標楷體"/>
                <w:color w:val="000000"/>
                <w:u w:val="single"/>
              </w:rPr>
              <w:t>的婦女有足夠健康/醫療/照顧服務</w:t>
            </w:r>
            <w:r w:rsidRPr="00787B18">
              <w:rPr>
                <w:rFonts w:ascii="標楷體" w:eastAsia="標楷體" w:hAnsi="標楷體"/>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D9D9D9"/>
          </w:tcPr>
          <w:p w:rsidR="00190043" w:rsidRPr="00787B18" w:rsidRDefault="00190043" w:rsidP="00AF197D">
            <w:pPr>
              <w:numPr>
                <w:ilvl w:val="0"/>
                <w:numId w:val="114"/>
              </w:numPr>
              <w:jc w:val="both"/>
              <w:rPr>
                <w:rFonts w:ascii="標楷體" w:eastAsia="標楷體" w:hAnsi="標楷體"/>
                <w:color w:val="000000"/>
              </w:rPr>
            </w:pPr>
            <w:r w:rsidRPr="00787B18">
              <w:rPr>
                <w:rFonts w:ascii="標楷體" w:eastAsia="標楷體" w:hAnsi="標楷體" w:hint="eastAsia"/>
                <w:color w:val="000000"/>
              </w:rPr>
              <w:lastRenderedPageBreak/>
              <w:t>項次變更。</w:t>
            </w:r>
          </w:p>
          <w:p w:rsidR="00190043" w:rsidRPr="00787B18" w:rsidRDefault="00190043" w:rsidP="00AF197D">
            <w:pPr>
              <w:numPr>
                <w:ilvl w:val="0"/>
                <w:numId w:val="114"/>
              </w:numPr>
              <w:jc w:val="both"/>
              <w:rPr>
                <w:rFonts w:ascii="標楷體" w:eastAsia="標楷體" w:hAnsi="標楷體"/>
                <w:color w:val="000000"/>
              </w:rPr>
            </w:pPr>
            <w:r w:rsidRPr="00787B18">
              <w:rPr>
                <w:rFonts w:ascii="標楷體" w:eastAsia="標楷體" w:hAnsi="標楷體" w:hint="eastAsia"/>
                <w:color w:val="000000"/>
              </w:rPr>
              <w:t>修正文字，並增加「身心障礙女性」。</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9.</w:t>
            </w:r>
            <w:r w:rsidRPr="00787B18">
              <w:rPr>
                <w:rFonts w:ascii="標楷體" w:eastAsia="標楷體" w:hAnsi="標楷體"/>
                <w:color w:val="000000"/>
              </w:rPr>
              <w:t>檢討助產師教考用不一問題，重視助產師在</w:t>
            </w:r>
            <w:r w:rsidRPr="00212719">
              <w:rPr>
                <w:rFonts w:ascii="標楷體" w:eastAsia="標楷體" w:hAnsi="標楷體" w:hint="eastAsia"/>
                <w:color w:val="FF0000"/>
                <w:highlight w:val="yellow"/>
                <w:u w:val="single"/>
              </w:rPr>
              <w:t>醫療院所及</w:t>
            </w:r>
            <w:r w:rsidRPr="00787B18">
              <w:rPr>
                <w:rFonts w:ascii="標楷體" w:eastAsia="標楷體" w:hAnsi="標楷體"/>
                <w:color w:val="000000"/>
              </w:rPr>
              <w:t>社區提供生育健康諮詢</w:t>
            </w:r>
            <w:r w:rsidRPr="00787B18">
              <w:rPr>
                <w:rFonts w:ascii="標楷體" w:eastAsia="標楷體" w:hAnsi="標楷體" w:hint="eastAsia"/>
                <w:color w:val="000000"/>
              </w:rPr>
              <w:t>、</w:t>
            </w:r>
            <w:r w:rsidRPr="00787B18">
              <w:rPr>
                <w:rFonts w:ascii="標楷體" w:eastAsia="標楷體" w:hAnsi="標楷體" w:hint="eastAsia"/>
                <w:color w:val="000000"/>
                <w:u w:val="single"/>
              </w:rPr>
              <w:t>心理健康促進</w:t>
            </w:r>
            <w:r w:rsidRPr="00787B18">
              <w:rPr>
                <w:rFonts w:ascii="標楷體" w:eastAsia="標楷體" w:hAnsi="標楷體"/>
                <w:color w:val="000000"/>
              </w:rPr>
              <w:t>、衛教、婦癌防治</w:t>
            </w:r>
            <w:r w:rsidRPr="00787B18">
              <w:rPr>
                <w:rFonts w:ascii="標楷體" w:eastAsia="標楷體" w:hAnsi="標楷體" w:hint="eastAsia"/>
                <w:color w:val="000000"/>
              </w:rPr>
              <w:t>、</w:t>
            </w:r>
            <w:r w:rsidRPr="00787B18">
              <w:rPr>
                <w:rFonts w:ascii="標楷體" w:eastAsia="標楷體" w:hAnsi="標楷體" w:hint="eastAsia"/>
                <w:color w:val="000000"/>
                <w:u w:val="single"/>
              </w:rPr>
              <w:t>產後情緒管理</w:t>
            </w:r>
            <w:r w:rsidRPr="00787B18">
              <w:rPr>
                <w:rFonts w:ascii="標楷體" w:eastAsia="標楷體" w:hAnsi="標楷體"/>
                <w:color w:val="000000"/>
              </w:rPr>
              <w:t>的角色。</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(7)檢討助產師教考用不一問題，重視助產師在社區提供生育健康諮詢、衛教、婦癌防治的角色。</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AF197D">
            <w:pPr>
              <w:numPr>
                <w:ilvl w:val="0"/>
                <w:numId w:val="115"/>
              </w:numPr>
              <w:jc w:val="both"/>
              <w:rPr>
                <w:rFonts w:ascii="標楷體" w:eastAsia="標楷體" w:hAnsi="標楷體"/>
                <w:color w:val="000000"/>
              </w:rPr>
            </w:pPr>
            <w:r w:rsidRPr="00787B18">
              <w:rPr>
                <w:rFonts w:ascii="標楷體" w:eastAsia="標楷體" w:hAnsi="標楷體" w:hint="eastAsia"/>
                <w:color w:val="000000"/>
              </w:rPr>
              <w:t>項次變更。</w:t>
            </w:r>
          </w:p>
          <w:p w:rsidR="00190043" w:rsidRPr="00787B18" w:rsidRDefault="00190043" w:rsidP="00AF197D">
            <w:pPr>
              <w:numPr>
                <w:ilvl w:val="0"/>
                <w:numId w:val="115"/>
              </w:numPr>
              <w:jc w:val="both"/>
              <w:rPr>
                <w:rFonts w:ascii="標楷體" w:eastAsia="標楷體" w:hAnsi="標楷體"/>
                <w:color w:val="000000"/>
              </w:rPr>
            </w:pPr>
            <w:r w:rsidRPr="00787B18">
              <w:rPr>
                <w:rFonts w:ascii="標楷體" w:eastAsia="標楷體" w:hAnsi="標楷體" w:hint="eastAsia"/>
                <w:color w:val="000000"/>
              </w:rPr>
              <w:t>增加「心理健康促進」</w:t>
            </w:r>
            <w:r w:rsidRPr="00787B18">
              <w:rPr>
                <w:rFonts w:ascii="標楷體" w:eastAsia="標楷體" w:hAnsi="標楷體"/>
                <w:color w:val="000000"/>
              </w:rPr>
              <w:t>、</w:t>
            </w:r>
            <w:r w:rsidRPr="00787B18">
              <w:rPr>
                <w:rFonts w:ascii="標楷體" w:eastAsia="標楷體" w:hAnsi="標楷體" w:hint="eastAsia"/>
                <w:color w:val="000000"/>
              </w:rPr>
              <w:t>「產後情緒管理」</w:t>
            </w: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(8)性別友善之醫療與照顧環境應納入</w:t>
            </w:r>
            <w:r w:rsidRPr="00787B18">
              <w:rPr>
                <w:rFonts w:ascii="標楷體" w:eastAsia="標楷體" w:hAnsi="標楷體" w:hint="eastAsia"/>
                <w:color w:val="000000"/>
                <w:u w:val="single"/>
              </w:rPr>
              <w:t>多元性傾向</w:t>
            </w:r>
            <w:r w:rsidRPr="00787B18">
              <w:rPr>
                <w:rFonts w:ascii="標楷體" w:eastAsia="標楷體" w:hAnsi="標楷體"/>
                <w:color w:val="000000"/>
              </w:rPr>
              <w:t>者之需求，提供非性別刻板印象之醫療保健服務。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與修正版</w:t>
            </w:r>
            <w:r w:rsidRPr="00787B18">
              <w:rPr>
                <w:rFonts w:ascii="標楷體" w:eastAsia="標楷體" w:hAnsi="標楷體" w:hint="eastAsia"/>
                <w:color w:val="000000"/>
                <w:u w:val="single"/>
              </w:rPr>
              <w:t>(二)4</w:t>
            </w:r>
            <w:r w:rsidRPr="00787B18">
              <w:rPr>
                <w:rFonts w:ascii="標楷體" w:eastAsia="標楷體" w:hAnsi="標楷體" w:hint="eastAsia"/>
                <w:color w:val="000000"/>
              </w:rPr>
              <w:t>整併。</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(9)尊重不同婚育選擇之女性，依其不同健康風險，提供非性別刻板印象之醫療保健服務。</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衛福部</w:t>
            </w:r>
            <w:r w:rsidRPr="00787B18">
              <w:rPr>
                <w:rFonts w:ascii="標楷體" w:eastAsia="標楷體" w:hAnsi="標楷體" w:hint="eastAsia"/>
                <w:color w:val="000000"/>
              </w:rPr>
              <w:t>歷來多僅填報已</w:t>
            </w:r>
            <w:r w:rsidRPr="00787B18">
              <w:rPr>
                <w:rFonts w:ascii="標楷體" w:eastAsia="標楷體" w:hAnsi="標楷體"/>
                <w:color w:val="000000"/>
              </w:rPr>
              <w:t>轉知各醫</w:t>
            </w:r>
            <w:r w:rsidRPr="00787B18">
              <w:rPr>
                <w:rFonts w:ascii="標楷體" w:eastAsia="標楷體" w:hAnsi="標楷體" w:hint="eastAsia"/>
                <w:color w:val="000000"/>
              </w:rPr>
              <w:t>療</w:t>
            </w:r>
            <w:r w:rsidRPr="00787B18">
              <w:rPr>
                <w:rFonts w:ascii="標楷體" w:eastAsia="標楷體" w:hAnsi="標楷體"/>
                <w:color w:val="000000"/>
              </w:rPr>
              <w:t>院</w:t>
            </w:r>
            <w:r w:rsidRPr="00787B18">
              <w:rPr>
                <w:rFonts w:ascii="標楷體" w:eastAsia="標楷體" w:hAnsi="標楷體" w:hint="eastAsia"/>
                <w:color w:val="000000"/>
              </w:rPr>
              <w:t>所注意，難具體衡量達成情形，爰本項刪除</w:t>
            </w:r>
            <w:r w:rsidRPr="00787B18">
              <w:rPr>
                <w:rFonts w:ascii="標楷體" w:eastAsia="標楷體" w:hAnsi="標楷體"/>
                <w:color w:val="000000"/>
              </w:rPr>
              <w:t>。</w:t>
            </w:r>
          </w:p>
        </w:tc>
      </w:tr>
      <w:tr w:rsidR="00190043" w:rsidRPr="00787B18" w:rsidTr="00B52BF9">
        <w:tc>
          <w:tcPr>
            <w:tcW w:w="3189" w:type="dxa"/>
            <w:shd w:val="clear" w:color="auto" w:fill="auto"/>
          </w:tcPr>
          <w:p w:rsidR="00190043" w:rsidRPr="00787B18" w:rsidRDefault="00190043" w:rsidP="00190043">
            <w:pPr>
              <w:tabs>
                <w:tab w:val="num" w:pos="595"/>
              </w:tabs>
              <w:jc w:val="both"/>
              <w:rPr>
                <w:rFonts w:ascii="標楷體" w:eastAsia="標楷體" w:hAnsi="標楷體"/>
                <w:color w:val="000000"/>
              </w:rPr>
            </w:pPr>
            <w:r w:rsidRPr="00787B18">
              <w:rPr>
                <w:rFonts w:ascii="標楷體" w:eastAsia="標楷體" w:hAnsi="標楷體" w:hint="eastAsia"/>
                <w:color w:val="000000"/>
                <w:u w:val="single"/>
              </w:rPr>
              <w:t>10.</w:t>
            </w:r>
            <w:r w:rsidRPr="00787B18">
              <w:rPr>
                <w:rFonts w:ascii="標楷體" w:eastAsia="標楷體" w:hAnsi="標楷體"/>
                <w:color w:val="000000"/>
                <w:u w:val="single"/>
              </w:rPr>
              <w:t>加強</w:t>
            </w:r>
            <w:r w:rsidRPr="00787B18">
              <w:rPr>
                <w:rFonts w:ascii="標楷體" w:eastAsia="標楷體" w:hAnsi="標楷體"/>
                <w:color w:val="000000"/>
              </w:rPr>
              <w:t>青少</w:t>
            </w:r>
            <w:r w:rsidRPr="00787B18">
              <w:rPr>
                <w:rFonts w:ascii="標楷體" w:eastAsia="標楷體" w:hAnsi="標楷體" w:hint="eastAsia"/>
                <w:color w:val="000000"/>
              </w:rPr>
              <w:t>年性與</w:t>
            </w:r>
            <w:r w:rsidRPr="00787B18">
              <w:rPr>
                <w:rFonts w:ascii="標楷體" w:eastAsia="標楷體" w:hAnsi="標楷體"/>
                <w:color w:val="000000"/>
              </w:rPr>
              <w:t>生育親善門診及相關諮詢網站等之</w:t>
            </w:r>
            <w:r w:rsidRPr="00787B18">
              <w:rPr>
                <w:rFonts w:ascii="標楷體" w:eastAsia="標楷體" w:hAnsi="標楷體" w:hint="eastAsia"/>
                <w:color w:val="000000"/>
                <w:u w:val="single"/>
              </w:rPr>
              <w:t>能見度與利用率</w:t>
            </w:r>
            <w:r w:rsidRPr="00787B18">
              <w:rPr>
                <w:rFonts w:ascii="標楷體" w:eastAsia="標楷體" w:hAnsi="標楷體"/>
                <w:color w:val="000000"/>
                <w:u w:val="single"/>
              </w:rPr>
              <w:t>，並</w:t>
            </w:r>
            <w:r w:rsidRPr="00787B18">
              <w:rPr>
                <w:rFonts w:ascii="標楷體" w:eastAsia="標楷體" w:hAnsi="標楷體" w:hint="eastAsia"/>
                <w:color w:val="000000"/>
                <w:u w:val="single"/>
              </w:rPr>
              <w:t>以</w:t>
            </w:r>
            <w:r w:rsidRPr="00787B18">
              <w:rPr>
                <w:rFonts w:ascii="標楷體" w:eastAsia="標楷體" w:hAnsi="標楷體"/>
                <w:color w:val="000000"/>
                <w:u w:val="single"/>
              </w:rPr>
              <w:t>教育與</w:t>
            </w:r>
            <w:r w:rsidRPr="00787B18">
              <w:rPr>
                <w:rFonts w:ascii="標楷體" w:eastAsia="標楷體" w:hAnsi="標楷體" w:hint="eastAsia"/>
                <w:color w:val="000000"/>
                <w:u w:val="single"/>
              </w:rPr>
              <w:t>大眾傳播方式</w:t>
            </w:r>
            <w:r w:rsidRPr="00787B18">
              <w:rPr>
                <w:rFonts w:ascii="標楷體" w:eastAsia="標楷體" w:hAnsi="標楷體"/>
                <w:color w:val="000000"/>
              </w:rPr>
              <w:t>，增進</w:t>
            </w:r>
            <w:r w:rsidRPr="00787B18">
              <w:rPr>
                <w:rFonts w:ascii="標楷體" w:eastAsia="標楷體" w:hAnsi="標楷體" w:hint="eastAsia"/>
                <w:color w:val="000000"/>
                <w:u w:val="single"/>
              </w:rPr>
              <w:t>其</w:t>
            </w:r>
            <w:r w:rsidRPr="00787B18">
              <w:rPr>
                <w:rFonts w:ascii="標楷體" w:eastAsia="標楷體" w:hAnsi="標楷體"/>
                <w:color w:val="000000"/>
              </w:rPr>
              <w:t>對</w:t>
            </w:r>
            <w:r w:rsidRPr="00787B18">
              <w:rPr>
                <w:rFonts w:ascii="標楷體" w:eastAsia="標楷體" w:hAnsi="標楷體" w:hint="eastAsia"/>
                <w:color w:val="000000"/>
                <w:u w:val="single"/>
              </w:rPr>
              <w:t>性健康</w:t>
            </w:r>
            <w:r w:rsidRPr="00787B18">
              <w:rPr>
                <w:rFonts w:ascii="標楷體" w:eastAsia="標楷體" w:hAnsi="標楷體" w:hint="eastAsia"/>
                <w:color w:val="000000"/>
              </w:rPr>
              <w:t>、</w:t>
            </w:r>
            <w:r w:rsidRPr="00787B18">
              <w:rPr>
                <w:rFonts w:ascii="標楷體" w:eastAsia="標楷體" w:hAnsi="標楷體"/>
                <w:color w:val="000000"/>
              </w:rPr>
              <w:t>性自主、安全性行為</w:t>
            </w:r>
            <w:r w:rsidRPr="00787B18">
              <w:rPr>
                <w:rFonts w:ascii="標楷體" w:eastAsia="標楷體" w:hAnsi="標楷體" w:hint="eastAsia"/>
                <w:color w:val="000000"/>
              </w:rPr>
              <w:t>以及</w:t>
            </w:r>
            <w:r w:rsidRPr="00787B18">
              <w:rPr>
                <w:rFonts w:ascii="標楷體" w:eastAsia="標楷體" w:hAnsi="標楷體" w:hint="eastAsia"/>
                <w:color w:val="000000"/>
                <w:u w:val="single"/>
              </w:rPr>
              <w:t>性病防治</w:t>
            </w:r>
            <w:r w:rsidRPr="00787B18">
              <w:rPr>
                <w:rFonts w:ascii="標楷體" w:eastAsia="標楷體" w:hAnsi="標楷體"/>
                <w:color w:val="000000"/>
              </w:rPr>
              <w:t>等</w:t>
            </w:r>
            <w:r w:rsidRPr="00787B18">
              <w:rPr>
                <w:rFonts w:ascii="標楷體" w:eastAsia="標楷體" w:hAnsi="標楷體" w:hint="eastAsia"/>
                <w:color w:val="000000"/>
              </w:rPr>
              <w:t>知</w:t>
            </w:r>
            <w:r w:rsidRPr="00787B18">
              <w:rPr>
                <w:rFonts w:ascii="標楷體" w:eastAsia="標楷體" w:hAnsi="標楷體"/>
                <w:color w:val="000000"/>
              </w:rPr>
              <w:t>能。</w:t>
            </w:r>
          </w:p>
          <w:p w:rsidR="00190043" w:rsidRPr="00787B18" w:rsidRDefault="00190043" w:rsidP="00190043">
            <w:pPr>
              <w:tabs>
                <w:tab w:val="num" w:pos="595"/>
              </w:tabs>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權責機關：衛生福利部、教育部</w:t>
            </w:r>
          </w:p>
          <w:p w:rsidR="00190043" w:rsidRPr="00787B18" w:rsidRDefault="00190043" w:rsidP="00190043">
            <w:pPr>
              <w:tabs>
                <w:tab w:val="num" w:pos="595"/>
              </w:tabs>
              <w:jc w:val="both"/>
              <w:rPr>
                <w:rFonts w:ascii="標楷體" w:eastAsia="標楷體" w:hAnsi="標楷體"/>
                <w:color w:val="000000"/>
              </w:rPr>
            </w:pPr>
          </w:p>
          <w:p w:rsidR="00190043" w:rsidRPr="00E22DF9" w:rsidRDefault="00190043" w:rsidP="00190043">
            <w:pPr>
              <w:tabs>
                <w:tab w:val="num" w:pos="595"/>
              </w:tabs>
              <w:jc w:val="both"/>
              <w:rPr>
                <w:rFonts w:ascii="標楷體" w:eastAsia="標楷體" w:hAnsi="標楷體"/>
                <w:color w:val="000000"/>
              </w:rPr>
            </w:pPr>
            <w:r w:rsidRPr="00E22DF9">
              <w:rPr>
                <w:rFonts w:ascii="標楷體" w:eastAsia="標楷體" w:hAnsi="標楷體" w:hint="eastAsia"/>
                <w:color w:val="000000"/>
              </w:rPr>
              <w:lastRenderedPageBreak/>
              <w:t>期程：短程</w:t>
            </w:r>
          </w:p>
        </w:tc>
        <w:tc>
          <w:tcPr>
            <w:tcW w:w="3190" w:type="dxa"/>
            <w:shd w:val="clear" w:color="auto" w:fill="auto"/>
          </w:tcPr>
          <w:p w:rsidR="00190043" w:rsidRPr="00787B18" w:rsidRDefault="00190043" w:rsidP="00190043">
            <w:pPr>
              <w:tabs>
                <w:tab w:val="num" w:pos="595"/>
              </w:tabs>
              <w:jc w:val="both"/>
              <w:rPr>
                <w:rFonts w:ascii="標楷體" w:eastAsia="標楷體" w:hAnsi="標楷體"/>
                <w:color w:val="000000"/>
              </w:rPr>
            </w:pPr>
            <w:r w:rsidRPr="00787B18">
              <w:rPr>
                <w:rFonts w:ascii="標楷體" w:eastAsia="標楷體" w:hAnsi="標楷體"/>
                <w:color w:val="000000"/>
              </w:rPr>
              <w:lastRenderedPageBreak/>
              <w:t>(10)青少年性與生育</w:t>
            </w:r>
            <w:r w:rsidRPr="00787B18">
              <w:rPr>
                <w:rFonts w:ascii="標楷體" w:eastAsia="標楷體" w:hAnsi="標楷體"/>
                <w:color w:val="000000"/>
                <w:u w:val="single"/>
              </w:rPr>
              <w:t>問題，應更</w:t>
            </w:r>
            <w:r w:rsidRPr="00787B18">
              <w:rPr>
                <w:rFonts w:ascii="標楷體" w:eastAsia="標楷體" w:hAnsi="標楷體"/>
                <w:color w:val="000000"/>
              </w:rPr>
              <w:t>加強</w:t>
            </w:r>
            <w:r w:rsidRPr="00787B18">
              <w:rPr>
                <w:rFonts w:ascii="標楷體" w:eastAsia="標楷體" w:hAnsi="標楷體"/>
                <w:color w:val="000000"/>
                <w:u w:val="single"/>
              </w:rPr>
              <w:t>現有之</w:t>
            </w:r>
            <w:r w:rsidRPr="00787B18">
              <w:rPr>
                <w:rFonts w:ascii="標楷體" w:eastAsia="標楷體" w:hAnsi="標楷體"/>
                <w:color w:val="000000"/>
              </w:rPr>
              <w:t>青少</w:t>
            </w:r>
            <w:r w:rsidRPr="00787B18">
              <w:rPr>
                <w:rFonts w:ascii="標楷體" w:eastAsia="標楷體" w:hAnsi="標楷體" w:hint="eastAsia"/>
                <w:color w:val="000000"/>
              </w:rPr>
              <w:t>年</w:t>
            </w:r>
            <w:r w:rsidRPr="00787B18">
              <w:rPr>
                <w:rFonts w:ascii="標楷體" w:eastAsia="標楷體" w:hAnsi="標楷體"/>
                <w:color w:val="000000"/>
              </w:rPr>
              <w:t>生育親善門診及</w:t>
            </w:r>
            <w:r w:rsidRPr="00787B18">
              <w:rPr>
                <w:rFonts w:ascii="標楷體" w:eastAsia="標楷體" w:hAnsi="標楷體"/>
                <w:color w:val="000000"/>
                <w:u w:val="single"/>
              </w:rPr>
              <w:t>國民健康局青少年性</w:t>
            </w:r>
            <w:r w:rsidRPr="00787B18">
              <w:rPr>
                <w:rFonts w:ascii="標楷體" w:eastAsia="標楷體" w:hAnsi="標楷體"/>
                <w:color w:val="000000"/>
              </w:rPr>
              <w:t>相關諮詢網站等之</w:t>
            </w:r>
            <w:r w:rsidRPr="00787B18">
              <w:rPr>
                <w:rFonts w:ascii="標楷體" w:eastAsia="標楷體" w:hAnsi="標楷體"/>
                <w:color w:val="000000"/>
                <w:u w:val="single"/>
              </w:rPr>
              <w:t>可見度，並協同教育與媒體體系</w:t>
            </w:r>
            <w:r w:rsidRPr="00787B18">
              <w:rPr>
                <w:rFonts w:ascii="標楷體" w:eastAsia="標楷體" w:hAnsi="標楷體"/>
                <w:color w:val="000000"/>
              </w:rPr>
              <w:t>，增進</w:t>
            </w:r>
            <w:r w:rsidRPr="00787B18">
              <w:rPr>
                <w:rFonts w:ascii="標楷體" w:eastAsia="標楷體" w:hAnsi="標楷體"/>
                <w:color w:val="000000"/>
                <w:u w:val="single"/>
              </w:rPr>
              <w:t>青少年</w:t>
            </w:r>
            <w:r w:rsidRPr="00787B18">
              <w:rPr>
                <w:rFonts w:ascii="標楷體" w:eastAsia="標楷體" w:hAnsi="標楷體"/>
                <w:color w:val="000000"/>
              </w:rPr>
              <w:t>對性自主</w:t>
            </w:r>
            <w:r w:rsidRPr="00787B18">
              <w:rPr>
                <w:rFonts w:ascii="標楷體" w:eastAsia="標楷體" w:hAnsi="標楷體"/>
                <w:color w:val="000000"/>
                <w:u w:val="single"/>
              </w:rPr>
              <w:t>、避孕</w:t>
            </w:r>
            <w:r w:rsidRPr="00787B18">
              <w:rPr>
                <w:rFonts w:ascii="標楷體" w:eastAsia="標楷體" w:hAnsi="標楷體"/>
                <w:color w:val="000000"/>
              </w:rPr>
              <w:t>、安全性行為等</w:t>
            </w:r>
            <w:r w:rsidRPr="00787B18">
              <w:rPr>
                <w:rFonts w:ascii="標楷體" w:eastAsia="標楷體" w:hAnsi="標楷體"/>
                <w:color w:val="000000"/>
                <w:u w:val="single"/>
              </w:rPr>
              <w:t>瞭解和能力；並減少因汙名及懼怕等因素之不良懷孕預後</w:t>
            </w:r>
            <w:r w:rsidRPr="00787B18">
              <w:rPr>
                <w:rFonts w:ascii="標楷體" w:eastAsia="標楷體" w:hAnsi="標楷體"/>
                <w:color w:val="000000"/>
              </w:rPr>
              <w:t>。</w:t>
            </w:r>
          </w:p>
          <w:p w:rsidR="00190043" w:rsidRPr="00787B18" w:rsidRDefault="00190043" w:rsidP="00190043">
            <w:pPr>
              <w:tabs>
                <w:tab w:val="num" w:pos="595"/>
              </w:tabs>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權責機關：衛生福利部、教育部、</w:t>
            </w:r>
            <w:r w:rsidRPr="00787B18">
              <w:rPr>
                <w:rFonts w:ascii="標楷體" w:eastAsia="標楷體" w:hAnsi="標楷體"/>
                <w:color w:val="000000"/>
                <w:u w:val="single"/>
              </w:rPr>
              <w:t>國家通訊傳播委員會</w:t>
            </w:r>
          </w:p>
          <w:p w:rsidR="00190043" w:rsidRPr="00787B18" w:rsidRDefault="00190043" w:rsidP="00190043">
            <w:pPr>
              <w:jc w:val="both"/>
              <w:rPr>
                <w:rFonts w:ascii="標楷體" w:eastAsia="標楷體" w:hAnsi="標楷體"/>
                <w:color w:val="000000"/>
                <w:u w:val="single"/>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p w:rsidR="00190043" w:rsidRPr="00787B18" w:rsidRDefault="00190043" w:rsidP="00190043">
            <w:pPr>
              <w:tabs>
                <w:tab w:val="num" w:pos="595"/>
              </w:tabs>
              <w:jc w:val="both"/>
              <w:rPr>
                <w:rFonts w:ascii="標楷體" w:eastAsia="標楷體" w:hAnsi="標楷體"/>
                <w:color w:val="000000"/>
              </w:rPr>
            </w:pPr>
          </w:p>
        </w:tc>
        <w:tc>
          <w:tcPr>
            <w:tcW w:w="2093" w:type="dxa"/>
            <w:shd w:val="clear" w:color="auto" w:fill="auto"/>
          </w:tcPr>
          <w:p w:rsidR="00190043" w:rsidRPr="00787B18" w:rsidRDefault="00190043" w:rsidP="00AF197D">
            <w:pPr>
              <w:numPr>
                <w:ilvl w:val="0"/>
                <w:numId w:val="116"/>
              </w:numPr>
              <w:jc w:val="both"/>
              <w:rPr>
                <w:rFonts w:ascii="標楷體" w:eastAsia="標楷體" w:hAnsi="標楷體"/>
                <w:color w:val="000000"/>
              </w:rPr>
            </w:pPr>
            <w:r w:rsidRPr="00787B18">
              <w:rPr>
                <w:rFonts w:ascii="標楷體" w:eastAsia="標楷體" w:hAnsi="標楷體" w:hint="eastAsia"/>
                <w:color w:val="000000"/>
              </w:rPr>
              <w:lastRenderedPageBreak/>
              <w:t>項次變更。</w:t>
            </w:r>
          </w:p>
          <w:p w:rsidR="00190043" w:rsidRPr="00787B18" w:rsidRDefault="00190043" w:rsidP="00AF197D">
            <w:pPr>
              <w:numPr>
                <w:ilvl w:val="0"/>
                <w:numId w:val="116"/>
              </w:numPr>
              <w:jc w:val="both"/>
              <w:rPr>
                <w:rFonts w:ascii="標楷體" w:eastAsia="標楷體" w:hAnsi="標楷體"/>
                <w:color w:val="000000"/>
              </w:rPr>
            </w:pPr>
            <w:r w:rsidRPr="00787B18">
              <w:rPr>
                <w:rFonts w:ascii="標楷體" w:eastAsia="標楷體" w:hAnsi="標楷體" w:hint="eastAsia"/>
                <w:color w:val="000000"/>
              </w:rPr>
              <w:t>增加「性健康」、「性病防治」。</w:t>
            </w:r>
          </w:p>
          <w:p w:rsidR="00190043" w:rsidRPr="00787B18" w:rsidRDefault="00190043" w:rsidP="00AF197D">
            <w:pPr>
              <w:numPr>
                <w:ilvl w:val="0"/>
                <w:numId w:val="116"/>
              </w:numPr>
              <w:jc w:val="both"/>
              <w:rPr>
                <w:rFonts w:ascii="標楷體" w:eastAsia="標楷體" w:hAnsi="標楷體"/>
                <w:color w:val="000000"/>
                <w:u w:val="single"/>
              </w:rPr>
            </w:pPr>
            <w:r w:rsidRPr="00787B18">
              <w:rPr>
                <w:rFonts w:ascii="標楷體" w:eastAsia="標楷體" w:hAnsi="標楷體" w:hint="eastAsia"/>
                <w:color w:val="000000"/>
              </w:rPr>
              <w:t>通傳會歷來多填報「配合主辦機關轉知廣電媒體訊息」，且本處於101年</w:t>
            </w:r>
            <w:r w:rsidRPr="00787B18">
              <w:rPr>
                <w:rFonts w:ascii="標楷體" w:eastAsia="標楷體" w:hAnsi="標楷體" w:hint="eastAsia"/>
                <w:color w:val="000000"/>
              </w:rPr>
              <w:lastRenderedPageBreak/>
              <w:t>10月5日召開本篇綱領諮詢會議決議，本項請通傳會「請轉知相關資料或舉辦相關座談會傳遞訊息供媒體參考」，爰權責機關刪除通傳會。</w:t>
            </w:r>
          </w:p>
          <w:p w:rsidR="00190043" w:rsidRPr="00787B18" w:rsidRDefault="00190043" w:rsidP="00AF197D">
            <w:pPr>
              <w:numPr>
                <w:ilvl w:val="0"/>
                <w:numId w:val="116"/>
              </w:numPr>
              <w:jc w:val="both"/>
              <w:rPr>
                <w:rFonts w:ascii="標楷體" w:eastAsia="標楷體" w:hAnsi="標楷體"/>
                <w:color w:val="000000"/>
              </w:rPr>
            </w:pPr>
            <w:r w:rsidRPr="00787B18">
              <w:rPr>
                <w:rFonts w:ascii="標楷體" w:eastAsia="標楷體" w:hAnsi="標楷體" w:hint="eastAsia"/>
                <w:color w:val="000000"/>
              </w:rPr>
              <w:t>刪除「</w:t>
            </w:r>
            <w:r w:rsidRPr="00787B18">
              <w:rPr>
                <w:rFonts w:ascii="標楷體" w:eastAsia="標楷體" w:hAnsi="標楷體"/>
                <w:color w:val="000000"/>
              </w:rPr>
              <w:t>減少因汙名及懼怕等因素之不良懷孕預後</w:t>
            </w:r>
            <w:r w:rsidRPr="00787B18">
              <w:rPr>
                <w:rFonts w:ascii="標楷體" w:eastAsia="標楷體" w:hAnsi="標楷體" w:hint="eastAsia"/>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3.將性別分析與性別平等議題納入健康、醫療與照顧機構的主流</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(1)機構內所有衛生統計資料必須按年齡、性別和群體屬性（族群別、職業別、地區別等）分列，據此發現性別差異，以做為發展性別敏感度計畫的基礎，並據此監測進展。</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衛生福利部、行政院主計總處</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二、性別統計之擴充建議併入本院性別主流化實施計畫及各部會執行計畫管考。</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(2)醫療院所與衛生局所健康服務方案規劃時須做性別敏感度檢視，確保機構內所有的研究方案與傳播資訊皆融入性別觀點，包括生理性</w:t>
            </w:r>
            <w:r w:rsidRPr="00787B18">
              <w:rPr>
                <w:rFonts w:ascii="標楷體" w:eastAsia="標楷體" w:hAnsi="標楷體"/>
                <w:color w:val="000000"/>
                <w:u w:val="single"/>
              </w:rPr>
              <w:lastRenderedPageBreak/>
              <w:t xml:space="preserve">別差異、性別角色與疾病/健康關係、正式和非正式健康照顧提供者的性別角色需求。 </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性別敏感度</w:t>
            </w:r>
            <w:r w:rsidRPr="00787B18">
              <w:rPr>
                <w:rFonts w:ascii="標楷體" w:eastAsia="標楷體" w:hAnsi="標楷體" w:hint="eastAsia"/>
                <w:color w:val="000000"/>
              </w:rPr>
              <w:t>之</w:t>
            </w:r>
            <w:r w:rsidRPr="00787B18">
              <w:rPr>
                <w:rFonts w:ascii="標楷體" w:eastAsia="標楷體" w:hAnsi="標楷體"/>
                <w:color w:val="000000"/>
              </w:rPr>
              <w:t>檢視，建議回歸性別主流化各項工具</w:t>
            </w:r>
            <w:r w:rsidRPr="00787B18">
              <w:rPr>
                <w:rFonts w:ascii="標楷體" w:eastAsia="標楷體" w:hAnsi="標楷體"/>
                <w:color w:val="000000"/>
              </w:rPr>
              <w:lastRenderedPageBreak/>
              <w:t>之應用</w:t>
            </w:r>
            <w:r w:rsidRPr="00787B18">
              <w:rPr>
                <w:rFonts w:ascii="標楷體" w:eastAsia="標楷體" w:hAnsi="標楷體" w:hint="eastAsia"/>
                <w:color w:val="000000"/>
              </w:rPr>
              <w:t>，併入本院性別主流化執行計畫管考。</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(1)醫事與照顧機構內成立性別平等推動委員會，每年提出一項性別改善目標和方案。建立醫事與照顧機構人力資源性別統計，逐年縮小照顧工作女性化之現象。</w:t>
            </w:r>
            <w:r w:rsidRPr="00787B18">
              <w:rPr>
                <w:rFonts w:ascii="標楷體" w:eastAsia="標楷體" w:hAnsi="標楷體" w:hint="eastAsia"/>
                <w:color w:val="000000"/>
                <w:u w:val="single"/>
              </w:rPr>
              <w:t xml:space="preserve"> </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期程：短程-中程</w:t>
            </w:r>
          </w:p>
        </w:tc>
        <w:tc>
          <w:tcPr>
            <w:tcW w:w="2093" w:type="dxa"/>
          </w:tcPr>
          <w:p w:rsidR="00190043" w:rsidRPr="00787B18" w:rsidRDefault="00190043" w:rsidP="00190043">
            <w:pPr>
              <w:ind w:leftChars="10" w:left="24"/>
              <w:jc w:val="both"/>
              <w:rPr>
                <w:rFonts w:ascii="標楷體" w:eastAsia="標楷體" w:hAnsi="標楷體"/>
                <w:color w:val="000000"/>
              </w:rPr>
            </w:pPr>
            <w:r w:rsidRPr="00787B18">
              <w:rPr>
                <w:rFonts w:ascii="標楷體" w:eastAsia="標楷體" w:hAnsi="標楷體" w:hint="eastAsia"/>
                <w:color w:val="000000"/>
              </w:rPr>
              <w:t>一、本項刪除。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二、前段「</w:t>
            </w:r>
            <w:r w:rsidRPr="00787B18">
              <w:rPr>
                <w:rFonts w:ascii="標楷體" w:eastAsia="標楷體" w:hAnsi="標楷體"/>
                <w:color w:val="000000"/>
              </w:rPr>
              <w:t>醫事與照顧機構內成立性別平等推動委員會，每年提出一項性別改善目標和方案</w:t>
            </w:r>
            <w:r w:rsidRPr="00787B18">
              <w:rPr>
                <w:rFonts w:ascii="標楷體" w:eastAsia="標楷體" w:hAnsi="標楷體" w:hint="eastAsia"/>
                <w:color w:val="000000"/>
              </w:rPr>
              <w:t>」達成不易，衛生福利部歷次多填報醫院之性別平等措施及評鑑項目，難要求醫院成立性平推動委員會，爰予以刪除。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三、後段</w:t>
            </w:r>
            <w:r w:rsidRPr="00787B18">
              <w:rPr>
                <w:rFonts w:ascii="標楷體" w:eastAsia="標楷體" w:hAnsi="標楷體"/>
                <w:color w:val="000000"/>
              </w:rPr>
              <w:t>「建立醫事與照顧機構人力資源性別統計，逐年縮小照顧工作女性化之現象」</w:t>
            </w:r>
            <w:r w:rsidRPr="00787B18">
              <w:rPr>
                <w:rFonts w:ascii="標楷體" w:eastAsia="標楷體" w:hAnsi="標楷體" w:hint="eastAsia"/>
                <w:color w:val="000000"/>
              </w:rPr>
              <w:t>移列至修正版具體行動措施(</w:t>
            </w:r>
            <w:r w:rsidRPr="00787B18">
              <w:rPr>
                <w:rFonts w:ascii="標楷體" w:eastAsia="標楷體" w:hAnsi="標楷體"/>
                <w:color w:val="000000"/>
              </w:rPr>
              <w:t>二)</w:t>
            </w:r>
            <w:r w:rsidRPr="00787B18">
              <w:rPr>
                <w:rFonts w:ascii="標楷體" w:eastAsia="標楷體" w:hAnsi="標楷體" w:hint="eastAsia"/>
                <w:color w:val="000000"/>
              </w:rPr>
              <w:t>7.</w:t>
            </w:r>
            <w:r w:rsidRPr="00787B18">
              <w:rPr>
                <w:rFonts w:ascii="標楷體" w:eastAsia="標楷體" w:hAnsi="標楷體"/>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(3)鼓勵性別友善環境，將性別權益項目列為各項醫院評鑑加分或獎勵項目，包括托育服務、員工身心健康促進方案、女性員工產後持續哺餵母乳軟硬體環境、各類醫事人力性別比、鼓勵男女性員工使用育嬰假等，增加促進醫事與照顧機構勞動就業之性別友善措施。</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本項係為改善醫事人員工作環境及勞動條件，整併至本篇修正版具體行動措施(一)8.。</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(4)重視醫療人員所得分配不公及過勞現象、護理人員和約聘人員薪資過低、護理人員和約聘人員勞動條件、護理人員約聘比例增加等問題。檢視性別工作平等法在醫療與照顧場域的實施現況。</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衛生福利部、勞動部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本項係為改善醫事人員工作環境及勞動條件，整併至本篇修正版具體行動措施(一)8.。</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FD477A" w:rsidP="00190043">
            <w:pPr>
              <w:pStyle w:val="4"/>
              <w:rPr>
                <w:rFonts w:ascii="標楷體" w:hAnsi="標楷體"/>
                <w:color w:val="000000"/>
              </w:rPr>
            </w:pPr>
            <w:r>
              <w:rPr>
                <w:rFonts w:ascii="標楷體" w:hAnsi="標楷體" w:hint="eastAsia"/>
                <w:color w:val="000000"/>
              </w:rPr>
              <w:t>（三）消弭性別角色刻板</w:t>
            </w:r>
            <w:r w:rsidR="00190043" w:rsidRPr="00787B18">
              <w:rPr>
                <w:rFonts w:ascii="標楷體" w:hAnsi="標楷體" w:hint="eastAsia"/>
                <w:color w:val="000000"/>
              </w:rPr>
              <w:t>印象對身心健康的影響</w:t>
            </w:r>
          </w:p>
        </w:tc>
        <w:tc>
          <w:tcPr>
            <w:tcW w:w="3190" w:type="dxa"/>
          </w:tcPr>
          <w:p w:rsidR="00190043" w:rsidRPr="00787B18" w:rsidRDefault="00FD477A" w:rsidP="00190043">
            <w:pPr>
              <w:jc w:val="both"/>
              <w:rPr>
                <w:rFonts w:ascii="標楷體" w:eastAsia="標楷體" w:hAnsi="標楷體"/>
                <w:color w:val="000000"/>
              </w:rPr>
            </w:pPr>
            <w:r>
              <w:rPr>
                <w:rFonts w:ascii="標楷體" w:eastAsia="標楷體" w:hAnsi="標楷體" w:hint="eastAsia"/>
                <w:color w:val="000000"/>
              </w:rPr>
              <w:t>（三）消弭性別角色刻板</w:t>
            </w:r>
            <w:r w:rsidR="00190043" w:rsidRPr="00787B18">
              <w:rPr>
                <w:rFonts w:ascii="標楷體" w:eastAsia="標楷體" w:hAnsi="標楷體" w:hint="eastAsia"/>
                <w:color w:val="000000"/>
              </w:rPr>
              <w:t>印象對身心健康的影響</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無修正。</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1.提升照顧工作的價值感，包括有酬照顧工作者和無酬照顧工作者，並應給予適當之報酬與支持系統。</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本項移列至「就業、經濟與福利篇」修正版(一)4。</w:t>
            </w:r>
          </w:p>
          <w:p w:rsidR="00190043" w:rsidRPr="00787B18" w:rsidRDefault="00190043" w:rsidP="00190043">
            <w:pPr>
              <w:ind w:leftChars="10" w:left="24"/>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lastRenderedPageBreak/>
              <w:t>1.</w:t>
            </w:r>
            <w:r w:rsidRPr="00787B18">
              <w:rPr>
                <w:rFonts w:ascii="標楷體" w:eastAsia="標楷體" w:hAnsi="標楷體"/>
                <w:color w:val="000000"/>
              </w:rPr>
              <w:t>檢視衛教媒體資訊之性別刻板印象</w:t>
            </w:r>
            <w:r w:rsidRPr="00787B18">
              <w:rPr>
                <w:rFonts w:ascii="標楷體" w:eastAsia="標楷體" w:hAnsi="標楷體" w:hint="eastAsia"/>
                <w:color w:val="000000"/>
                <w:u w:val="single"/>
              </w:rPr>
              <w:t>，發展具性別平等意識之衛教</w:t>
            </w:r>
            <w:r w:rsidR="00BB3DAD">
              <w:rPr>
                <w:rFonts w:ascii="標楷體" w:eastAsia="標楷體" w:hAnsi="標楷體" w:hint="eastAsia"/>
                <w:color w:val="000000"/>
                <w:u w:val="single"/>
              </w:rPr>
              <w:t>媒材</w:t>
            </w:r>
            <w:r w:rsidRPr="00787B18">
              <w:rPr>
                <w:rFonts w:ascii="標楷體" w:eastAsia="標楷體" w:hAnsi="標楷體"/>
                <w:color w:val="000000"/>
                <w:u w:val="single"/>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2.</w:t>
            </w:r>
            <w:r w:rsidRPr="00787B18">
              <w:rPr>
                <w:rFonts w:ascii="標楷體" w:eastAsia="標楷體" w:hAnsi="標楷體"/>
                <w:color w:val="000000"/>
                <w:u w:val="single"/>
              </w:rPr>
              <w:t>定期</w:t>
            </w:r>
            <w:r w:rsidRPr="00787B18">
              <w:rPr>
                <w:rFonts w:ascii="標楷體" w:eastAsia="標楷體" w:hAnsi="標楷體"/>
                <w:color w:val="000000"/>
              </w:rPr>
              <w:t>檢視衛教媒體資訊之</w:t>
            </w:r>
            <w:r w:rsidRPr="00787B18">
              <w:rPr>
                <w:rFonts w:ascii="標楷體" w:eastAsia="標楷體" w:hAnsi="標楷體"/>
                <w:color w:val="000000"/>
                <w:u w:val="single"/>
              </w:rPr>
              <w:t>性別盲與</w:t>
            </w:r>
            <w:r w:rsidRPr="00787B18">
              <w:rPr>
                <w:rFonts w:ascii="標楷體" w:eastAsia="標楷體" w:hAnsi="標楷體"/>
                <w:color w:val="000000"/>
              </w:rPr>
              <w:t>性別刻板印象。</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權責機關：衛生福利部、</w:t>
            </w:r>
            <w:r w:rsidRPr="00787B18">
              <w:rPr>
                <w:rFonts w:ascii="標楷體" w:eastAsia="標楷體" w:hAnsi="標楷體"/>
                <w:color w:val="000000"/>
                <w:u w:val="single"/>
              </w:rPr>
              <w:t>國家通訊傳播委員會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本項規範「衛教」媒體資訊，相關衛教手冊、單張、海報、廣告等，</w:t>
            </w:r>
            <w:r w:rsidRPr="00787B18">
              <w:rPr>
                <w:rFonts w:ascii="標楷體" w:eastAsia="標楷體" w:hAnsi="標楷體" w:hint="eastAsia"/>
                <w:color w:val="000000"/>
              </w:rPr>
              <w:t>通常</w:t>
            </w:r>
            <w:r w:rsidRPr="00787B18">
              <w:rPr>
                <w:rFonts w:ascii="標楷體" w:eastAsia="標楷體" w:hAnsi="標楷體"/>
                <w:color w:val="000000"/>
              </w:rPr>
              <w:t>由衛生單位自行或委託業者製作、規劃、設計</w:t>
            </w:r>
            <w:r w:rsidRPr="00787B18">
              <w:rPr>
                <w:rFonts w:ascii="標楷體" w:eastAsia="標楷體" w:hAnsi="標楷體" w:hint="eastAsia"/>
                <w:color w:val="000000"/>
              </w:rPr>
              <w:t>，爰</w:t>
            </w:r>
            <w:r w:rsidRPr="00787B18">
              <w:rPr>
                <w:rFonts w:ascii="標楷體" w:eastAsia="標楷體" w:hAnsi="標楷體"/>
                <w:color w:val="000000"/>
              </w:rPr>
              <w:t>應請衛生單位於前端訊息製作設計時，即注意是否符合性別平等之要求</w:t>
            </w:r>
            <w:r w:rsidRPr="00787B18">
              <w:rPr>
                <w:rFonts w:ascii="標楷體" w:eastAsia="標楷體" w:hAnsi="標楷體" w:hint="eastAsia"/>
                <w:color w:val="000000"/>
              </w:rPr>
              <w:t>，通傳會則依「教育、文化與媒體篇」具體行動措施（三）2監看媒體結果及予以行政指導</w:t>
            </w:r>
            <w:r w:rsidRPr="00787B18">
              <w:rPr>
                <w:rFonts w:ascii="標楷體" w:eastAsia="標楷體" w:hAnsi="標楷體"/>
                <w:color w:val="000000"/>
              </w:rPr>
              <w:t>。</w:t>
            </w:r>
            <w:r w:rsidRPr="00787B18">
              <w:rPr>
                <w:rFonts w:ascii="標楷體" w:eastAsia="標楷體" w:hAnsi="標楷體" w:hint="eastAsia"/>
                <w:color w:val="000000"/>
              </w:rPr>
              <w:t>爰本項權責機關刪除通傳會，請衛生福利部主責辦理。</w:t>
            </w:r>
          </w:p>
        </w:tc>
      </w:tr>
      <w:tr w:rsidR="00190043" w:rsidRPr="00787B18" w:rsidTr="00190043">
        <w:tc>
          <w:tcPr>
            <w:tcW w:w="3189" w:type="dxa"/>
            <w:shd w:val="clear" w:color="auto" w:fill="FFFFFF"/>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2.</w:t>
            </w:r>
            <w:r w:rsidRPr="00787B18">
              <w:rPr>
                <w:rFonts w:ascii="標楷體" w:eastAsia="標楷體" w:hAnsi="標楷體" w:hint="eastAsia"/>
                <w:color w:val="FF0000"/>
                <w:highlight w:val="yellow"/>
                <w:u w:val="single"/>
              </w:rPr>
              <w:t>倡導</w:t>
            </w:r>
            <w:r w:rsidRPr="00787B18">
              <w:rPr>
                <w:rFonts w:ascii="標楷體" w:eastAsia="標楷體" w:hAnsi="標楷體" w:hint="eastAsia"/>
                <w:color w:val="000000"/>
                <w:u w:val="single"/>
              </w:rPr>
              <w:t>國民</w:t>
            </w:r>
            <w:r w:rsidRPr="00787B18">
              <w:rPr>
                <w:rFonts w:ascii="標楷體" w:eastAsia="標楷體" w:hAnsi="標楷體" w:hint="eastAsia"/>
                <w:color w:val="FF0000"/>
                <w:highlight w:val="yellow"/>
                <w:u w:val="single"/>
              </w:rPr>
              <w:t>多元觀點之</w:t>
            </w:r>
            <w:r w:rsidRPr="00787B18">
              <w:rPr>
                <w:rFonts w:ascii="標楷體" w:eastAsia="標楷體" w:hAnsi="標楷體"/>
                <w:color w:val="FF0000"/>
                <w:highlight w:val="yellow"/>
                <w:u w:val="single"/>
              </w:rPr>
              <w:t>體</w:t>
            </w:r>
            <w:r w:rsidRPr="00787B18">
              <w:rPr>
                <w:rFonts w:ascii="標楷體" w:eastAsia="標楷體" w:hAnsi="標楷體" w:hint="eastAsia"/>
                <w:color w:val="FF0000"/>
                <w:highlight w:val="yellow"/>
                <w:u w:val="single"/>
              </w:rPr>
              <w:t>態</w:t>
            </w:r>
            <w:r w:rsidRPr="00787B18">
              <w:rPr>
                <w:rFonts w:ascii="標楷體" w:eastAsia="標楷體" w:hAnsi="標楷體"/>
                <w:color w:val="000000"/>
                <w:u w:val="single"/>
              </w:rPr>
              <w:t>意識，</w:t>
            </w:r>
            <w:r w:rsidRPr="00787B18">
              <w:rPr>
                <w:rFonts w:ascii="標楷體" w:eastAsia="標楷體" w:hAnsi="標楷體" w:hint="eastAsia"/>
                <w:color w:val="000000"/>
                <w:u w:val="single"/>
              </w:rPr>
              <w:t>破除單一標準的美貌價值觀，尤其加強對男童、女童、青少年、青少女</w:t>
            </w:r>
            <w:r w:rsidR="009B1A0D" w:rsidRPr="00261E64">
              <w:rPr>
                <w:rFonts w:ascii="標楷體" w:eastAsia="標楷體" w:hAnsi="標楷體" w:hint="eastAsia"/>
                <w:color w:val="FF0000"/>
                <w:highlight w:val="yellow"/>
                <w:u w:val="single"/>
              </w:rPr>
              <w:t>與身心障礙者</w:t>
            </w:r>
            <w:r w:rsidRPr="00787B18">
              <w:rPr>
                <w:rFonts w:ascii="標楷體" w:eastAsia="標楷體" w:hAnsi="標楷體" w:hint="eastAsia"/>
                <w:color w:val="000000"/>
                <w:u w:val="single"/>
              </w:rPr>
              <w:t>之多元外觀</w:t>
            </w:r>
            <w:r w:rsidR="009B1A0D">
              <w:rPr>
                <w:rFonts w:ascii="標楷體" w:eastAsia="標楷體" w:hAnsi="標楷體" w:hint="eastAsia"/>
                <w:color w:val="000000"/>
                <w:u w:val="single"/>
              </w:rPr>
              <w:t>、</w:t>
            </w:r>
            <w:r w:rsidR="009B1A0D" w:rsidRPr="00261E64">
              <w:rPr>
                <w:rFonts w:ascii="標楷體" w:eastAsia="標楷體" w:hAnsi="標楷體" w:hint="eastAsia"/>
                <w:color w:val="FF0000"/>
                <w:highlight w:val="yellow"/>
                <w:u w:val="single"/>
              </w:rPr>
              <w:t>顏面與體態平權</w:t>
            </w:r>
            <w:r w:rsidRPr="00787B18">
              <w:rPr>
                <w:rFonts w:ascii="標楷體" w:eastAsia="標楷體" w:hAnsi="標楷體" w:hint="eastAsia"/>
                <w:color w:val="000000"/>
                <w:u w:val="single"/>
              </w:rPr>
              <w:t>價值教育</w:t>
            </w:r>
            <w:r w:rsidRPr="00787B18">
              <w:rPr>
                <w:rFonts w:ascii="標楷體" w:eastAsia="標楷體" w:hAnsi="標楷體"/>
                <w:color w:val="000000"/>
                <w:u w:val="single"/>
              </w:rPr>
              <w:t>。</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衛生福利部、教</w:t>
            </w:r>
            <w:r w:rsidRPr="00787B18">
              <w:rPr>
                <w:rFonts w:ascii="標楷體" w:eastAsia="標楷體" w:hAnsi="標楷體" w:hint="eastAsia"/>
                <w:color w:val="000000"/>
                <w:u w:val="single"/>
              </w:rPr>
              <w:lastRenderedPageBreak/>
              <w:t>育部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3190" w:type="dxa"/>
            <w:shd w:val="clear" w:color="auto" w:fill="FFFFFF"/>
          </w:tcPr>
          <w:p w:rsidR="00190043" w:rsidRPr="00787B18" w:rsidRDefault="00190043" w:rsidP="00190043">
            <w:pPr>
              <w:jc w:val="both"/>
              <w:rPr>
                <w:rFonts w:ascii="標楷體" w:eastAsia="標楷體" w:hAnsi="標楷體"/>
                <w:color w:val="000000"/>
              </w:rPr>
            </w:pPr>
          </w:p>
        </w:tc>
        <w:tc>
          <w:tcPr>
            <w:tcW w:w="2093" w:type="dxa"/>
            <w:shd w:val="clear" w:color="auto" w:fill="FFFFFF"/>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一、本項新增。</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二、本篇原具體行動措施(四)6.前段「</w:t>
            </w:r>
            <w:r w:rsidRPr="00787B18">
              <w:rPr>
                <w:rFonts w:ascii="標楷體" w:eastAsia="標楷體" w:hAnsi="標楷體"/>
                <w:color w:val="000000"/>
              </w:rPr>
              <w:t>提升身體意識及性自主權，並建立正確體型意</w:t>
            </w:r>
            <w:r w:rsidRPr="00787B18">
              <w:rPr>
                <w:rFonts w:ascii="標楷體" w:eastAsia="標楷體" w:hAnsi="標楷體"/>
                <w:color w:val="000000"/>
              </w:rPr>
              <w:lastRenderedPageBreak/>
              <w:t>識，特別是女童與男童、青少女與青少年</w:t>
            </w:r>
            <w:r w:rsidRPr="00787B18">
              <w:rPr>
                <w:rFonts w:ascii="標楷體" w:eastAsia="標楷體" w:hAnsi="標楷體" w:hint="eastAsia"/>
                <w:color w:val="000000"/>
              </w:rPr>
              <w:t>」移列至此。</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三、因應現今醫學美容盛行，增修相關文字。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四、權責機關新增衛生福利部、教育部。</w:t>
            </w:r>
          </w:p>
        </w:tc>
      </w:tr>
      <w:tr w:rsidR="00190043" w:rsidRPr="00787B18" w:rsidTr="00190043">
        <w:tc>
          <w:tcPr>
            <w:tcW w:w="3189" w:type="dxa"/>
          </w:tcPr>
          <w:p w:rsidR="00190043" w:rsidRPr="00C26130" w:rsidRDefault="00190043" w:rsidP="00190043">
            <w:pPr>
              <w:jc w:val="both"/>
              <w:rPr>
                <w:rFonts w:ascii="標楷體" w:eastAsia="標楷體" w:hAnsi="標楷體"/>
                <w:i/>
                <w:color w:val="000000"/>
              </w:rPr>
            </w:pPr>
            <w:r w:rsidRPr="00C26130">
              <w:rPr>
                <w:rFonts w:ascii="標楷體" w:eastAsia="標楷體" w:hAnsi="標楷體" w:hint="eastAsia"/>
                <w:i/>
                <w:color w:val="000000"/>
              </w:rPr>
              <w:lastRenderedPageBreak/>
              <w:t>3.破除性傳染疾病之性別迷思，</w:t>
            </w:r>
            <w:r w:rsidRPr="00C26130">
              <w:rPr>
                <w:rFonts w:ascii="標楷體" w:eastAsia="標楷體" w:hAnsi="標楷體" w:hint="eastAsia"/>
                <w:i/>
                <w:color w:val="000000"/>
                <w:u w:val="single"/>
              </w:rPr>
              <w:t>如同性戀與異性戀均會感染愛滋病等，將男女納入性病防治對象</w:t>
            </w:r>
            <w:r w:rsidRPr="00C26130">
              <w:rPr>
                <w:rFonts w:ascii="標楷體" w:eastAsia="標楷體" w:hAnsi="標楷體" w:hint="eastAsia"/>
                <w:i/>
                <w:color w:val="000000"/>
              </w:rPr>
              <w:t>，以建立正確防治觀念。</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3</w:t>
            </w:r>
            <w:r w:rsidRPr="00787B18">
              <w:rPr>
                <w:rFonts w:ascii="標楷體" w:eastAsia="標楷體" w:hAnsi="標楷體" w:hint="eastAsia"/>
                <w:color w:val="000000"/>
              </w:rPr>
              <w:t>.</w:t>
            </w:r>
            <w:r w:rsidRPr="00787B18">
              <w:rPr>
                <w:rFonts w:ascii="標楷體" w:eastAsia="標楷體" w:hAnsi="標楷體"/>
                <w:color w:val="000000"/>
              </w:rPr>
              <w:t>破除性傳染疾病之性別迷思，</w:t>
            </w:r>
            <w:r w:rsidRPr="00787B18">
              <w:rPr>
                <w:rFonts w:ascii="標楷體" w:eastAsia="標楷體" w:hAnsi="標楷體"/>
                <w:color w:val="000000"/>
                <w:u w:val="single"/>
              </w:rPr>
              <w:t>如只有同性戀會感染愛滋病以及子宮頸癌單純是婦女癌症等迷思，將男性納入性傳染病感染防治對象</w:t>
            </w:r>
            <w:r w:rsidRPr="00787B18">
              <w:rPr>
                <w:rFonts w:ascii="標楷體" w:eastAsia="標楷體" w:hAnsi="標楷體"/>
                <w:color w:val="000000"/>
              </w:rPr>
              <w:t>，以建立正確防治觀念。</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修正文字。</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4</w:t>
            </w:r>
            <w:r w:rsidRPr="00787B18">
              <w:rPr>
                <w:rFonts w:ascii="標楷體" w:eastAsia="標楷體" w:hAnsi="標楷體" w:hint="eastAsia"/>
                <w:color w:val="000000"/>
              </w:rPr>
              <w:t>.</w:t>
            </w:r>
            <w:r w:rsidRPr="00787B18">
              <w:rPr>
                <w:rFonts w:ascii="標楷體" w:eastAsia="標楷體" w:hAnsi="標楷體"/>
                <w:color w:val="000000"/>
              </w:rPr>
              <w:t>提供罹患乳癌與子宮卵巢疾病女性及其家庭之心理健康支持，避免罹病後之女性角色認同衝突；宣導各種不同身體形象，改正生殖器及乳房手術後即是「殘缺」之女性刻板身體形象。</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4</w:t>
            </w:r>
            <w:r w:rsidRPr="00787B18">
              <w:rPr>
                <w:rFonts w:ascii="標楷體" w:eastAsia="標楷體" w:hAnsi="標楷體" w:hint="eastAsia"/>
                <w:color w:val="000000"/>
              </w:rPr>
              <w:t>.</w:t>
            </w:r>
            <w:r w:rsidRPr="00787B18">
              <w:rPr>
                <w:rFonts w:ascii="標楷體" w:eastAsia="標楷體" w:hAnsi="標楷體"/>
                <w:color w:val="000000"/>
              </w:rPr>
              <w:t>提供罹患乳癌與子宮卵巢疾病女性及其家庭之心理健康支持，避免罹病後之女性角色認同衝突；宣導各種不同身體形象，改正生殖器及乳房手術後即是「殘缺」之女性刻板身體形象。</w:t>
            </w:r>
          </w:p>
          <w:p w:rsidR="00190043" w:rsidRPr="00787B18" w:rsidRDefault="00190043" w:rsidP="00190043">
            <w:pPr>
              <w:ind w:firstLine="12"/>
              <w:jc w:val="both"/>
              <w:rPr>
                <w:rFonts w:ascii="標楷體" w:eastAsia="標楷體" w:hAnsi="標楷體"/>
                <w:color w:val="000000"/>
              </w:rPr>
            </w:pPr>
          </w:p>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ind w:firstLine="12"/>
              <w:jc w:val="both"/>
              <w:rPr>
                <w:rFonts w:ascii="標楷體" w:eastAsia="標楷體" w:hAnsi="標楷體"/>
                <w:color w:val="000000"/>
              </w:rPr>
            </w:pPr>
          </w:p>
          <w:p w:rsidR="00190043" w:rsidRPr="00E22DF9" w:rsidRDefault="00190043" w:rsidP="00190043">
            <w:pPr>
              <w:ind w:firstLine="12"/>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無修正。</w:t>
            </w:r>
          </w:p>
          <w:p w:rsidR="00190043" w:rsidRPr="00787B18" w:rsidRDefault="00190043" w:rsidP="00190043">
            <w:pPr>
              <w:ind w:leftChars="10" w:left="24"/>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5.產檢機構、醫護人員與鼓勵生育資訊傳播，應倡議性別平等的觀念，並宣導禁止性別鑑定與精蟲分離術。</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lastRenderedPageBreak/>
              <w:t>權責機關：衛生福利部、</w:t>
            </w:r>
            <w:r w:rsidRPr="00787B18">
              <w:rPr>
                <w:rFonts w:ascii="標楷體" w:eastAsia="標楷體" w:hAnsi="標楷體" w:hint="eastAsia"/>
                <w:color w:val="000000"/>
                <w:u w:val="single"/>
              </w:rPr>
              <w:t>內政部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2"/>
              <w:jc w:val="both"/>
              <w:rPr>
                <w:rFonts w:ascii="標楷體" w:eastAsia="標楷體" w:hAnsi="標楷體"/>
                <w:color w:val="000000"/>
              </w:rPr>
            </w:pPr>
            <w:r w:rsidRPr="00787B18">
              <w:rPr>
                <w:rFonts w:ascii="標楷體" w:eastAsia="標楷體" w:hAnsi="標楷體" w:hint="eastAsia"/>
                <w:color w:val="000000"/>
              </w:rPr>
              <w:lastRenderedPageBreak/>
              <w:t>本項移列併為</w:t>
            </w:r>
            <w:r w:rsidRPr="00787B18">
              <w:rPr>
                <w:rFonts w:ascii="標楷體" w:eastAsia="標楷體" w:hAnsi="標楷體"/>
                <w:color w:val="000000"/>
              </w:rPr>
              <w:t>落實</w:t>
            </w:r>
            <w:r w:rsidRPr="00787B18">
              <w:rPr>
                <w:rFonts w:ascii="標楷體" w:eastAsia="標楷體" w:hAnsi="標楷體" w:hint="eastAsia"/>
                <w:color w:val="000000"/>
              </w:rPr>
              <w:t>修正版</w:t>
            </w:r>
            <w:r w:rsidRPr="00787B18">
              <w:rPr>
                <w:rFonts w:ascii="標楷體" w:eastAsia="標楷體" w:hAnsi="標楷體"/>
                <w:color w:val="000000"/>
              </w:rPr>
              <w:t>具體行動措施(</w:t>
            </w:r>
            <w:r w:rsidRPr="00787B18">
              <w:rPr>
                <w:rFonts w:ascii="標楷體" w:eastAsia="標楷體" w:hAnsi="標楷體" w:hint="eastAsia"/>
                <w:color w:val="000000"/>
              </w:rPr>
              <w:t>一</w:t>
            </w:r>
            <w:r w:rsidRPr="00787B18">
              <w:rPr>
                <w:rFonts w:ascii="標楷體" w:eastAsia="標楷體" w:hAnsi="標楷體"/>
                <w:color w:val="000000"/>
              </w:rPr>
              <w:t>)</w:t>
            </w:r>
            <w:r w:rsidRPr="00787B18">
              <w:rPr>
                <w:rFonts w:ascii="標楷體" w:eastAsia="標楷體" w:hAnsi="標楷體" w:hint="eastAsia"/>
                <w:color w:val="000000"/>
              </w:rPr>
              <w:t>5.</w:t>
            </w:r>
            <w:r w:rsidRPr="00787B18">
              <w:rPr>
                <w:rFonts w:ascii="標楷體" w:eastAsia="標楷體" w:hAnsi="標楷體"/>
                <w:color w:val="000000"/>
              </w:rPr>
              <w:t>之策略。</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FF0000"/>
              </w:rPr>
            </w:pPr>
            <w:r w:rsidRPr="00787B18">
              <w:rPr>
                <w:rFonts w:ascii="標楷體" w:eastAsia="標楷體" w:hAnsi="標楷體" w:hint="eastAsia"/>
                <w:color w:val="000000"/>
                <w:u w:val="single"/>
              </w:rPr>
              <w:lastRenderedPageBreak/>
              <w:t>5.</w:t>
            </w:r>
            <w:r w:rsidRPr="00787B18">
              <w:rPr>
                <w:rFonts w:ascii="標楷體" w:eastAsia="標楷體" w:hAnsi="標楷體"/>
                <w:color w:val="000000"/>
              </w:rPr>
              <w:t>母嬰親善政策應尊重</w:t>
            </w:r>
            <w:r w:rsidRPr="00787B18">
              <w:rPr>
                <w:rFonts w:ascii="標楷體" w:eastAsia="標楷體" w:hAnsi="標楷體" w:hint="eastAsia"/>
                <w:color w:val="000000"/>
                <w:u w:val="single"/>
              </w:rPr>
              <w:t>母親</w:t>
            </w:r>
            <w:r w:rsidRPr="00787B18">
              <w:rPr>
                <w:rFonts w:ascii="標楷體" w:eastAsia="標楷體" w:hAnsi="標楷體"/>
                <w:color w:val="000000"/>
              </w:rPr>
              <w:t>身體自主權益</w:t>
            </w:r>
            <w:r w:rsidRPr="00787B18">
              <w:rPr>
                <w:rFonts w:ascii="標楷體" w:eastAsia="標楷體" w:hAnsi="標楷體" w:hint="eastAsia"/>
                <w:color w:val="000000"/>
              </w:rPr>
              <w:t>及</w:t>
            </w:r>
            <w:r w:rsidRPr="00787B18">
              <w:rPr>
                <w:rFonts w:ascii="標楷體" w:eastAsia="標楷體" w:hAnsi="標楷體" w:hint="eastAsia"/>
                <w:color w:val="000000"/>
                <w:u w:val="single"/>
              </w:rPr>
              <w:t>促進其心理健康</w:t>
            </w:r>
            <w:r w:rsidRPr="00787B18">
              <w:rPr>
                <w:rFonts w:ascii="標楷體" w:eastAsia="標楷體" w:hAnsi="標楷體"/>
                <w:color w:val="000000"/>
              </w:rPr>
              <w:t>，並加強伴侶之生育照顧責任</w:t>
            </w:r>
            <w:r w:rsidRPr="00787B18">
              <w:rPr>
                <w:rFonts w:ascii="標楷體" w:eastAsia="標楷體" w:hAnsi="標楷體" w:hint="eastAsia"/>
                <w:color w:val="000000"/>
                <w:u w:val="single"/>
              </w:rPr>
              <w:t>與參與</w:t>
            </w:r>
            <w:r w:rsidRPr="00787B18">
              <w:rPr>
                <w:rFonts w:ascii="標楷體" w:eastAsia="標楷體" w:hAnsi="標楷體"/>
                <w:color w:val="000000"/>
              </w:rPr>
              <w:t>，如</w:t>
            </w:r>
            <w:r w:rsidRPr="00933B9A">
              <w:rPr>
                <w:rFonts w:ascii="標楷體" w:eastAsia="標楷體" w:hAnsi="標楷體" w:hint="eastAsia"/>
                <w:color w:val="FF0000"/>
                <w:highlight w:val="yellow"/>
                <w:u w:val="single"/>
              </w:rPr>
              <w:t>父親協助及陪伴餵乳</w:t>
            </w:r>
            <w:r w:rsidR="00B8555C">
              <w:rPr>
                <w:rFonts w:ascii="標楷體" w:eastAsia="標楷體" w:hAnsi="標楷體" w:hint="eastAsia"/>
                <w:color w:val="FF0000"/>
                <w:highlight w:val="yellow"/>
                <w:u w:val="single"/>
              </w:rPr>
              <w:t>、產前身心準備</w:t>
            </w:r>
            <w:r w:rsidRPr="00933B9A">
              <w:rPr>
                <w:rFonts w:ascii="標楷體" w:eastAsia="標楷體" w:hAnsi="標楷體" w:hint="eastAsia"/>
                <w:color w:val="FF0000"/>
                <w:highlight w:val="yellow"/>
                <w:u w:val="single"/>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rPr>
              <w:t>6.母嬰親善政策應尊重女性身體自主權益，並加強伴侶之生育照顧責任，如</w:t>
            </w:r>
            <w:r w:rsidRPr="00787B18">
              <w:rPr>
                <w:rFonts w:ascii="標楷體" w:eastAsia="標楷體" w:hAnsi="標楷體"/>
                <w:color w:val="000000"/>
                <w:u w:val="single"/>
              </w:rPr>
              <w:t>於母乳哺育支持團體擴大伴侶與家屬之參與學習。</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AF197D">
            <w:pPr>
              <w:numPr>
                <w:ilvl w:val="0"/>
                <w:numId w:val="117"/>
              </w:numPr>
              <w:jc w:val="both"/>
              <w:rPr>
                <w:rFonts w:ascii="標楷體" w:eastAsia="標楷體" w:hAnsi="標楷體"/>
                <w:color w:val="000000"/>
              </w:rPr>
            </w:pPr>
            <w:r w:rsidRPr="00787B18">
              <w:rPr>
                <w:rFonts w:ascii="標楷體" w:eastAsia="標楷體" w:hAnsi="標楷體" w:hint="eastAsia"/>
                <w:color w:val="000000"/>
              </w:rPr>
              <w:t>項次變更。</w:t>
            </w:r>
          </w:p>
          <w:p w:rsidR="00190043" w:rsidRPr="00787B18" w:rsidRDefault="00190043" w:rsidP="00AF197D">
            <w:pPr>
              <w:numPr>
                <w:ilvl w:val="0"/>
                <w:numId w:val="117"/>
              </w:numPr>
              <w:jc w:val="both"/>
              <w:rPr>
                <w:rFonts w:ascii="標楷體" w:eastAsia="標楷體" w:hAnsi="標楷體"/>
                <w:color w:val="000000"/>
              </w:rPr>
            </w:pPr>
            <w:r w:rsidRPr="00787B18">
              <w:rPr>
                <w:rFonts w:ascii="標楷體" w:eastAsia="標楷體" w:hAnsi="標楷體" w:hint="eastAsia"/>
                <w:color w:val="000000"/>
              </w:rPr>
              <w:t>增加「促進女性心理健康」。</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6.</w:t>
            </w:r>
            <w:r w:rsidR="00A06FBB" w:rsidRPr="00787B18">
              <w:rPr>
                <w:rFonts w:ascii="標楷體" w:eastAsia="標楷體" w:hAnsi="標楷體"/>
                <w:color w:val="000000"/>
                <w:u w:val="single"/>
              </w:rPr>
              <w:t xml:space="preserve"> 男性平均餘命較低，</w:t>
            </w:r>
            <w:r w:rsidR="008705E6">
              <w:rPr>
                <w:rFonts w:ascii="標楷體" w:eastAsia="標楷體" w:hAnsi="標楷體" w:hint="eastAsia"/>
                <w:color w:val="000000"/>
                <w:u w:val="single"/>
              </w:rPr>
              <w:t>應</w:t>
            </w:r>
            <w:r w:rsidR="00A06FBB">
              <w:rPr>
                <w:rFonts w:ascii="標楷體" w:eastAsia="標楷體" w:hAnsi="標楷體" w:hint="eastAsia"/>
                <w:color w:val="000000"/>
                <w:u w:val="single"/>
              </w:rPr>
              <w:t>發展</w:t>
            </w:r>
            <w:r w:rsidR="00A06FBB" w:rsidRPr="00E24818">
              <w:rPr>
                <w:rFonts w:ascii="標楷體" w:eastAsia="標楷體" w:hAnsi="標楷體" w:hint="eastAsia"/>
                <w:color w:val="FF0000"/>
                <w:szCs w:val="24"/>
                <w:highlight w:val="yellow"/>
                <w:u w:val="single"/>
              </w:rPr>
              <w:t>男女平均餘命與生活型態差別</w:t>
            </w:r>
            <w:r w:rsidR="00A06FBB">
              <w:rPr>
                <w:rFonts w:ascii="標楷體" w:eastAsia="標楷體" w:hAnsi="標楷體" w:hint="eastAsia"/>
                <w:color w:val="FF0000"/>
                <w:szCs w:val="24"/>
                <w:highlight w:val="yellow"/>
                <w:u w:val="single"/>
              </w:rPr>
              <w:t>研究</w:t>
            </w:r>
            <w:r w:rsidR="00A06FBB" w:rsidRPr="00E24818">
              <w:rPr>
                <w:rFonts w:ascii="標楷體" w:eastAsia="標楷體" w:hAnsi="標楷體" w:hint="eastAsia"/>
                <w:color w:val="FF0000"/>
                <w:szCs w:val="24"/>
                <w:highlight w:val="yellow"/>
                <w:u w:val="single"/>
              </w:rPr>
              <w:t>，</w:t>
            </w:r>
            <w:r w:rsidR="00020727" w:rsidRPr="00FA5D2B">
              <w:rPr>
                <w:rFonts w:ascii="Times New Roman" w:eastAsia="標楷體" w:hAnsi="Times New Roman" w:cs="Times New Roman" w:hint="eastAsia"/>
                <w:color w:val="FF0000"/>
                <w:szCs w:val="24"/>
                <w:highlight w:val="yellow"/>
                <w:u w:val="single"/>
              </w:rPr>
              <w:t>以</w:t>
            </w:r>
            <w:r w:rsidR="00A06FBB">
              <w:rPr>
                <w:rFonts w:ascii="標楷體" w:eastAsia="標楷體" w:hAnsi="標楷體" w:hint="eastAsia"/>
                <w:color w:val="FF0000"/>
                <w:szCs w:val="24"/>
                <w:highlight w:val="yellow"/>
                <w:u w:val="single"/>
              </w:rPr>
              <w:t>及</w:t>
            </w:r>
            <w:r w:rsidR="00A06FBB" w:rsidRPr="00787B18">
              <w:rPr>
                <w:rFonts w:ascii="標楷體" w:eastAsia="標楷體" w:hAnsi="標楷體" w:hint="eastAsia"/>
                <w:color w:val="000000"/>
                <w:u w:val="single"/>
              </w:rPr>
              <w:t>不同族群男性</w:t>
            </w:r>
            <w:r w:rsidR="00A06FBB" w:rsidRPr="00787B18">
              <w:rPr>
                <w:rFonts w:ascii="標楷體" w:eastAsia="標楷體" w:hAnsi="標楷體"/>
                <w:color w:val="000000"/>
                <w:u w:val="single"/>
              </w:rPr>
              <w:t>健康風險研究</w:t>
            </w:r>
            <w:r w:rsidR="00A06FBB" w:rsidRPr="00AE06FF">
              <w:rPr>
                <w:rFonts w:ascii="標楷體" w:eastAsia="標楷體" w:hAnsi="標楷體" w:hint="eastAsia"/>
                <w:color w:val="FF0000"/>
                <w:highlight w:val="yellow"/>
                <w:u w:val="single"/>
              </w:rPr>
              <w:t>與</w:t>
            </w:r>
            <w:r w:rsidR="00A06FBB" w:rsidRPr="00787B18">
              <w:rPr>
                <w:rFonts w:ascii="標楷體" w:eastAsia="標楷體" w:hAnsi="標楷體" w:hint="eastAsia"/>
                <w:color w:val="000000"/>
                <w:u w:val="single"/>
              </w:rPr>
              <w:t>健康生活型態管理</w:t>
            </w:r>
            <w:r w:rsidR="00A06FBB" w:rsidRPr="00787B18">
              <w:rPr>
                <w:rFonts w:ascii="標楷體" w:eastAsia="標楷體" w:hAnsi="標楷體" w:hint="eastAsia"/>
                <w:color w:val="FF0000"/>
                <w:highlight w:val="yellow"/>
                <w:u w:val="single"/>
              </w:rPr>
              <w:t>及社會參與</w:t>
            </w:r>
            <w:r w:rsidR="00A06FBB" w:rsidRPr="00787B18">
              <w:rPr>
                <w:rFonts w:ascii="標楷體" w:eastAsia="標楷體" w:hAnsi="標楷體" w:hint="eastAsia"/>
                <w:color w:val="000000"/>
                <w:u w:val="single"/>
              </w:rPr>
              <w:t>策略</w:t>
            </w:r>
            <w:r w:rsidR="00A06FBB" w:rsidRPr="00787B18">
              <w:rPr>
                <w:rFonts w:ascii="標楷體" w:eastAsia="標楷體" w:hAnsi="標楷體"/>
                <w:color w:val="000000"/>
                <w:u w:val="single"/>
              </w:rPr>
              <w:t>，提升</w:t>
            </w:r>
            <w:r w:rsidR="00A06FBB" w:rsidRPr="00787B18">
              <w:rPr>
                <w:rFonts w:ascii="標楷體" w:eastAsia="標楷體" w:hAnsi="標楷體" w:hint="eastAsia"/>
                <w:color w:val="000000"/>
                <w:u w:val="single"/>
              </w:rPr>
              <w:t>其身心</w:t>
            </w:r>
            <w:r w:rsidR="00A06FBB" w:rsidRPr="00787B18">
              <w:rPr>
                <w:rFonts w:ascii="標楷體" w:eastAsia="標楷體" w:hAnsi="標楷體"/>
                <w:color w:val="000000"/>
                <w:u w:val="single"/>
              </w:rPr>
              <w:t>健康素養</w:t>
            </w:r>
            <w:r w:rsidR="00A06FBB" w:rsidRPr="00787B18">
              <w:rPr>
                <w:rFonts w:ascii="標楷體" w:eastAsia="標楷體" w:hAnsi="標楷體" w:hint="eastAsia"/>
                <w:color w:val="000000"/>
                <w:u w:val="single"/>
              </w:rPr>
              <w:t>及自我健康管理能力</w:t>
            </w:r>
            <w:r w:rsidR="00A06FBB" w:rsidRPr="00787B18">
              <w:rPr>
                <w:rFonts w:ascii="標楷體" w:eastAsia="標楷體" w:hAnsi="標楷體"/>
                <w:color w:val="000000"/>
                <w:u w:val="single"/>
              </w:rPr>
              <w:t>，</w:t>
            </w:r>
            <w:r w:rsidR="00A06FBB" w:rsidRPr="00787B18">
              <w:rPr>
                <w:rFonts w:ascii="標楷體" w:eastAsia="標楷體" w:hAnsi="標楷體"/>
                <w:color w:val="000000"/>
              </w:rPr>
              <w:t>減少因性別刻板印象導致之男性好發疾病</w:t>
            </w:r>
            <w:r w:rsidR="00A06FBB" w:rsidRPr="00787B18">
              <w:rPr>
                <w:rFonts w:ascii="標楷體" w:eastAsia="標楷體" w:hAnsi="標楷體"/>
                <w:color w:val="000000"/>
                <w:u w:val="single"/>
              </w:rPr>
              <w:t>及職業災害，</w:t>
            </w:r>
            <w:r w:rsidR="00A06FBB" w:rsidRPr="00787B18">
              <w:rPr>
                <w:rFonts w:ascii="標楷體" w:eastAsia="標楷體" w:hAnsi="標楷體"/>
                <w:color w:val="000000"/>
              </w:rPr>
              <w:t>並評估其成效。</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權責機關：衛生福利部、</w:t>
            </w:r>
            <w:r w:rsidRPr="00787B18">
              <w:rPr>
                <w:rFonts w:ascii="標楷體" w:eastAsia="標楷體" w:hAnsi="標楷體" w:hint="eastAsia"/>
                <w:color w:val="000000"/>
                <w:u w:val="single"/>
              </w:rPr>
              <w:t>國防部</w:t>
            </w:r>
            <w:r w:rsidRPr="00787B18">
              <w:rPr>
                <w:rFonts w:ascii="標楷體" w:eastAsia="標楷體" w:hAnsi="標楷體" w:hint="eastAsia"/>
                <w:color w:val="000000"/>
              </w:rPr>
              <w:t>、</w:t>
            </w:r>
            <w:r w:rsidRPr="00787B18">
              <w:rPr>
                <w:rFonts w:ascii="標楷體" w:eastAsia="標楷體" w:hAnsi="標楷體" w:hint="eastAsia"/>
                <w:color w:val="000000"/>
                <w:u w:val="single"/>
              </w:rPr>
              <w:t>勞動部</w:t>
            </w:r>
            <w:r w:rsidRPr="00787B18">
              <w:rPr>
                <w:rFonts w:ascii="標楷體" w:eastAsia="標楷體" w:hAnsi="標楷體" w:hint="eastAsia"/>
                <w:color w:val="000000"/>
              </w:rPr>
              <w:t>、</w:t>
            </w:r>
            <w:r w:rsidRPr="00787B18">
              <w:rPr>
                <w:rFonts w:ascii="標楷體" w:eastAsia="標楷體" w:hAnsi="標楷體" w:hint="eastAsia"/>
                <w:color w:val="000000"/>
                <w:u w:val="single"/>
              </w:rPr>
              <w:t>教育部</w:t>
            </w:r>
            <w:r w:rsidRPr="00787B18">
              <w:rPr>
                <w:rFonts w:ascii="標楷體" w:eastAsia="標楷體" w:hAnsi="標楷體" w:hint="eastAsia"/>
                <w:color w:val="000000"/>
              </w:rPr>
              <w:t>、</w:t>
            </w:r>
            <w:r w:rsidRPr="00787B18">
              <w:rPr>
                <w:rFonts w:ascii="標楷體" w:eastAsia="標楷體" w:hAnsi="標楷體" w:hint="eastAsia"/>
                <w:color w:val="000000"/>
                <w:u w:val="single"/>
              </w:rPr>
              <w:t>原住民族委員會</w:t>
            </w:r>
          </w:p>
          <w:p w:rsidR="00190043" w:rsidRPr="00787B18" w:rsidRDefault="00190043" w:rsidP="00190043">
            <w:pPr>
              <w:jc w:val="both"/>
              <w:rPr>
                <w:rFonts w:ascii="標楷體" w:eastAsia="標楷體" w:hAnsi="標楷體"/>
                <w:color w:val="000000"/>
                <w:u w:val="single"/>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7.</w:t>
            </w:r>
            <w:r w:rsidRPr="00787B18">
              <w:rPr>
                <w:rFonts w:ascii="標楷體" w:eastAsia="標楷體" w:hAnsi="標楷體"/>
                <w:color w:val="000000"/>
                <w:u w:val="single"/>
              </w:rPr>
              <w:t>提升男性健康素養及自我健康管理能力，營造男性健康職場及休閒觀念，正面肯定男性對自身健康之負責態度，以</w:t>
            </w:r>
            <w:r w:rsidRPr="00787B18">
              <w:rPr>
                <w:rFonts w:ascii="標楷體" w:eastAsia="標楷體" w:hAnsi="標楷體"/>
                <w:color w:val="000000"/>
              </w:rPr>
              <w:t>減少因性別刻板印象導致之男性好發疾病。</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D9D9D9"/>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二、增加「身心健康」。</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三、整併本篇原</w:t>
            </w:r>
            <w:r w:rsidRPr="00787B18">
              <w:rPr>
                <w:rFonts w:ascii="標楷體" w:eastAsia="標楷體" w:hAnsi="標楷體"/>
                <w:color w:val="000000"/>
              </w:rPr>
              <w:t>具體行動措施(</w:t>
            </w:r>
            <w:r w:rsidRPr="00787B18">
              <w:rPr>
                <w:rFonts w:ascii="標楷體" w:eastAsia="標楷體" w:hAnsi="標楷體" w:hint="eastAsia"/>
                <w:color w:val="000000"/>
              </w:rPr>
              <w:t>一</w:t>
            </w:r>
            <w:r w:rsidRPr="00787B18">
              <w:rPr>
                <w:rFonts w:ascii="標楷體" w:eastAsia="標楷體" w:hAnsi="標楷體"/>
                <w:color w:val="000000"/>
              </w:rPr>
              <w:t>)</w:t>
            </w:r>
            <w:r w:rsidRPr="00787B18">
              <w:rPr>
                <w:rFonts w:ascii="標楷體" w:eastAsia="標楷體" w:hAnsi="標楷體" w:hint="eastAsia"/>
                <w:color w:val="000000"/>
              </w:rPr>
              <w:t>2.(6)「</w:t>
            </w:r>
            <w:r w:rsidRPr="00787B18">
              <w:rPr>
                <w:rFonts w:ascii="標楷體" w:eastAsia="標楷體" w:hAnsi="標楷體"/>
                <w:color w:val="000000"/>
              </w:rPr>
              <w:t>男性平均餘命</w:t>
            </w:r>
            <w:r w:rsidRPr="00787B18">
              <w:rPr>
                <w:rFonts w:ascii="標楷體" w:eastAsia="標楷體" w:hAnsi="標楷體" w:hint="eastAsia"/>
                <w:color w:val="000000"/>
              </w:rPr>
              <w:t>低於女性</w:t>
            </w:r>
            <w:r w:rsidRPr="00787B18">
              <w:rPr>
                <w:rFonts w:ascii="標楷體" w:eastAsia="標楷體" w:hAnsi="標楷體"/>
                <w:color w:val="000000"/>
              </w:rPr>
              <w:t>，積極發展不同族群</w:t>
            </w:r>
            <w:r w:rsidRPr="00787B18">
              <w:rPr>
                <w:rFonts w:ascii="標楷體" w:eastAsia="標楷體" w:hAnsi="標楷體" w:hint="eastAsia"/>
                <w:color w:val="000000"/>
              </w:rPr>
              <w:t>男性</w:t>
            </w:r>
            <w:r w:rsidRPr="00787B18">
              <w:rPr>
                <w:rFonts w:ascii="標楷體" w:eastAsia="標楷體" w:hAnsi="標楷體"/>
                <w:color w:val="000000"/>
              </w:rPr>
              <w:t>健康風險研究與男性健康生活型態管理策略，並評估其成效。</w:t>
            </w:r>
            <w:r w:rsidRPr="00787B18">
              <w:rPr>
                <w:rFonts w:ascii="標楷體" w:eastAsia="標楷體" w:hAnsi="標楷體" w:hint="eastAsia"/>
                <w:color w:val="000000"/>
              </w:rPr>
              <w:t>」。</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w:t>
            </w:r>
            <w:r w:rsidRPr="00787B18">
              <w:rPr>
                <w:rFonts w:ascii="標楷體" w:eastAsia="標楷體" w:hAnsi="標楷體"/>
                <w:color w:val="000000"/>
              </w:rPr>
              <w:t>因性別刻板印象導致之男性好發疾病</w:t>
            </w:r>
            <w:r w:rsidRPr="00787B18">
              <w:rPr>
                <w:rFonts w:ascii="標楷體" w:eastAsia="標楷體" w:hAnsi="標楷體" w:hint="eastAsia"/>
                <w:color w:val="000000"/>
              </w:rPr>
              <w:t>」意旨為符合刻板陽剛氣概，男性所採取之生活形態容易導</w:t>
            </w:r>
            <w:r w:rsidRPr="00787B18">
              <w:rPr>
                <w:rFonts w:ascii="標楷體" w:eastAsia="標楷體" w:hAnsi="標楷體" w:hint="eastAsia"/>
                <w:color w:val="000000"/>
              </w:rPr>
              <w:lastRenderedPageBreak/>
              <w:t>致之疾病，例如抽菸所致肺部疾患、嚼檳榔所致之口腔疾患、不善於求助所致心理健康疾患等。另因男性較可能從事高風險之工作，產生過勞或生理上的損傷，爰加入「職業災害」文字。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五、權責機關新增國防部、勞動部、教育部、原住民族委員會。</w:t>
            </w:r>
          </w:p>
        </w:tc>
      </w:tr>
      <w:tr w:rsidR="00190043" w:rsidRPr="00787B18" w:rsidTr="00B52BF9">
        <w:tc>
          <w:tcPr>
            <w:tcW w:w="3189"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7.</w:t>
            </w:r>
            <w:r w:rsidRPr="00787B18">
              <w:rPr>
                <w:rFonts w:ascii="標楷體" w:eastAsia="標楷體" w:hAnsi="標楷體"/>
                <w:color w:val="000000"/>
              </w:rPr>
              <w:t>以社區及部落為基礎的心理健康服務系統應有專責人力資源配置與</w:t>
            </w:r>
            <w:r w:rsidRPr="00787B18">
              <w:rPr>
                <w:rFonts w:ascii="標楷體" w:eastAsia="標楷體" w:hAnsi="標楷體" w:hint="eastAsia"/>
                <w:color w:val="000000"/>
                <w:u w:val="single"/>
              </w:rPr>
              <w:t>尊重在地文化之</w:t>
            </w:r>
            <w:r w:rsidRPr="00787B18">
              <w:rPr>
                <w:rFonts w:ascii="標楷體" w:eastAsia="標楷體" w:hAnsi="標楷體"/>
                <w:color w:val="000000"/>
              </w:rPr>
              <w:t>具體方案，推動各項心理衛生工作，減少因疾病、社會、文化成因造成不同性別心理健康威脅，增進其心理抗逆及求助能力。</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8.以社區及部落為基礎的心理健康服務系統應有專責人力資源配置與具體方案，推動各項心理衛生工作，減少因疾病、社會、文化成因造成不同性別心理健康威脅，增進其心理抗逆及求助能力。</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社區及部落的心理健康服務，增加「尊重在地文化」之說明。</w:t>
            </w:r>
          </w:p>
        </w:tc>
      </w:tr>
      <w:tr w:rsidR="00190043" w:rsidRPr="00787B18" w:rsidTr="00190043">
        <w:tc>
          <w:tcPr>
            <w:tcW w:w="3189" w:type="dxa"/>
          </w:tcPr>
          <w:p w:rsidR="00190043" w:rsidRPr="00787B18" w:rsidRDefault="00190043" w:rsidP="00190043">
            <w:pPr>
              <w:pStyle w:val="4"/>
              <w:rPr>
                <w:rFonts w:ascii="標楷體" w:hAnsi="標楷體"/>
                <w:color w:val="000000"/>
              </w:rPr>
            </w:pPr>
            <w:r w:rsidRPr="00787B18">
              <w:rPr>
                <w:rFonts w:ascii="標楷體" w:hAnsi="標楷體" w:hint="eastAsia"/>
                <w:color w:val="000000"/>
              </w:rPr>
              <w:t>（四）提升健康/醫療/照顧過程中之自主性，特別是健康弱勢群體</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（四）提升健康/醫療/照顧過程中之自主性，特別是健康弱勢群體</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無修正。</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1.促進婦女在各層級之決策</w:t>
            </w:r>
            <w:r w:rsidRPr="00787B18">
              <w:rPr>
                <w:rFonts w:ascii="標楷體" w:eastAsia="標楷體" w:hAnsi="標楷體"/>
                <w:color w:val="000000"/>
                <w:u w:val="single"/>
              </w:rPr>
              <w:lastRenderedPageBreak/>
              <w:t>參與不低於三分之一，包含社區健康委員會的性別平衡。</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lastRenderedPageBreak/>
              <w:t>一、本項移列</w:t>
            </w:r>
            <w:r w:rsidRPr="00787B18">
              <w:rPr>
                <w:rFonts w:ascii="標楷體" w:eastAsia="標楷體" w:hAnsi="標楷體"/>
                <w:color w:val="000000"/>
              </w:rPr>
              <w:t>合併</w:t>
            </w:r>
            <w:r w:rsidRPr="00787B18">
              <w:rPr>
                <w:rFonts w:ascii="標楷體" w:eastAsia="標楷體" w:hAnsi="標楷體"/>
                <w:color w:val="000000"/>
              </w:rPr>
              <w:lastRenderedPageBreak/>
              <w:t>於</w:t>
            </w:r>
            <w:r w:rsidRPr="00787B18">
              <w:rPr>
                <w:rFonts w:ascii="標楷體" w:eastAsia="標楷體" w:hAnsi="標楷體" w:hint="eastAsia"/>
                <w:color w:val="000000"/>
              </w:rPr>
              <w:t>「</w:t>
            </w:r>
            <w:r w:rsidRPr="00787B18">
              <w:rPr>
                <w:rFonts w:ascii="標楷體" w:eastAsia="標楷體" w:hAnsi="標楷體"/>
                <w:color w:val="000000"/>
              </w:rPr>
              <w:t>權利、決策與影響力</w:t>
            </w:r>
            <w:r w:rsidRPr="00787B18">
              <w:rPr>
                <w:rFonts w:ascii="標楷體" w:eastAsia="標楷體" w:hAnsi="標楷體" w:hint="eastAsia"/>
                <w:color w:val="000000"/>
              </w:rPr>
              <w:t>篇」</w:t>
            </w:r>
            <w:r w:rsidRPr="00787B18">
              <w:rPr>
                <w:rFonts w:ascii="標楷體" w:eastAsia="標楷體" w:hAnsi="標楷體"/>
                <w:color w:val="000000"/>
              </w:rPr>
              <w:t>。</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二、衛生福利部歷來多填報</w:t>
            </w:r>
            <w:r w:rsidRPr="00787B18">
              <w:rPr>
                <w:rFonts w:ascii="標楷體" w:eastAsia="標楷體" w:hAnsi="標楷體"/>
                <w:color w:val="000000"/>
              </w:rPr>
              <w:t>各</w:t>
            </w:r>
            <w:r w:rsidRPr="00787B18">
              <w:rPr>
                <w:rFonts w:ascii="標楷體" w:eastAsia="標楷體" w:hAnsi="標楷體" w:hint="eastAsia"/>
                <w:color w:val="000000"/>
              </w:rPr>
              <w:t>委員</w:t>
            </w:r>
            <w:r w:rsidRPr="00787B18">
              <w:rPr>
                <w:rFonts w:ascii="標楷體" w:eastAsia="標楷體" w:hAnsi="標楷體"/>
                <w:color w:val="000000"/>
              </w:rPr>
              <w:t>會及小組委員，依性別比例規定聘任</w:t>
            </w:r>
            <w:r w:rsidRPr="00787B18">
              <w:rPr>
                <w:rFonts w:ascii="標楷體" w:eastAsia="標楷體" w:hAnsi="標楷體" w:hint="eastAsia"/>
                <w:color w:val="000000"/>
              </w:rPr>
              <w:t>；</w:t>
            </w:r>
            <w:r w:rsidRPr="00787B18">
              <w:rPr>
                <w:rFonts w:ascii="標楷體" w:eastAsia="標楷體" w:hAnsi="標楷體"/>
                <w:color w:val="000000"/>
              </w:rPr>
              <w:t>透過社區健康營造計畫，建議申請之社區營造團體增強其社區婦女參與決策機制，任一性別比例不低於三分之一</w:t>
            </w:r>
            <w:r w:rsidRPr="00787B18">
              <w:rPr>
                <w:rFonts w:ascii="標楷體" w:eastAsia="標楷體" w:hAnsi="標楷體" w:hint="eastAsia"/>
                <w:color w:val="000000"/>
              </w:rPr>
              <w:t>，爰移列至權力、決策與影響力篇妥處</w:t>
            </w:r>
            <w:r w:rsidRPr="00787B18">
              <w:rPr>
                <w:rFonts w:ascii="標楷體" w:eastAsia="標楷體" w:hAnsi="標楷體"/>
                <w:color w:val="000000"/>
              </w:rPr>
              <w:t>。</w:t>
            </w:r>
          </w:p>
        </w:tc>
      </w:tr>
      <w:tr w:rsidR="00190043" w:rsidRPr="00787B18" w:rsidTr="00190043">
        <w:tc>
          <w:tcPr>
            <w:tcW w:w="3189" w:type="dxa"/>
          </w:tcPr>
          <w:p w:rsidR="00190043" w:rsidRPr="00C26130"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1.</w:t>
            </w:r>
            <w:r w:rsidRPr="00787B18">
              <w:rPr>
                <w:rFonts w:ascii="標楷體" w:eastAsia="標楷體" w:hAnsi="標楷體"/>
                <w:color w:val="000000"/>
              </w:rPr>
              <w:t xml:space="preserve"> </w:t>
            </w:r>
            <w:r w:rsidRPr="00C26130">
              <w:rPr>
                <w:rFonts w:ascii="標楷體" w:eastAsia="標楷體" w:hAnsi="標楷體"/>
                <w:i/>
                <w:color w:val="000000"/>
              </w:rPr>
              <w:t>對經濟、文化、區域、族群發展等不利條件下之兒童、少年、身心障礙者、老人、</w:t>
            </w:r>
            <w:r w:rsidRPr="00C26130">
              <w:rPr>
                <w:rFonts w:ascii="標楷體" w:eastAsia="標楷體" w:hAnsi="標楷體" w:hint="eastAsia"/>
                <w:i/>
                <w:color w:val="000000"/>
                <w:u w:val="single"/>
              </w:rPr>
              <w:t>女性</w:t>
            </w:r>
            <w:r w:rsidRPr="00C26130">
              <w:rPr>
                <w:rFonts w:ascii="標楷體" w:eastAsia="標楷體" w:hAnsi="標楷體"/>
                <w:i/>
                <w:color w:val="000000"/>
              </w:rPr>
              <w:t>、原住民、新移民</w:t>
            </w:r>
            <w:r w:rsidRPr="00C26130">
              <w:rPr>
                <w:rFonts w:ascii="標楷體" w:eastAsia="標楷體" w:hAnsi="標楷體" w:hint="eastAsia"/>
                <w:i/>
                <w:color w:val="000000"/>
              </w:rPr>
              <w:t>、多元性傾向</w:t>
            </w:r>
            <w:r w:rsidRPr="00C26130">
              <w:rPr>
                <w:rFonts w:ascii="標楷體" w:eastAsia="標楷體" w:hAnsi="標楷體" w:hint="eastAsia"/>
                <w:i/>
                <w:color w:val="000000"/>
                <w:u w:val="single"/>
              </w:rPr>
              <w:t>及性別認同</w:t>
            </w:r>
            <w:r w:rsidRPr="00C26130">
              <w:rPr>
                <w:rFonts w:ascii="標楷體" w:eastAsia="標楷體" w:hAnsi="標楷體"/>
                <w:i/>
                <w:color w:val="000000"/>
                <w:u w:val="single"/>
              </w:rPr>
              <w:t>者</w:t>
            </w:r>
            <w:r w:rsidRPr="00C26130">
              <w:rPr>
                <w:rFonts w:ascii="標楷體" w:eastAsia="標楷體" w:hAnsi="標楷體"/>
                <w:i/>
                <w:color w:val="000000"/>
              </w:rPr>
              <w:t>等，必須定期諮詢與結合民間團體，以瞭解其健康醫療需求。</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2.對經濟、文化、區域、族群發展等不利條件下之兒童、少年、身心障礙者、老人、</w:t>
            </w:r>
            <w:r w:rsidRPr="00787B18">
              <w:rPr>
                <w:rFonts w:ascii="標楷體" w:eastAsia="標楷體" w:hAnsi="標楷體"/>
                <w:color w:val="000000"/>
                <w:u w:val="single"/>
              </w:rPr>
              <w:t>婦女</w:t>
            </w:r>
            <w:r w:rsidRPr="00787B18">
              <w:rPr>
                <w:rFonts w:ascii="標楷體" w:eastAsia="標楷體" w:hAnsi="標楷體"/>
                <w:color w:val="000000"/>
              </w:rPr>
              <w:t>、原住民、新移民及多元性傾向者等，必須定期諮詢與結合民間團體，以瞭解其健康醫療需求，並提供適切之協助。</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權責機關：衛生福利部、原住民族委員會、內政部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二、原「多元性傾向者」未包含多元性別認同者，建議修改統稱為「多元性傾向及性別認同」。</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2.</w:t>
            </w:r>
            <w:r w:rsidRPr="00787B18">
              <w:rPr>
                <w:rFonts w:ascii="標楷體" w:eastAsia="標楷體" w:hAnsi="標楷體"/>
                <w:color w:val="000000"/>
              </w:rPr>
              <w:t>普及在地化之各式</w:t>
            </w:r>
            <w:r w:rsidRPr="00787B18">
              <w:rPr>
                <w:rFonts w:ascii="標楷體" w:eastAsia="標楷體" w:hAnsi="標楷體" w:hint="eastAsia"/>
                <w:color w:val="000000"/>
                <w:u w:val="single"/>
              </w:rPr>
              <w:t>女性</w:t>
            </w:r>
            <w:r w:rsidRPr="00787B18">
              <w:rPr>
                <w:rFonts w:ascii="標楷體" w:eastAsia="標楷體" w:hAnsi="標楷體"/>
                <w:color w:val="000000"/>
              </w:rPr>
              <w:t>健康成長團體</w:t>
            </w:r>
            <w:r w:rsidR="00020727" w:rsidRPr="00FA5D2B">
              <w:rPr>
                <w:rFonts w:ascii="Times New Roman" w:eastAsia="標楷體" w:hAnsi="Times New Roman" w:cs="Times New Roman" w:hint="eastAsia"/>
              </w:rPr>
              <w:t>，</w:t>
            </w:r>
            <w:r w:rsidRPr="00787B18">
              <w:rPr>
                <w:rFonts w:ascii="標楷體" w:eastAsia="標楷體" w:hAnsi="標楷體"/>
                <w:color w:val="000000"/>
              </w:rPr>
              <w:t>培力地方</w:t>
            </w:r>
            <w:r w:rsidRPr="00787B18">
              <w:rPr>
                <w:rFonts w:ascii="標楷體" w:eastAsia="標楷體" w:hAnsi="標楷體" w:hint="eastAsia"/>
                <w:color w:val="000000"/>
                <w:u w:val="single"/>
              </w:rPr>
              <w:t>女性</w:t>
            </w:r>
            <w:r w:rsidRPr="00787B18">
              <w:rPr>
                <w:rFonts w:ascii="標楷體" w:eastAsia="標楷體" w:hAnsi="標楷體"/>
                <w:color w:val="000000"/>
              </w:rPr>
              <w:t>團體，使其具備健康醫療與</w:t>
            </w:r>
            <w:r w:rsidRPr="00787B18">
              <w:rPr>
                <w:rFonts w:ascii="標楷體" w:eastAsia="標楷體" w:hAnsi="標楷體"/>
                <w:color w:val="000000"/>
              </w:rPr>
              <w:lastRenderedPageBreak/>
              <w:t>照顧議題之性別視角，積極參與監督地方</w:t>
            </w:r>
            <w:r w:rsidRPr="00787B18">
              <w:rPr>
                <w:rFonts w:ascii="標楷體" w:eastAsia="標楷體" w:hAnsi="標楷體" w:hint="eastAsia"/>
                <w:color w:val="000000"/>
                <w:u w:val="single"/>
              </w:rPr>
              <w:t>女性</w:t>
            </w:r>
            <w:r w:rsidRPr="00787B18">
              <w:rPr>
                <w:rFonts w:ascii="標楷體" w:eastAsia="標楷體" w:hAnsi="標楷體"/>
                <w:color w:val="000000"/>
              </w:rPr>
              <w:t>健康政策之發展。</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5</w:t>
            </w:r>
            <w:r w:rsidRPr="00787B18">
              <w:rPr>
                <w:rFonts w:ascii="標楷體" w:eastAsia="標楷體" w:hAnsi="標楷體" w:hint="eastAsia"/>
                <w:color w:val="000000"/>
              </w:rPr>
              <w:t>.</w:t>
            </w:r>
            <w:r w:rsidRPr="00787B18">
              <w:rPr>
                <w:rFonts w:ascii="標楷體" w:eastAsia="標楷體" w:hAnsi="標楷體"/>
                <w:color w:val="000000"/>
                <w:u w:val="single"/>
              </w:rPr>
              <w:t>串聯</w:t>
            </w:r>
            <w:r w:rsidRPr="00787B18">
              <w:rPr>
                <w:rFonts w:ascii="標楷體" w:eastAsia="標楷體" w:hAnsi="標楷體"/>
                <w:color w:val="000000"/>
              </w:rPr>
              <w:t>普及在地化之各式</w:t>
            </w:r>
            <w:r w:rsidRPr="00787B18">
              <w:rPr>
                <w:rFonts w:ascii="標楷體" w:eastAsia="標楷體" w:hAnsi="標楷體"/>
                <w:color w:val="000000"/>
                <w:u w:val="single"/>
              </w:rPr>
              <w:t>婦女</w:t>
            </w:r>
            <w:r w:rsidRPr="00787B18">
              <w:rPr>
                <w:rFonts w:ascii="標楷體" w:eastAsia="標楷體" w:hAnsi="標楷體"/>
                <w:color w:val="000000"/>
              </w:rPr>
              <w:t>健康成長團體</w:t>
            </w:r>
            <w:r w:rsidRPr="00787B18">
              <w:rPr>
                <w:rFonts w:ascii="標楷體" w:eastAsia="標楷體" w:hAnsi="標楷體"/>
                <w:color w:val="000000"/>
                <w:u w:val="single"/>
              </w:rPr>
              <w:t>，包括更年期成長團體、乳癌病友支持</w:t>
            </w:r>
            <w:r w:rsidRPr="00787B18">
              <w:rPr>
                <w:rFonts w:ascii="標楷體" w:eastAsia="標楷體" w:hAnsi="標楷體"/>
                <w:color w:val="000000"/>
                <w:u w:val="single"/>
              </w:rPr>
              <w:lastRenderedPageBreak/>
              <w:t>團體、老年女性支持團體等。</w:t>
            </w:r>
            <w:r w:rsidRPr="00787B18">
              <w:rPr>
                <w:rFonts w:ascii="標楷體" w:eastAsia="標楷體" w:hAnsi="標楷體"/>
                <w:color w:val="000000"/>
              </w:rPr>
              <w:t>培力地方</w:t>
            </w:r>
            <w:r w:rsidRPr="00787B18">
              <w:rPr>
                <w:rFonts w:ascii="標楷體" w:eastAsia="標楷體" w:hAnsi="標楷體"/>
                <w:color w:val="000000"/>
                <w:u w:val="single"/>
              </w:rPr>
              <w:t>婦女</w:t>
            </w:r>
            <w:r w:rsidRPr="00787B18">
              <w:rPr>
                <w:rFonts w:ascii="標楷體" w:eastAsia="標楷體" w:hAnsi="標楷體"/>
                <w:color w:val="000000"/>
              </w:rPr>
              <w:t>團體，使其具備健康醫療與照顧議題之性別視角，積極參與監督地方</w:t>
            </w:r>
            <w:r w:rsidRPr="00787B18">
              <w:rPr>
                <w:rFonts w:ascii="標楷體" w:eastAsia="標楷體" w:hAnsi="標楷體"/>
                <w:color w:val="000000"/>
                <w:u w:val="single"/>
              </w:rPr>
              <w:t>婦女</w:t>
            </w:r>
            <w:r w:rsidRPr="00787B18">
              <w:rPr>
                <w:rFonts w:ascii="標楷體" w:eastAsia="標楷體" w:hAnsi="標楷體"/>
                <w:color w:val="000000"/>
              </w:rPr>
              <w:t>健康政策之發展。</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二、整併本篇原具體行動措施</w:t>
            </w:r>
            <w:r w:rsidRPr="00787B18">
              <w:rPr>
                <w:rFonts w:ascii="標楷體" w:eastAsia="標楷體" w:hAnsi="標楷體" w:hint="eastAsia"/>
                <w:color w:val="000000"/>
              </w:rPr>
              <w:lastRenderedPageBreak/>
              <w:t>（四）9.後段「納入社區及部落女性參與規劃和決策」，並精簡文字。</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3.提升長期照顧制度之性別敏感度，貼近民眾需求</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刪除第2階標題，理由同前。</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(1)增加不同族群及民間團體參與民主審議和監督機制，使長期照顧服務模式和費用更多元、更貼近在地民眾需求。</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衛生福利部、原住民族委員會</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本項移列整併至修正版具體行動措施(一)3.。</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(2)提供被照顧者與照顧者具性別敏感度及文化適切性之身心健康與照顧服務。</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本項移列整併至修正版具體行動措施(二)1.。</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u w:val="double"/>
              </w:rPr>
            </w:pPr>
            <w:r w:rsidRPr="00787B18">
              <w:rPr>
                <w:rFonts w:ascii="標楷體" w:eastAsia="標楷體" w:hAnsi="標楷體" w:hint="eastAsia"/>
                <w:color w:val="000000"/>
                <w:u w:val="double"/>
              </w:rPr>
              <w:t>3.</w:t>
            </w:r>
            <w:r w:rsidRPr="00C26130">
              <w:rPr>
                <w:rFonts w:ascii="標楷體" w:eastAsia="標楷體" w:hAnsi="標楷體"/>
                <w:color w:val="000000"/>
                <w:u w:val="double"/>
              </w:rPr>
              <w:t>建立家庭和社區</w:t>
            </w:r>
            <w:r w:rsidRPr="00C26130">
              <w:rPr>
                <w:rFonts w:ascii="標楷體" w:eastAsia="標楷體" w:hAnsi="標楷體" w:hint="eastAsia"/>
                <w:color w:val="000000"/>
                <w:u w:val="double"/>
              </w:rPr>
              <w:t>的整體</w:t>
            </w:r>
            <w:r w:rsidRPr="00C26130">
              <w:rPr>
                <w:rFonts w:ascii="標楷體" w:eastAsia="標楷體" w:hAnsi="標楷體"/>
                <w:color w:val="000000"/>
                <w:u w:val="double"/>
              </w:rPr>
              <w:t>支持網絡，提供培力、諮詢、支持與喘息等服務</w:t>
            </w:r>
            <w:r w:rsidRPr="00C26130">
              <w:rPr>
                <w:rFonts w:ascii="標楷體" w:eastAsia="標楷體" w:hAnsi="標楷體" w:hint="eastAsia"/>
                <w:color w:val="000000"/>
                <w:u w:val="double"/>
              </w:rPr>
              <w:t>，包含到宅支持性服務、社區老人廚房及日間托老等</w:t>
            </w:r>
            <w:r w:rsidRPr="00C26130">
              <w:rPr>
                <w:rFonts w:ascii="標楷體" w:eastAsia="標楷體" w:hAnsi="標楷體"/>
                <w:color w:val="000000"/>
                <w:u w:val="double"/>
              </w:rPr>
              <w:t>，減輕照顧者之照顧負擔，在週休一日勞動權益條件下評估家庭照顧者及聘僱看護工家庭之照</w:t>
            </w:r>
            <w:r w:rsidRPr="00C26130">
              <w:rPr>
                <w:rFonts w:ascii="標楷體" w:eastAsia="標楷體" w:hAnsi="標楷體"/>
                <w:color w:val="000000"/>
                <w:u w:val="double"/>
              </w:rPr>
              <w:lastRenderedPageBreak/>
              <w:t>顧人力與喘息需求，逐年規劃和提供相關服務。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權責機關：衛生福利部、勞動部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(3)建立家庭和社區支持網絡，提供培力、諮詢、支持與喘息等服務，</w:t>
            </w:r>
            <w:r w:rsidRPr="00787B18">
              <w:rPr>
                <w:rFonts w:ascii="標楷體" w:eastAsia="標楷體" w:hAnsi="標楷體"/>
                <w:color w:val="000000"/>
                <w:u w:val="single"/>
              </w:rPr>
              <w:t>穩定經費機制，結合既有之醫療體制</w:t>
            </w:r>
            <w:r w:rsidRPr="00787B18">
              <w:rPr>
                <w:rFonts w:ascii="標楷體" w:eastAsia="標楷體" w:hAnsi="標楷體"/>
                <w:color w:val="000000"/>
              </w:rPr>
              <w:t>，減輕照顧者之照顧負擔，在週休一日勞動權益條件下評估家庭照顧者及聘僱看護工家庭之照顧人力與喘息需</w:t>
            </w:r>
            <w:r w:rsidRPr="00787B18">
              <w:rPr>
                <w:rFonts w:ascii="標楷體" w:eastAsia="標楷體" w:hAnsi="標楷體"/>
                <w:color w:val="000000"/>
              </w:rPr>
              <w:lastRenderedPageBreak/>
              <w:t>求，逐年規劃和提供相關服務。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權責機關：衛生福利部、勞動部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二、原就業、經濟與福利篇具體行動措施(三)5併入本項，並精簡文字。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三、增加支持服務</w:t>
            </w:r>
            <w:r w:rsidRPr="00787B18">
              <w:rPr>
                <w:rFonts w:ascii="標楷體" w:eastAsia="標楷體" w:hAnsi="標楷體" w:hint="eastAsia"/>
                <w:color w:val="000000"/>
              </w:rPr>
              <w:lastRenderedPageBreak/>
              <w:t>相關內容。</w:t>
            </w:r>
          </w:p>
        </w:tc>
      </w:tr>
      <w:tr w:rsidR="00190043" w:rsidRPr="00787B18" w:rsidTr="00190043">
        <w:tc>
          <w:tcPr>
            <w:tcW w:w="3189"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4.</w:t>
            </w:r>
            <w:r w:rsidRPr="00787B18">
              <w:rPr>
                <w:rFonts w:ascii="標楷體" w:eastAsia="標楷體" w:hAnsi="標楷體"/>
                <w:color w:val="000000"/>
              </w:rPr>
              <w:t>建構孕產婦的在地化照顧網絡，由懷孕開始到產後照顧，提升生育健康</w:t>
            </w:r>
            <w:r w:rsidRPr="00787B18">
              <w:rPr>
                <w:rFonts w:ascii="標楷體" w:eastAsia="標楷體" w:hAnsi="標楷體" w:hint="eastAsia"/>
                <w:color w:val="000000"/>
              </w:rPr>
              <w:t>、</w:t>
            </w:r>
            <w:r w:rsidRPr="00787B18">
              <w:rPr>
                <w:rFonts w:ascii="標楷體" w:eastAsia="標楷體" w:hAnsi="標楷體"/>
                <w:color w:val="000000"/>
              </w:rPr>
              <w:t>自我保健</w:t>
            </w:r>
            <w:r w:rsidRPr="00787B18">
              <w:rPr>
                <w:rFonts w:ascii="標楷體" w:eastAsia="標楷體" w:hAnsi="標楷體" w:hint="eastAsia"/>
                <w:color w:val="000000"/>
              </w:rPr>
              <w:t>及</w:t>
            </w:r>
            <w:r w:rsidRPr="00787B18">
              <w:rPr>
                <w:rFonts w:ascii="標楷體" w:eastAsia="標楷體" w:hAnsi="標楷體" w:hint="eastAsia"/>
                <w:color w:val="000000"/>
                <w:u w:val="single"/>
              </w:rPr>
              <w:t>身心健康</w:t>
            </w:r>
            <w:r w:rsidRPr="00787B18">
              <w:rPr>
                <w:rFonts w:ascii="標楷體" w:eastAsia="標楷體" w:hAnsi="標楷體"/>
                <w:color w:val="000000"/>
              </w:rPr>
              <w:t>之知能和自主性，</w:t>
            </w:r>
            <w:r w:rsidRPr="00787B18">
              <w:rPr>
                <w:rFonts w:ascii="標楷體" w:eastAsia="標楷體" w:hAnsi="標楷體" w:hint="eastAsia"/>
                <w:color w:val="000000"/>
                <w:u w:val="single"/>
              </w:rPr>
              <w:t>並</w:t>
            </w:r>
            <w:r w:rsidRPr="00787B18">
              <w:rPr>
                <w:rFonts w:ascii="標楷體" w:eastAsia="標楷體" w:hAnsi="標楷體"/>
                <w:color w:val="000000"/>
              </w:rPr>
              <w:t>營造兩性</w:t>
            </w:r>
            <w:r w:rsidRPr="00787B18">
              <w:rPr>
                <w:rFonts w:ascii="標楷體" w:eastAsia="標楷體" w:hAnsi="標楷體" w:hint="eastAsia"/>
                <w:color w:val="000000"/>
                <w:u w:val="single"/>
              </w:rPr>
              <w:t>參與</w:t>
            </w:r>
            <w:r w:rsidRPr="00787B18">
              <w:rPr>
                <w:rFonts w:ascii="標楷體" w:eastAsia="標楷體" w:hAnsi="標楷體"/>
                <w:color w:val="000000"/>
              </w:rPr>
              <w:t>及社會</w:t>
            </w:r>
            <w:r w:rsidRPr="00787B18">
              <w:rPr>
                <w:rFonts w:ascii="標楷體" w:eastAsia="標楷體" w:hAnsi="標楷體" w:hint="eastAsia"/>
                <w:color w:val="000000"/>
                <w:u w:val="single"/>
              </w:rPr>
              <w:t>支持</w:t>
            </w:r>
            <w:r w:rsidRPr="00787B18">
              <w:rPr>
                <w:rFonts w:ascii="標楷體" w:eastAsia="標楷體" w:hAnsi="標楷體"/>
                <w:color w:val="000000"/>
              </w:rPr>
              <w:t>的親善生產及哺育環境。</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4.</w:t>
            </w:r>
            <w:r w:rsidRPr="00787B18">
              <w:rPr>
                <w:rFonts w:ascii="標楷體" w:eastAsia="標楷體" w:hAnsi="標楷體"/>
                <w:color w:val="000000"/>
              </w:rPr>
              <w:t>建構孕產婦的在地化照顧網絡，由懷孕開始到產後照顧，</w:t>
            </w:r>
            <w:r w:rsidRPr="00787B18">
              <w:rPr>
                <w:rFonts w:ascii="標楷體" w:eastAsia="標楷體" w:hAnsi="標楷體"/>
                <w:color w:val="000000"/>
                <w:u w:val="single"/>
              </w:rPr>
              <w:t>針對不同目標群體提供適切的充權</w:t>
            </w:r>
            <w:r w:rsidRPr="00787B18">
              <w:rPr>
                <w:rFonts w:ascii="標楷體" w:eastAsia="標楷體" w:hAnsi="標楷體"/>
                <w:color w:val="000000"/>
              </w:rPr>
              <w:t>，提升生育健康和</w:t>
            </w:r>
            <w:r w:rsidRPr="00787B18">
              <w:rPr>
                <w:rFonts w:ascii="標楷體" w:eastAsia="標楷體" w:hAnsi="標楷體"/>
                <w:color w:val="000000"/>
                <w:u w:val="single"/>
              </w:rPr>
              <w:t>自我保健的</w:t>
            </w:r>
            <w:r w:rsidRPr="00787B18">
              <w:rPr>
                <w:rFonts w:ascii="標楷體" w:eastAsia="標楷體" w:hAnsi="標楷體"/>
                <w:color w:val="000000"/>
              </w:rPr>
              <w:t>之知能和自主性，</w:t>
            </w:r>
            <w:r w:rsidRPr="00787B18">
              <w:rPr>
                <w:rFonts w:ascii="標楷體" w:eastAsia="標楷體" w:hAnsi="標楷體"/>
                <w:color w:val="000000"/>
                <w:u w:val="single"/>
              </w:rPr>
              <w:t>減少過度醫療化現象</w:t>
            </w:r>
            <w:r w:rsidRPr="00787B18">
              <w:rPr>
                <w:rFonts w:ascii="標楷體" w:eastAsia="標楷體" w:hAnsi="標楷體"/>
                <w:color w:val="000000"/>
              </w:rPr>
              <w:t>，營造兩性及社會參與的親善生產及</w:t>
            </w:r>
            <w:r w:rsidRPr="00787B18">
              <w:rPr>
                <w:rFonts w:ascii="標楷體" w:eastAsia="標楷體" w:hAnsi="標楷體"/>
                <w:color w:val="000000"/>
                <w:u w:val="single"/>
              </w:rPr>
              <w:t>母乳</w:t>
            </w:r>
            <w:r w:rsidRPr="00787B18">
              <w:rPr>
                <w:rFonts w:ascii="標楷體" w:eastAsia="標楷體" w:hAnsi="標楷體"/>
                <w:color w:val="000000"/>
              </w:rPr>
              <w:t>哺育環境。</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二、本篇原具體行動措施(四)4.</w:t>
            </w:r>
            <w:r w:rsidRPr="00787B18">
              <w:rPr>
                <w:rFonts w:ascii="標楷體" w:eastAsia="標楷體" w:hAnsi="標楷體"/>
                <w:color w:val="000000"/>
              </w:rPr>
              <w:t>「減少過度醫療化現象」與</w:t>
            </w:r>
            <w:r w:rsidRPr="00787B18">
              <w:rPr>
                <w:rFonts w:ascii="標楷體" w:eastAsia="標楷體" w:hAnsi="標楷體" w:hint="eastAsia"/>
                <w:color w:val="000000"/>
              </w:rPr>
              <w:t>本篇原</w:t>
            </w:r>
            <w:r w:rsidRPr="00787B18">
              <w:rPr>
                <w:rFonts w:ascii="標楷體" w:eastAsia="標楷體" w:hAnsi="標楷體"/>
                <w:color w:val="000000"/>
              </w:rPr>
              <w:t>具體行動措施(</w:t>
            </w:r>
            <w:r w:rsidRPr="00787B18">
              <w:rPr>
                <w:rFonts w:ascii="標楷體" w:eastAsia="標楷體" w:hAnsi="標楷體" w:hint="eastAsia"/>
                <w:color w:val="000000"/>
              </w:rPr>
              <w:t>一</w:t>
            </w:r>
            <w:r w:rsidRPr="00787B18">
              <w:rPr>
                <w:rFonts w:ascii="標楷體" w:eastAsia="標楷體" w:hAnsi="標楷體"/>
                <w:color w:val="000000"/>
              </w:rPr>
              <w:t>)</w:t>
            </w:r>
            <w:r w:rsidRPr="00787B18">
              <w:rPr>
                <w:rFonts w:ascii="標楷體" w:eastAsia="標楷體" w:hAnsi="標楷體" w:hint="eastAsia"/>
                <w:color w:val="000000"/>
              </w:rPr>
              <w:t>2.(3)有關過度醫療化</w:t>
            </w:r>
            <w:r w:rsidRPr="00787B18">
              <w:rPr>
                <w:rFonts w:ascii="標楷體" w:eastAsia="標楷體" w:hAnsi="標楷體"/>
                <w:color w:val="000000"/>
              </w:rPr>
              <w:t>重</w:t>
            </w:r>
            <w:r w:rsidRPr="00787B18">
              <w:rPr>
                <w:rFonts w:ascii="標楷體" w:eastAsia="標楷體" w:hAnsi="標楷體" w:hint="eastAsia"/>
                <w:color w:val="000000"/>
              </w:rPr>
              <w:t>疊</w:t>
            </w:r>
            <w:r w:rsidRPr="00787B18">
              <w:rPr>
                <w:rFonts w:ascii="標楷體" w:eastAsia="標楷體" w:hAnsi="標楷體"/>
                <w:color w:val="000000"/>
              </w:rPr>
              <w:t>，</w:t>
            </w:r>
            <w:r w:rsidRPr="00787B18">
              <w:rPr>
                <w:rFonts w:ascii="標楷體" w:eastAsia="標楷體" w:hAnsi="標楷體" w:hint="eastAsia"/>
                <w:color w:val="000000"/>
              </w:rPr>
              <w:t>爰合併簡要文字內容，以</w:t>
            </w:r>
            <w:r w:rsidRPr="00787B18">
              <w:rPr>
                <w:rFonts w:ascii="標楷體" w:eastAsia="標楷體" w:hAnsi="標楷體"/>
                <w:color w:val="000000"/>
              </w:rPr>
              <w:t>強化對孕產婦生育健康之充權。</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三、調整文字內容。</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5.</w:t>
            </w:r>
            <w:r w:rsidRPr="00787B18">
              <w:rPr>
                <w:rFonts w:ascii="標楷體" w:eastAsia="標楷體" w:hAnsi="標楷體"/>
                <w:color w:val="000000"/>
              </w:rPr>
              <w:t>提供未成年父母、單親或弱勢家庭</w:t>
            </w:r>
            <w:r w:rsidRPr="00787B18">
              <w:rPr>
                <w:rFonts w:ascii="標楷體" w:eastAsia="標楷體" w:hAnsi="標楷體" w:hint="eastAsia"/>
                <w:color w:val="000000"/>
              </w:rPr>
              <w:t>具性別敏感度的</w:t>
            </w:r>
            <w:r w:rsidRPr="00787B18">
              <w:rPr>
                <w:rFonts w:ascii="標楷體" w:eastAsia="標楷體" w:hAnsi="標楷體" w:hint="eastAsia"/>
                <w:color w:val="000000"/>
                <w:u w:val="single"/>
              </w:rPr>
              <w:t>孕產身心保健與照顧</w:t>
            </w:r>
            <w:r w:rsidRPr="00787B18">
              <w:rPr>
                <w:rFonts w:ascii="標楷體" w:eastAsia="標楷體" w:hAnsi="標楷體" w:hint="eastAsia"/>
                <w:color w:val="000000"/>
              </w:rPr>
              <w:t>支持系統</w:t>
            </w:r>
            <w:r w:rsidR="00020727" w:rsidRPr="00E70121">
              <w:rPr>
                <w:rFonts w:ascii="Times New Roman" w:eastAsia="標楷體" w:hAnsi="Times New Roman" w:cs="Times New Roman" w:hint="eastAsia"/>
              </w:rPr>
              <w:t>，</w:t>
            </w:r>
            <w:r w:rsidRPr="00787B18">
              <w:rPr>
                <w:rFonts w:ascii="標楷體" w:eastAsia="標楷體" w:hAnsi="標楷體" w:hint="eastAsia"/>
                <w:color w:val="000000"/>
              </w:rPr>
              <w:t>尤其是</w:t>
            </w:r>
            <w:r w:rsidRPr="00787B18">
              <w:rPr>
                <w:rFonts w:ascii="標楷體" w:eastAsia="標楷體" w:hAnsi="標楷體" w:hint="eastAsia"/>
                <w:color w:val="000000"/>
                <w:u w:val="single"/>
              </w:rPr>
              <w:t>提供女孩於懷孕期間或產後，返回校園之必要支持服務，包括便利及可負擔的托育服務、心理健康促進教育、親職課程、經濟協助、在家學習機會或彈性課程，以及同儕和支持團體。</w:t>
            </w:r>
          </w:p>
          <w:p w:rsidR="00190043" w:rsidRPr="00787B18" w:rsidRDefault="00190043" w:rsidP="00190043">
            <w:pPr>
              <w:ind w:left="1"/>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r w:rsidRPr="00787B18">
              <w:rPr>
                <w:rFonts w:ascii="標楷體" w:eastAsia="標楷體" w:hAnsi="標楷體" w:hint="eastAsia"/>
                <w:color w:val="000000"/>
                <w:u w:val="single"/>
              </w:rPr>
              <w:t>、教</w:t>
            </w:r>
            <w:r w:rsidRPr="00787B18">
              <w:rPr>
                <w:rFonts w:ascii="標楷體" w:eastAsia="標楷體" w:hAnsi="標楷體" w:hint="eastAsia"/>
                <w:color w:val="000000"/>
                <w:u w:val="single"/>
              </w:rPr>
              <w:lastRenderedPageBreak/>
              <w:t>育部</w:t>
            </w:r>
          </w:p>
          <w:p w:rsidR="00190043" w:rsidRPr="00787B18" w:rsidRDefault="00190043" w:rsidP="00190043">
            <w:pPr>
              <w:jc w:val="both"/>
              <w:rPr>
                <w:rFonts w:ascii="標楷體" w:eastAsia="標楷體" w:hAnsi="標楷體"/>
                <w:color w:val="000000"/>
                <w:u w:val="single"/>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7</w:t>
            </w:r>
            <w:r w:rsidRPr="00787B18">
              <w:rPr>
                <w:rFonts w:ascii="標楷體" w:eastAsia="標楷體" w:hAnsi="標楷體" w:hint="eastAsia"/>
                <w:color w:val="000000"/>
              </w:rPr>
              <w:t>.</w:t>
            </w:r>
            <w:r w:rsidRPr="00787B18">
              <w:rPr>
                <w:rFonts w:ascii="標楷體" w:eastAsia="標楷體" w:hAnsi="標楷體"/>
                <w:color w:val="000000"/>
              </w:rPr>
              <w:t>提供未成年父母、單親或弱勢家庭具性別敏感度的</w:t>
            </w:r>
            <w:r w:rsidRPr="00787B18">
              <w:rPr>
                <w:rFonts w:ascii="標楷體" w:eastAsia="標楷體" w:hAnsi="標楷體"/>
                <w:color w:val="000000"/>
                <w:u w:val="single"/>
              </w:rPr>
              <w:t>生育</w:t>
            </w:r>
            <w:r w:rsidRPr="00787B18">
              <w:rPr>
                <w:rFonts w:ascii="標楷體" w:eastAsia="標楷體" w:hAnsi="標楷體"/>
                <w:color w:val="000000"/>
              </w:rPr>
              <w:t>支持系統。</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Pr="00787B18">
              <w:rPr>
                <w:rFonts w:ascii="標楷體" w:eastAsia="標楷體" w:hAnsi="標楷體"/>
                <w:color w:val="000000"/>
              </w:rPr>
              <w:t>具性別敏感度的生育支持系統</w:t>
            </w:r>
            <w:r w:rsidRPr="00787B18">
              <w:rPr>
                <w:rFonts w:ascii="標楷體" w:eastAsia="標楷體" w:hAnsi="標楷體" w:hint="eastAsia"/>
                <w:color w:val="000000"/>
              </w:rPr>
              <w:t>」建議改成「具性別敏感度的孕產身心保健與照顧支持系統」。</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三、依據CEDAW第2次國家報告總結意見第</w:t>
            </w:r>
            <w:r w:rsidRPr="00787B18">
              <w:rPr>
                <w:rFonts w:ascii="標楷體" w:eastAsia="標楷體" w:hAnsi="標楷體" w:hint="eastAsia"/>
                <w:color w:val="000000"/>
              </w:rPr>
              <w:lastRenderedPageBreak/>
              <w:t>24點略以，「審查委員會敦促政府提供女孩於懷孕期間或懷孕後，返回校園之必要支持服務，包括具便利及可負擔的托育服務、心理諮商、建立自信、親職課程、經濟協助、在家學習機會或彈性課程，以及同儕和支持團體，應該公開宣導這些可用的支持服務之機會及渠道」增加後半段文字。</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6.推動</w:t>
            </w:r>
            <w:r w:rsidRPr="00787B18">
              <w:rPr>
                <w:rFonts w:ascii="標楷體" w:eastAsia="標楷體" w:hAnsi="標楷體"/>
                <w:color w:val="000000"/>
              </w:rPr>
              <w:t>非性別隔離的性教育與經期健康教育，減少性傳染疾病與非自主之懷孕。</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權責機關：教育部、衛生福利部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6.</w:t>
            </w:r>
            <w:r w:rsidRPr="00787B18">
              <w:rPr>
                <w:rFonts w:ascii="標楷體" w:eastAsia="標楷體" w:hAnsi="標楷體"/>
                <w:color w:val="000000"/>
                <w:u w:val="single"/>
              </w:rPr>
              <w:t>提升身體意識及性自主權，並建立正確體型意識，特別是女童與男童、青少女與青少年。</w:t>
            </w:r>
            <w:r w:rsidRPr="00787B18">
              <w:rPr>
                <w:rFonts w:ascii="標楷體" w:eastAsia="標楷體" w:hAnsi="標楷體"/>
                <w:color w:val="000000"/>
              </w:rPr>
              <w:t>非性別隔離的性教育與經期健康教育，減少性傳染疾病與非自主之懷孕</w:t>
            </w:r>
            <w:r w:rsidRPr="00787B18">
              <w:rPr>
                <w:rFonts w:ascii="標楷體" w:eastAsia="標楷體" w:hAnsi="標楷體"/>
                <w:color w:val="000000"/>
                <w:u w:val="single"/>
              </w:rPr>
              <w:t>，包括已婚與未婚、成年與未成年</w:t>
            </w:r>
            <w:r w:rsidRPr="00787B18">
              <w:rPr>
                <w:rFonts w:ascii="標楷體" w:eastAsia="標楷體" w:hAnsi="標楷體"/>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權責機關：衛生福利部、教育部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二、本篇原具體行動措施(四)6拆分為兩項，本項為後段，並精簡文字。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三、前段「</w:t>
            </w:r>
            <w:r w:rsidRPr="00787B18">
              <w:rPr>
                <w:rFonts w:ascii="標楷體" w:eastAsia="標楷體" w:hAnsi="標楷體"/>
                <w:color w:val="000000"/>
              </w:rPr>
              <w:t>提升身體意識及性自主權，並建立正確體型意識，特別是女童與男</w:t>
            </w:r>
            <w:r w:rsidRPr="00787B18">
              <w:rPr>
                <w:rFonts w:ascii="標楷體" w:eastAsia="標楷體" w:hAnsi="標楷體"/>
                <w:color w:val="000000"/>
              </w:rPr>
              <w:lastRenderedPageBreak/>
              <w:t>童、青少女與青少年</w:t>
            </w:r>
            <w:r w:rsidRPr="00787B18">
              <w:rPr>
                <w:rFonts w:ascii="標楷體" w:eastAsia="標楷體" w:hAnsi="標楷體" w:hint="eastAsia"/>
                <w:color w:val="000000"/>
              </w:rPr>
              <w:t>」移列至修正版具體行動措施(三)2.。</w:t>
            </w:r>
          </w:p>
        </w:tc>
      </w:tr>
      <w:tr w:rsidR="00190043" w:rsidRPr="00787B18" w:rsidTr="00B52BF9">
        <w:tc>
          <w:tcPr>
            <w:tcW w:w="3189"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lastRenderedPageBreak/>
              <w:t>7.</w:t>
            </w:r>
            <w:r w:rsidRPr="00787B18">
              <w:rPr>
                <w:rFonts w:ascii="標楷體" w:eastAsia="標楷體" w:hAnsi="標楷體"/>
                <w:color w:val="000000"/>
              </w:rPr>
              <w:t xml:space="preserve"> </w:t>
            </w:r>
            <w:r w:rsidRPr="00787B18">
              <w:rPr>
                <w:rFonts w:ascii="標楷體" w:eastAsia="標楷體" w:hAnsi="標楷體"/>
                <w:color w:val="000000"/>
                <w:u w:val="single"/>
              </w:rPr>
              <w:t>支援或輔導醫</w:t>
            </w:r>
            <w:r w:rsidRPr="00787B18">
              <w:rPr>
                <w:rFonts w:ascii="標楷體" w:eastAsia="標楷體" w:hAnsi="標楷體" w:hint="eastAsia"/>
                <w:color w:val="000000"/>
                <w:u w:val="single"/>
              </w:rPr>
              <w:t>療單位提供文化及語言適切的資訊和服務，增近多元文化及語言可近性。</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8.</w:t>
            </w:r>
            <w:r w:rsidRPr="00787B18">
              <w:rPr>
                <w:rFonts w:ascii="標楷體" w:eastAsia="標楷體" w:hAnsi="標楷體"/>
                <w:color w:val="000000"/>
                <w:u w:val="single"/>
              </w:rPr>
              <w:t>滿足新移民女性來臺後家庭生命週期各階段之需求，除了生育健康外，亦應擴大至其他性健康、經期健康、心理健康、慢性病與性傳染疾病預防、用藥安全、健康生活型態等資訊和服務</w:t>
            </w:r>
            <w:r w:rsidRPr="00787B18">
              <w:rPr>
                <w:rFonts w:ascii="標楷體" w:eastAsia="標楷體" w:hAnsi="標楷體"/>
                <w:color w:val="000000"/>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auto"/>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一、項次變更並精簡文字。</w:t>
            </w:r>
          </w:p>
          <w:p w:rsidR="00190043" w:rsidRPr="00787B18" w:rsidRDefault="00190043" w:rsidP="00190043">
            <w:pPr>
              <w:ind w:left="480" w:hangingChars="200" w:hanging="480"/>
              <w:jc w:val="both"/>
              <w:rPr>
                <w:rFonts w:ascii="標楷體" w:eastAsia="標楷體" w:hAnsi="標楷體"/>
                <w:color w:val="000000"/>
                <w:u w:val="single"/>
              </w:rPr>
            </w:pPr>
            <w:r w:rsidRPr="00787B18">
              <w:rPr>
                <w:rFonts w:ascii="標楷體" w:eastAsia="標楷體" w:hAnsi="標楷體" w:hint="eastAsia"/>
                <w:color w:val="000000"/>
              </w:rPr>
              <w:t>二、和原具體行動措施(四)10.整併。</w:t>
            </w:r>
          </w:p>
        </w:tc>
      </w:tr>
      <w:tr w:rsidR="00190043" w:rsidRPr="00787B18" w:rsidTr="00190043">
        <w:trPr>
          <w:trHeight w:val="5424"/>
        </w:trPr>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9.</w:t>
            </w:r>
            <w:r w:rsidRPr="00787B18">
              <w:rPr>
                <w:rFonts w:ascii="標楷體" w:eastAsia="標楷體" w:hAnsi="標楷體"/>
                <w:color w:val="000000"/>
                <w:u w:val="single"/>
              </w:rPr>
              <w:t>偏遠鄉鎮整合醫療資源服務計畫應以社區、部落為主體，納入社區及部落女性參與規劃和決策，以滿足各生命週期中不同性別之需求。</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權責機關：</w:t>
            </w:r>
            <w:r w:rsidRPr="00787B18">
              <w:rPr>
                <w:rFonts w:ascii="標楷體" w:eastAsia="標楷體" w:hAnsi="標楷體" w:hint="eastAsia"/>
                <w:color w:val="000000"/>
                <w:u w:val="single"/>
              </w:rPr>
              <w:t>衛生福利部、原住民族委員會</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w:t>
            </w:r>
            <w:r w:rsidRPr="00787B18">
              <w:rPr>
                <w:rFonts w:ascii="標楷體" w:eastAsia="標楷體" w:hAnsi="標楷體"/>
                <w:color w:val="000000"/>
              </w:rPr>
              <w:t>偏遠鄉鎮整合醫療資源服務計畫應以社區、部落為主體</w:t>
            </w:r>
            <w:r w:rsidRPr="00787B18">
              <w:rPr>
                <w:rFonts w:ascii="標楷體" w:eastAsia="標楷體" w:hAnsi="標楷體" w:hint="eastAsia"/>
                <w:color w:val="000000"/>
              </w:rPr>
              <w:t>」整併至修正版</w:t>
            </w:r>
            <w:r w:rsidRPr="00787B18">
              <w:rPr>
                <w:rFonts w:ascii="標楷體" w:eastAsia="標楷體" w:hAnsi="標楷體"/>
                <w:color w:val="000000"/>
              </w:rPr>
              <w:t>具體行動措施(</w:t>
            </w:r>
            <w:r w:rsidRPr="00787B18">
              <w:rPr>
                <w:rFonts w:ascii="標楷體" w:eastAsia="標楷體" w:hAnsi="標楷體" w:hint="eastAsia"/>
                <w:color w:val="000000"/>
              </w:rPr>
              <w:t>一</w:t>
            </w:r>
            <w:r w:rsidRPr="00787B18">
              <w:rPr>
                <w:rFonts w:ascii="標楷體" w:eastAsia="標楷體" w:hAnsi="標楷體"/>
                <w:color w:val="000000"/>
              </w:rPr>
              <w:t>)</w:t>
            </w:r>
            <w:r w:rsidRPr="00787B18">
              <w:rPr>
                <w:rFonts w:ascii="標楷體" w:eastAsia="標楷體" w:hAnsi="標楷體" w:hint="eastAsia"/>
                <w:color w:val="000000"/>
              </w:rPr>
              <w:t>3.；「</w:t>
            </w:r>
            <w:r w:rsidRPr="00787B18">
              <w:rPr>
                <w:rFonts w:ascii="標楷體" w:eastAsia="標楷體" w:hAnsi="標楷體"/>
                <w:color w:val="000000"/>
              </w:rPr>
              <w:t>納入社區及部落女性參與規劃和決策</w:t>
            </w:r>
            <w:r w:rsidRPr="00787B18">
              <w:rPr>
                <w:rFonts w:ascii="標楷體" w:eastAsia="標楷體" w:hAnsi="標楷體" w:hint="eastAsia"/>
                <w:color w:val="000000"/>
              </w:rPr>
              <w:t>」整併至修正版</w:t>
            </w:r>
            <w:r w:rsidRPr="00787B18">
              <w:rPr>
                <w:rFonts w:ascii="標楷體" w:eastAsia="標楷體" w:hAnsi="標楷體"/>
                <w:color w:val="000000"/>
              </w:rPr>
              <w:t>具體行動措施(</w:t>
            </w:r>
            <w:r w:rsidRPr="00787B18">
              <w:rPr>
                <w:rFonts w:ascii="標楷體" w:eastAsia="標楷體" w:hAnsi="標楷體" w:hint="eastAsia"/>
                <w:color w:val="000000"/>
              </w:rPr>
              <w:t>四</w:t>
            </w:r>
            <w:r w:rsidRPr="00787B18">
              <w:rPr>
                <w:rFonts w:ascii="標楷體" w:eastAsia="標楷體" w:hAnsi="標楷體"/>
                <w:color w:val="000000"/>
              </w:rPr>
              <w:t>)</w:t>
            </w:r>
            <w:r w:rsidRPr="00787B18">
              <w:rPr>
                <w:rFonts w:ascii="標楷體" w:eastAsia="標楷體" w:hAnsi="標楷體" w:hint="eastAsia"/>
                <w:color w:val="000000"/>
              </w:rPr>
              <w:t>2.；「</w:t>
            </w:r>
            <w:r w:rsidRPr="00787B18">
              <w:rPr>
                <w:rFonts w:ascii="標楷體" w:eastAsia="標楷體" w:hAnsi="標楷體"/>
                <w:color w:val="000000"/>
              </w:rPr>
              <w:t>以滿足各生命週期中不同性別之需求</w:t>
            </w:r>
            <w:r w:rsidRPr="00787B18">
              <w:rPr>
                <w:rFonts w:ascii="標楷體" w:eastAsia="標楷體" w:hAnsi="標楷體" w:hint="eastAsia"/>
                <w:color w:val="000000"/>
              </w:rPr>
              <w:t>」。整併至修正後</w:t>
            </w:r>
            <w:r w:rsidRPr="00787B18">
              <w:rPr>
                <w:rFonts w:ascii="標楷體" w:eastAsia="標楷體" w:hAnsi="標楷體"/>
                <w:color w:val="000000"/>
              </w:rPr>
              <w:t>具體行動措施</w:t>
            </w:r>
            <w:r w:rsidRPr="00787B18">
              <w:rPr>
                <w:rFonts w:ascii="標楷體" w:eastAsia="標楷體" w:hAnsi="標楷體" w:hint="eastAsia"/>
                <w:color w:val="000000"/>
                <w:u w:val="single"/>
              </w:rPr>
              <w:t>(五)1</w:t>
            </w:r>
            <w:r w:rsidRPr="00787B18">
              <w:rPr>
                <w:rFonts w:ascii="標楷體" w:eastAsia="標楷體" w:hAnsi="標楷體" w:hint="eastAsia"/>
                <w:color w:val="000000"/>
              </w:rPr>
              <w:t>.。</w:t>
            </w:r>
          </w:p>
        </w:tc>
      </w:tr>
      <w:tr w:rsidR="00190043" w:rsidRPr="00787B18" w:rsidTr="00190043">
        <w:tc>
          <w:tcPr>
            <w:tcW w:w="3189" w:type="dxa"/>
          </w:tcPr>
          <w:p w:rsidR="00190043" w:rsidRPr="00787B18" w:rsidRDefault="00190043" w:rsidP="00190043">
            <w:pPr>
              <w:jc w:val="both"/>
              <w:rPr>
                <w:rFonts w:ascii="標楷體" w:eastAsia="標楷體" w:hAnsi="標楷體"/>
                <w:strike/>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10</w:t>
            </w:r>
            <w:r w:rsidRPr="00787B18">
              <w:rPr>
                <w:rFonts w:ascii="標楷體" w:eastAsia="標楷體" w:hAnsi="標楷體" w:hint="eastAsia"/>
                <w:color w:val="000000"/>
                <w:u w:val="single"/>
              </w:rPr>
              <w:t>.</w:t>
            </w:r>
            <w:r w:rsidRPr="00787B18">
              <w:rPr>
                <w:rFonts w:ascii="標楷體" w:eastAsia="標楷體" w:hAnsi="標楷體"/>
                <w:color w:val="000000"/>
                <w:u w:val="single"/>
              </w:rPr>
              <w:t>支援或輔導醫院依需求提供少數語言使用者民眾之就醫通譯服務，增進多元文化及語言可近性。</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權責機關：衛生福利部、內政部</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和修正版具體行動措施(四)7.整併。</w:t>
            </w:r>
          </w:p>
          <w:p w:rsidR="00190043" w:rsidRPr="00787B18" w:rsidRDefault="00190043" w:rsidP="00190043">
            <w:pPr>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pStyle w:val="4"/>
              <w:rPr>
                <w:rFonts w:ascii="標楷體" w:hAnsi="標楷體"/>
                <w:color w:val="000000"/>
              </w:rPr>
            </w:pPr>
            <w:r w:rsidRPr="00787B18">
              <w:rPr>
                <w:rFonts w:ascii="標楷體" w:hAnsi="標楷體" w:hint="eastAsia"/>
                <w:color w:val="000000"/>
              </w:rPr>
              <w:lastRenderedPageBreak/>
              <w:t>(五)發展</w:t>
            </w:r>
            <w:r w:rsidR="007E765D" w:rsidRPr="00A84470">
              <w:rPr>
                <w:rFonts w:ascii="標楷體" w:hAnsi="標楷體" w:hint="eastAsia"/>
                <w:color w:val="FF0000"/>
                <w:highlight w:val="yellow"/>
                <w:u w:val="single"/>
              </w:rPr>
              <w:t>不同性別</w:t>
            </w:r>
            <w:r w:rsidRPr="00787B18">
              <w:rPr>
                <w:rFonts w:ascii="標楷體" w:hAnsi="標楷體" w:hint="eastAsia"/>
                <w:color w:val="000000"/>
              </w:rPr>
              <w:t>生命週期</w:t>
            </w:r>
            <w:r w:rsidRPr="00A84470">
              <w:rPr>
                <w:rFonts w:ascii="標楷體" w:hAnsi="標楷體" w:hint="eastAsia"/>
                <w:color w:val="FF0000"/>
                <w:highlight w:val="yellow"/>
                <w:u w:val="single"/>
              </w:rPr>
              <w:t>各</w:t>
            </w:r>
            <w:r w:rsidRPr="00787B18">
              <w:rPr>
                <w:rFonts w:ascii="標楷體" w:hAnsi="標楷體" w:hint="eastAsia"/>
                <w:color w:val="000000"/>
              </w:rPr>
              <w:t>階段之</w:t>
            </w:r>
            <w:r w:rsidRPr="00787B18">
              <w:rPr>
                <w:rFonts w:ascii="標楷體" w:hAnsi="標楷體" w:hint="eastAsia"/>
                <w:color w:val="000000"/>
                <w:u w:val="single"/>
              </w:rPr>
              <w:t>身心</w:t>
            </w:r>
            <w:r w:rsidRPr="00787B18">
              <w:rPr>
                <w:rFonts w:ascii="標楷體" w:hAnsi="標楷體" w:hint="eastAsia"/>
                <w:color w:val="FF0000"/>
                <w:highlight w:val="yellow"/>
                <w:u w:val="single"/>
              </w:rPr>
              <w:t>整合</w:t>
            </w:r>
            <w:r w:rsidRPr="00787B18">
              <w:rPr>
                <w:rFonts w:ascii="標楷體" w:hAnsi="標楷體" w:hint="eastAsia"/>
                <w:color w:val="000000"/>
              </w:rPr>
              <w:t>健康</w:t>
            </w:r>
            <w:r w:rsidRPr="00787B18">
              <w:rPr>
                <w:rFonts w:ascii="標楷體" w:hAnsi="標楷體" w:hint="eastAsia"/>
                <w:color w:val="FF0000"/>
                <w:highlight w:val="yellow"/>
              </w:rPr>
              <w:t>資訊與服務</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(五)發展</w:t>
            </w:r>
            <w:r w:rsidRPr="00787B18">
              <w:rPr>
                <w:rFonts w:ascii="標楷體" w:eastAsia="標楷體" w:hAnsi="標楷體" w:hint="eastAsia"/>
                <w:color w:val="000000"/>
                <w:u w:val="single"/>
              </w:rPr>
              <w:t>各</w:t>
            </w:r>
            <w:r w:rsidRPr="00787B18">
              <w:rPr>
                <w:rFonts w:ascii="標楷體" w:eastAsia="標楷體" w:hAnsi="標楷體" w:hint="eastAsia"/>
                <w:color w:val="000000"/>
              </w:rPr>
              <w:t>生命週期階段</w:t>
            </w:r>
            <w:r w:rsidRPr="00A84470">
              <w:rPr>
                <w:rFonts w:ascii="標楷體" w:eastAsia="標楷體" w:hAnsi="標楷體" w:hint="eastAsia"/>
                <w:color w:val="000000"/>
                <w:u w:val="single"/>
              </w:rPr>
              <w:t>以女性為主體</w:t>
            </w:r>
            <w:r w:rsidRPr="00787B18">
              <w:rPr>
                <w:rFonts w:ascii="標楷體" w:eastAsia="標楷體" w:hAnsi="標楷體" w:hint="eastAsia"/>
                <w:color w:val="000000"/>
              </w:rPr>
              <w:t>之整合</w:t>
            </w:r>
            <w:r w:rsidRPr="00A84470">
              <w:rPr>
                <w:rFonts w:ascii="標楷體" w:eastAsia="標楷體" w:hAnsi="標楷體" w:hint="eastAsia"/>
                <w:color w:val="000000"/>
                <w:u w:val="single"/>
              </w:rPr>
              <w:t>式健康照顧服務與健康資訊</w:t>
            </w:r>
          </w:p>
        </w:tc>
        <w:tc>
          <w:tcPr>
            <w:tcW w:w="2093"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rPr>
              <w:t>修正文字。</w:t>
            </w:r>
          </w:p>
        </w:tc>
      </w:tr>
      <w:tr w:rsidR="00190043" w:rsidRPr="00787B18" w:rsidTr="00B52BF9">
        <w:tc>
          <w:tcPr>
            <w:tcW w:w="3189"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1.</w:t>
            </w:r>
            <w:r w:rsidRPr="00787B18">
              <w:rPr>
                <w:rFonts w:ascii="標楷體" w:eastAsia="標楷體" w:hAnsi="標楷體" w:hint="eastAsia"/>
                <w:color w:val="000000"/>
                <w:u w:val="single"/>
              </w:rPr>
              <w:t>整併三段五級</w:t>
            </w:r>
            <w:r w:rsidR="00B8555C">
              <w:rPr>
                <w:rFonts w:ascii="標楷體" w:eastAsia="標楷體" w:hAnsi="標楷體" w:hint="eastAsia"/>
                <w:color w:val="000000"/>
                <w:u w:val="single"/>
              </w:rPr>
              <w:t>預防</w:t>
            </w:r>
            <w:r w:rsidRPr="00787B18">
              <w:rPr>
                <w:rFonts w:ascii="標楷體" w:eastAsia="標楷體" w:hAnsi="標楷體" w:hint="eastAsia"/>
                <w:color w:val="000000"/>
                <w:u w:val="single"/>
              </w:rPr>
              <w:t>工作與資源，提出具生命週期及性別觀點之身心健康風險管理方案、疾病照顧方案、</w:t>
            </w:r>
            <w:r w:rsidRPr="00787B18">
              <w:rPr>
                <w:rFonts w:ascii="標楷體" w:eastAsia="標楷體" w:hAnsi="標楷體"/>
                <w:color w:val="000000"/>
                <w:u w:val="single"/>
              </w:rPr>
              <w:t>健康識能計畫</w:t>
            </w:r>
            <w:r w:rsidRPr="00787B18">
              <w:rPr>
                <w:rFonts w:ascii="標楷體" w:eastAsia="標楷體" w:hAnsi="標楷體" w:hint="eastAsia"/>
                <w:color w:val="000000"/>
                <w:u w:val="single"/>
              </w:rPr>
              <w:t>。</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1</w:t>
            </w:r>
            <w:r w:rsidRPr="00787B18">
              <w:rPr>
                <w:rFonts w:ascii="標楷體" w:eastAsia="標楷體" w:hAnsi="標楷體" w:hint="eastAsia"/>
                <w:color w:val="000000"/>
              </w:rPr>
              <w:t>.</w:t>
            </w:r>
            <w:r w:rsidRPr="00787B18">
              <w:rPr>
                <w:rFonts w:ascii="標楷體" w:eastAsia="標楷體" w:hAnsi="標楷體"/>
                <w:color w:val="000000"/>
                <w:u w:val="single"/>
              </w:rPr>
              <w:t>檢視</w:t>
            </w:r>
            <w:r w:rsidRPr="00787B18">
              <w:rPr>
                <w:rFonts w:ascii="標楷體" w:eastAsia="標楷體" w:hAnsi="標楷體"/>
                <w:color w:val="000000"/>
              </w:rPr>
              <w:t>衛生單位</w:t>
            </w:r>
            <w:r w:rsidRPr="00787B18">
              <w:rPr>
                <w:rFonts w:ascii="標楷體" w:eastAsia="標楷體" w:hAnsi="標楷體"/>
                <w:color w:val="000000"/>
                <w:u w:val="single"/>
              </w:rPr>
              <w:t>各局處之業務分工，</w:t>
            </w:r>
            <w:r w:rsidRPr="00787B18">
              <w:rPr>
                <w:rFonts w:ascii="標楷體" w:eastAsia="標楷體" w:hAnsi="標楷體"/>
                <w:color w:val="000000"/>
              </w:rPr>
              <w:t>整併連結三段五級工作與資源，重整為以生命週期為主體之服務輸送模式。</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shd w:val="clear" w:color="auto" w:fill="auto"/>
          </w:tcPr>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一、「</w:t>
            </w:r>
            <w:r w:rsidRPr="00787B18">
              <w:rPr>
                <w:rFonts w:ascii="標楷體" w:eastAsia="標楷體" w:hAnsi="標楷體"/>
                <w:color w:val="000000"/>
              </w:rPr>
              <w:t>檢視衛生單位各局處之業務分工，整併連結…</w:t>
            </w:r>
            <w:r w:rsidRPr="00787B18">
              <w:rPr>
                <w:rFonts w:ascii="標楷體" w:eastAsia="標楷體" w:hAnsi="標楷體" w:hint="eastAsia"/>
                <w:color w:val="000000"/>
              </w:rPr>
              <w:t>」因涉及政府組織變革，現階段可行性較低，爰調整文字，以整併工作、資源及服務為主。</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二、整併本篇原具體行動措施(五)2、(五)3(1)。</w:t>
            </w:r>
          </w:p>
        </w:tc>
      </w:tr>
      <w:tr w:rsidR="00190043" w:rsidRPr="00787B18" w:rsidTr="00190043">
        <w:tc>
          <w:tcPr>
            <w:tcW w:w="3189" w:type="dxa"/>
            <w:shd w:val="clear" w:color="auto" w:fill="FFFFFF"/>
          </w:tcPr>
          <w:p w:rsidR="00190043" w:rsidRPr="00787B18" w:rsidRDefault="00190043" w:rsidP="00190043">
            <w:pPr>
              <w:jc w:val="both"/>
              <w:rPr>
                <w:rFonts w:ascii="標楷體" w:eastAsia="標楷體" w:hAnsi="標楷體"/>
                <w:color w:val="000000"/>
              </w:rPr>
            </w:pPr>
          </w:p>
        </w:tc>
        <w:tc>
          <w:tcPr>
            <w:tcW w:w="3190" w:type="dxa"/>
            <w:shd w:val="clear" w:color="auto" w:fill="FFFFFF"/>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t>2.推動</w:t>
            </w:r>
            <w:r w:rsidRPr="00787B18">
              <w:rPr>
                <w:rFonts w:ascii="標楷體" w:eastAsia="標楷體" w:hAnsi="標楷體"/>
                <w:color w:val="000000"/>
                <w:u w:val="single"/>
              </w:rPr>
              <w:t>不同</w:t>
            </w:r>
            <w:r w:rsidRPr="00787B18">
              <w:rPr>
                <w:rFonts w:ascii="標楷體" w:eastAsia="標楷體" w:hAnsi="標楷體"/>
                <w:color w:val="000000"/>
              </w:rPr>
              <w:t>生命週期群體</w:t>
            </w:r>
            <w:r w:rsidRPr="00787B18">
              <w:rPr>
                <w:rFonts w:ascii="標楷體" w:eastAsia="標楷體" w:hAnsi="標楷體"/>
                <w:color w:val="000000"/>
                <w:u w:val="single"/>
              </w:rPr>
              <w:t>具</w:t>
            </w:r>
            <w:r w:rsidRPr="00787B18">
              <w:rPr>
                <w:rFonts w:ascii="標楷體" w:eastAsia="標楷體" w:hAnsi="標楷體"/>
                <w:color w:val="000000"/>
              </w:rPr>
              <w:t>性別觀點之健康識能計畫，內容須包含心理健康識能與健康資源利用。</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tc>
        <w:tc>
          <w:tcPr>
            <w:tcW w:w="2093" w:type="dxa"/>
            <w:shd w:val="clear" w:color="auto" w:fill="FFFFFF"/>
          </w:tcPr>
          <w:p w:rsidR="00190043" w:rsidRPr="00787B18" w:rsidRDefault="00190043" w:rsidP="00AF197D">
            <w:pPr>
              <w:numPr>
                <w:ilvl w:val="0"/>
                <w:numId w:val="118"/>
              </w:numPr>
              <w:tabs>
                <w:tab w:val="left" w:pos="567"/>
              </w:tabs>
              <w:jc w:val="both"/>
              <w:rPr>
                <w:rFonts w:ascii="標楷體" w:eastAsia="標楷體" w:hAnsi="標楷體"/>
                <w:color w:val="000000"/>
              </w:rPr>
            </w:pPr>
            <w:r w:rsidRPr="00787B18">
              <w:rPr>
                <w:rFonts w:ascii="標楷體" w:eastAsia="標楷體" w:hAnsi="標楷體" w:hint="eastAsia"/>
                <w:color w:val="000000"/>
              </w:rPr>
              <w:t>本項刪除。</w:t>
            </w:r>
          </w:p>
          <w:p w:rsidR="00190043" w:rsidRPr="00787B18" w:rsidRDefault="00190043" w:rsidP="00AF197D">
            <w:pPr>
              <w:numPr>
                <w:ilvl w:val="0"/>
                <w:numId w:val="118"/>
              </w:numPr>
              <w:tabs>
                <w:tab w:val="left" w:pos="567"/>
              </w:tabs>
              <w:jc w:val="both"/>
              <w:rPr>
                <w:rFonts w:ascii="標楷體" w:eastAsia="標楷體" w:hAnsi="標楷體"/>
                <w:color w:val="000000"/>
              </w:rPr>
            </w:pPr>
            <w:r w:rsidRPr="00787B18">
              <w:rPr>
                <w:rFonts w:ascii="標楷體" w:eastAsia="標楷體" w:hAnsi="標楷體" w:hint="eastAsia"/>
                <w:color w:val="000000"/>
              </w:rPr>
              <w:t>本項與原具體行動措施(五)1.整併。</w:t>
            </w:r>
          </w:p>
          <w:p w:rsidR="00190043" w:rsidRPr="00787B18" w:rsidRDefault="00190043" w:rsidP="00190043">
            <w:pPr>
              <w:ind w:left="480" w:hangingChars="200" w:hanging="480"/>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u w:val="single"/>
              </w:rPr>
            </w:pP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3.</w:t>
            </w:r>
            <w:r w:rsidRPr="00787B18">
              <w:rPr>
                <w:rFonts w:ascii="標楷體" w:eastAsia="標楷體" w:hAnsi="標楷體"/>
                <w:color w:val="000000"/>
              </w:rPr>
              <w:t>(1)針對具性別差異性之疾病，提出生命週期各階段之性別特殊性健康風險管理與疾病照顧方案。</w:t>
            </w:r>
          </w:p>
          <w:p w:rsidR="00190043" w:rsidRPr="00787B18" w:rsidRDefault="00190043" w:rsidP="00190043">
            <w:pPr>
              <w:jc w:val="both"/>
              <w:rPr>
                <w:rFonts w:ascii="標楷體" w:eastAsia="標楷體" w:hAnsi="標楷體"/>
                <w:color w:val="000000"/>
              </w:rPr>
            </w:pPr>
          </w:p>
          <w:p w:rsidR="00190043" w:rsidRPr="00787B18" w:rsidRDefault="00190043" w:rsidP="00190043">
            <w:pPr>
              <w:ind w:firstLine="12"/>
              <w:jc w:val="both"/>
              <w:rPr>
                <w:rFonts w:ascii="標楷體" w:eastAsia="標楷體" w:hAnsi="標楷體"/>
                <w:color w:val="000000"/>
              </w:rPr>
            </w:pPr>
            <w:r w:rsidRPr="00787B18">
              <w:rPr>
                <w:rFonts w:ascii="標楷體" w:eastAsia="標楷體" w:hAnsi="標楷體" w:hint="eastAsia"/>
                <w:color w:val="000000"/>
              </w:rPr>
              <w:t>權責機關：衛生福利部</w:t>
            </w:r>
          </w:p>
        </w:tc>
        <w:tc>
          <w:tcPr>
            <w:tcW w:w="2093" w:type="dxa"/>
          </w:tcPr>
          <w:p w:rsidR="00190043" w:rsidRPr="00787B18" w:rsidRDefault="00190043" w:rsidP="00AF197D">
            <w:pPr>
              <w:numPr>
                <w:ilvl w:val="0"/>
                <w:numId w:val="122"/>
              </w:numPr>
              <w:tabs>
                <w:tab w:val="left" w:pos="567"/>
              </w:tabs>
              <w:jc w:val="both"/>
              <w:rPr>
                <w:rFonts w:ascii="標楷體" w:eastAsia="標楷體" w:hAnsi="標楷體"/>
                <w:color w:val="000000"/>
              </w:rPr>
            </w:pPr>
            <w:r w:rsidRPr="00787B18">
              <w:rPr>
                <w:rFonts w:ascii="標楷體" w:eastAsia="標楷體" w:hAnsi="標楷體" w:hint="eastAsia"/>
                <w:color w:val="000000"/>
              </w:rPr>
              <w:t>本項刪除。</w:t>
            </w:r>
          </w:p>
          <w:p w:rsidR="00190043" w:rsidRPr="00787B18" w:rsidRDefault="00190043" w:rsidP="00AF197D">
            <w:pPr>
              <w:numPr>
                <w:ilvl w:val="0"/>
                <w:numId w:val="122"/>
              </w:numPr>
              <w:tabs>
                <w:tab w:val="left" w:pos="567"/>
              </w:tabs>
              <w:jc w:val="both"/>
              <w:rPr>
                <w:rFonts w:ascii="標楷體" w:eastAsia="標楷體" w:hAnsi="標楷體"/>
                <w:color w:val="000000"/>
              </w:rPr>
            </w:pPr>
            <w:r w:rsidRPr="00787B18">
              <w:rPr>
                <w:rFonts w:ascii="標楷體" w:eastAsia="標楷體" w:hAnsi="標楷體" w:hint="eastAsia"/>
                <w:color w:val="000000"/>
              </w:rPr>
              <w:t>本項與原具體行動措施(五)1.整併。</w:t>
            </w:r>
          </w:p>
          <w:p w:rsidR="00190043" w:rsidRPr="00787B18" w:rsidRDefault="00190043" w:rsidP="00190043">
            <w:pPr>
              <w:ind w:leftChars="10" w:left="24"/>
              <w:jc w:val="both"/>
              <w:rPr>
                <w:rFonts w:ascii="標楷體" w:eastAsia="標楷體" w:hAnsi="標楷體"/>
                <w:color w:val="000000"/>
              </w:rPr>
            </w:pP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2.</w:t>
            </w:r>
            <w:r w:rsidRPr="00787B18">
              <w:rPr>
                <w:rFonts w:ascii="標楷體" w:eastAsia="標楷體" w:hAnsi="標楷體"/>
                <w:color w:val="000000"/>
              </w:rPr>
              <w:t>不孕治療應</w:t>
            </w:r>
            <w:r w:rsidRPr="00787B18">
              <w:rPr>
                <w:rFonts w:ascii="標楷體" w:eastAsia="標楷體" w:hAnsi="標楷體" w:hint="eastAsia"/>
                <w:color w:val="000000"/>
                <w:u w:val="single"/>
              </w:rPr>
              <w:t>推動</w:t>
            </w:r>
            <w:r w:rsidRPr="00787B18">
              <w:rPr>
                <w:rFonts w:ascii="標楷體" w:eastAsia="標楷體" w:hAnsi="標楷體"/>
                <w:color w:val="000000"/>
              </w:rPr>
              <w:t>夫妻共同參與之中西醫整合式照顧服務與心理協助，並提供收養等其他生育計畫選項，減少</w:t>
            </w:r>
            <w:r w:rsidRPr="00787B18">
              <w:rPr>
                <w:rFonts w:ascii="標楷體" w:eastAsia="標楷體" w:hAnsi="標楷體"/>
                <w:color w:val="000000"/>
              </w:rPr>
              <w:lastRenderedPageBreak/>
              <w:t>血緣與傳宗接代壓力。</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3.</w:t>
            </w:r>
            <w:r w:rsidRPr="00787B18">
              <w:rPr>
                <w:rFonts w:ascii="標楷體" w:eastAsia="標楷體" w:hAnsi="標楷體"/>
                <w:color w:val="000000"/>
              </w:rPr>
              <w:t>(2)不孕治療應</w:t>
            </w:r>
            <w:r w:rsidRPr="00787B18">
              <w:rPr>
                <w:rFonts w:ascii="標楷體" w:eastAsia="標楷體" w:hAnsi="標楷體"/>
                <w:color w:val="000000"/>
                <w:u w:val="single"/>
              </w:rPr>
              <w:t>發展</w:t>
            </w:r>
            <w:r w:rsidRPr="00787B18">
              <w:rPr>
                <w:rFonts w:ascii="標楷體" w:eastAsia="標楷體" w:hAnsi="標楷體"/>
                <w:color w:val="000000"/>
              </w:rPr>
              <w:t>夫妻共同參與之中西醫整合式照顧服務與心理協助，並提供收養等其他生育計畫選項，</w:t>
            </w:r>
            <w:r w:rsidRPr="00787B18">
              <w:rPr>
                <w:rFonts w:ascii="標楷體" w:eastAsia="標楷體" w:hAnsi="標楷體"/>
                <w:color w:val="000000"/>
              </w:rPr>
              <w:lastRenderedPageBreak/>
              <w:t>減少血緣與傳宗接代壓力。</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w:t>
            </w:r>
          </w:p>
          <w:p w:rsidR="00190043" w:rsidRPr="00787B18" w:rsidRDefault="00E22DF9" w:rsidP="00190043">
            <w:pPr>
              <w:jc w:val="both"/>
              <w:rPr>
                <w:rFonts w:ascii="標楷體" w:eastAsia="標楷體" w:hAnsi="標楷體"/>
                <w:color w:val="000000"/>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AF197D">
            <w:pPr>
              <w:numPr>
                <w:ilvl w:val="0"/>
                <w:numId w:val="122"/>
              </w:numPr>
              <w:jc w:val="both"/>
              <w:rPr>
                <w:rFonts w:ascii="標楷體" w:eastAsia="標楷體" w:hAnsi="標楷體"/>
                <w:color w:val="000000"/>
              </w:rPr>
            </w:pPr>
            <w:r w:rsidRPr="00787B18">
              <w:rPr>
                <w:rFonts w:ascii="標楷體" w:eastAsia="標楷體" w:hAnsi="標楷體" w:hint="eastAsia"/>
                <w:color w:val="000000"/>
              </w:rPr>
              <w:t>修正文字。</w:t>
            </w:r>
          </w:p>
        </w:tc>
      </w:tr>
      <w:tr w:rsidR="00190043" w:rsidRPr="00787B18" w:rsidTr="00190043">
        <w:tc>
          <w:tcPr>
            <w:tcW w:w="3189" w:type="dxa"/>
            <w:shd w:val="clear" w:color="auto" w:fill="D9D9D9"/>
          </w:tcPr>
          <w:p w:rsidR="00190043" w:rsidRPr="00C26130" w:rsidRDefault="00190043" w:rsidP="00190043">
            <w:pPr>
              <w:jc w:val="both"/>
              <w:rPr>
                <w:rFonts w:ascii="標楷體" w:eastAsia="標楷體" w:hAnsi="標楷體"/>
                <w:color w:val="000000"/>
                <w:u w:val="double"/>
              </w:rPr>
            </w:pPr>
            <w:r w:rsidRPr="00787B18">
              <w:rPr>
                <w:rFonts w:ascii="標楷體" w:eastAsia="標楷體" w:hAnsi="標楷體" w:hint="eastAsia"/>
                <w:color w:val="000000"/>
                <w:u w:val="double"/>
              </w:rPr>
              <w:lastRenderedPageBreak/>
              <w:t>3.</w:t>
            </w:r>
            <w:r w:rsidRPr="00C26130">
              <w:rPr>
                <w:rFonts w:ascii="標楷體" w:eastAsia="標楷體" w:hAnsi="標楷體"/>
                <w:color w:val="000000"/>
                <w:u w:val="double"/>
              </w:rPr>
              <w:t>因應</w:t>
            </w:r>
            <w:r w:rsidRPr="00C26130">
              <w:rPr>
                <w:rFonts w:ascii="標楷體" w:eastAsia="標楷體" w:hAnsi="標楷體" w:hint="eastAsia"/>
                <w:color w:val="000000"/>
                <w:u w:val="double"/>
              </w:rPr>
              <w:t>女性平均餘命較長，老年失能率較高及</w:t>
            </w:r>
            <w:r w:rsidRPr="00C26130">
              <w:rPr>
                <w:rFonts w:ascii="標楷體" w:eastAsia="標楷體" w:hAnsi="標楷體"/>
                <w:color w:val="000000"/>
                <w:u w:val="double"/>
              </w:rPr>
              <w:t>老年獨居率增加趨勢，規劃老年全人身心健康之多元方案</w:t>
            </w:r>
            <w:r w:rsidRPr="00C26130">
              <w:rPr>
                <w:rFonts w:ascii="標楷體" w:eastAsia="標楷體" w:hAnsi="標楷體" w:hint="eastAsia"/>
                <w:color w:val="000000"/>
                <w:u w:val="double"/>
              </w:rPr>
              <w:t>。</w:t>
            </w:r>
          </w:p>
          <w:p w:rsidR="00190043" w:rsidRPr="00C26130" w:rsidRDefault="00190043" w:rsidP="00190043">
            <w:pPr>
              <w:jc w:val="both"/>
              <w:rPr>
                <w:rFonts w:ascii="標楷體" w:eastAsia="標楷體" w:hAnsi="標楷體"/>
                <w:color w:val="000000"/>
                <w:u w:val="double"/>
              </w:rPr>
            </w:pPr>
            <w:r w:rsidRPr="00C26130">
              <w:rPr>
                <w:rFonts w:ascii="標楷體" w:eastAsia="標楷體" w:hAnsi="標楷體" w:hint="eastAsia"/>
                <w:color w:val="000000"/>
                <w:u w:val="double"/>
              </w:rPr>
              <w:t>協助老人生活自理，預防及延緩失能</w:t>
            </w:r>
            <w:r w:rsidRPr="00C26130">
              <w:rPr>
                <w:rFonts w:ascii="標楷體" w:eastAsia="標楷體" w:hAnsi="標楷體"/>
                <w:color w:val="000000"/>
                <w:u w:val="double"/>
              </w:rPr>
              <w:t>，</w:t>
            </w:r>
            <w:r w:rsidRPr="00C26130">
              <w:rPr>
                <w:rFonts w:ascii="標楷體" w:eastAsia="標楷體" w:hAnsi="標楷體" w:hint="eastAsia"/>
                <w:color w:val="000000"/>
                <w:u w:val="double"/>
              </w:rPr>
              <w:t>縮短</w:t>
            </w:r>
            <w:r w:rsidRPr="00C26130">
              <w:rPr>
                <w:rFonts w:ascii="標楷體" w:eastAsia="標楷體" w:hAnsi="標楷體"/>
                <w:color w:val="000000"/>
                <w:u w:val="double"/>
              </w:rPr>
              <w:t>老年長期照顧依賴之時間，延長健康平均餘命</w:t>
            </w:r>
            <w:r w:rsidR="00020727" w:rsidRPr="00E70121">
              <w:rPr>
                <w:rFonts w:ascii="Times New Roman" w:eastAsia="標楷體" w:hAnsi="Times New Roman" w:cs="Times New Roman" w:hint="eastAsia"/>
                <w:u w:val="double"/>
              </w:rPr>
              <w:t>，</w:t>
            </w:r>
            <w:r w:rsidRPr="00C26130">
              <w:rPr>
                <w:rFonts w:ascii="標楷體" w:eastAsia="標楷體" w:hAnsi="標楷體"/>
                <w:color w:val="000000"/>
                <w:u w:val="double"/>
              </w:rPr>
              <w:t>以提升老年生活品質。</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權責機關：衛生福利部、教育部</w:t>
            </w: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3.</w:t>
            </w:r>
            <w:r w:rsidRPr="00787B18">
              <w:rPr>
                <w:rFonts w:ascii="標楷體" w:eastAsia="標楷體" w:hAnsi="標楷體"/>
                <w:color w:val="000000"/>
              </w:rPr>
              <w:t>(3)因應老年</w:t>
            </w:r>
            <w:r w:rsidRPr="00787B18">
              <w:rPr>
                <w:rFonts w:ascii="標楷體" w:eastAsia="標楷體" w:hAnsi="標楷體"/>
                <w:color w:val="000000"/>
                <w:u w:val="single"/>
              </w:rPr>
              <w:t>女性</w:t>
            </w:r>
            <w:r w:rsidRPr="00787B18">
              <w:rPr>
                <w:rFonts w:ascii="標楷體" w:eastAsia="標楷體" w:hAnsi="標楷體"/>
                <w:color w:val="000000"/>
              </w:rPr>
              <w:t>獨居率增加趨勢，規劃老年</w:t>
            </w:r>
            <w:r w:rsidRPr="00787B18">
              <w:rPr>
                <w:rFonts w:ascii="標楷體" w:eastAsia="標楷體" w:hAnsi="標楷體"/>
                <w:color w:val="000000"/>
                <w:u w:val="single"/>
              </w:rPr>
              <w:t>女性</w:t>
            </w:r>
            <w:r w:rsidRPr="00787B18">
              <w:rPr>
                <w:rFonts w:ascii="標楷體" w:eastAsia="標楷體" w:hAnsi="標楷體"/>
                <w:color w:val="000000"/>
              </w:rPr>
              <w:t>全人身心健康之多元方案，</w:t>
            </w:r>
            <w:r w:rsidRPr="00787B18">
              <w:rPr>
                <w:rFonts w:ascii="標楷體" w:eastAsia="標楷體" w:hAnsi="標楷體"/>
                <w:color w:val="000000"/>
                <w:u w:val="single"/>
              </w:rPr>
              <w:t>減緩</w:t>
            </w:r>
            <w:r w:rsidRPr="00787B18">
              <w:rPr>
                <w:rFonts w:ascii="標楷體" w:eastAsia="標楷體" w:hAnsi="標楷體"/>
                <w:color w:val="000000"/>
              </w:rPr>
              <w:t>老年</w:t>
            </w:r>
            <w:r w:rsidRPr="00787B18">
              <w:rPr>
                <w:rFonts w:ascii="標楷體" w:eastAsia="標楷體" w:hAnsi="標楷體"/>
                <w:color w:val="000000"/>
                <w:u w:val="single"/>
              </w:rPr>
              <w:t>女性</w:t>
            </w:r>
            <w:r w:rsidRPr="00787B18">
              <w:rPr>
                <w:rFonts w:ascii="標楷體" w:eastAsia="標楷體" w:hAnsi="標楷體"/>
                <w:color w:val="000000"/>
              </w:rPr>
              <w:t>長期照顧依賴之時間，延長健康平均餘命以提升老年生活品質。</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權責機關：衛生福利部、教育部</w:t>
            </w: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shd w:val="clear" w:color="auto" w:fill="D9D9D9"/>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二、老年女性修正為老年。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三、增加平均餘命延長及女性老年失能率較高之趨勢，及協助老人生活自理，預防及延緩失能之文字。</w:t>
            </w:r>
          </w:p>
        </w:tc>
      </w:tr>
      <w:tr w:rsidR="00190043" w:rsidRPr="00787B18" w:rsidTr="00B52BF9">
        <w:tc>
          <w:tcPr>
            <w:tcW w:w="3189"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u w:val="single"/>
              </w:rPr>
              <w:t>4.</w:t>
            </w:r>
            <w:r w:rsidRPr="00787B18">
              <w:rPr>
                <w:rFonts w:ascii="標楷體" w:eastAsia="標楷體" w:hAnsi="標楷體"/>
                <w:color w:val="000000"/>
                <w:u w:val="single"/>
              </w:rPr>
              <w:t>連結衛生與勞動部門，強化工作場所中之生育健康、經期健康與心理健康之服務與資訊可近性，並提供適用於不同產業別與工作屬性之職場健康資訊與諮詢。</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權責機關：衛生福利部、勞動部</w:t>
            </w:r>
          </w:p>
          <w:p w:rsidR="00190043" w:rsidRPr="00787B18" w:rsidRDefault="00190043" w:rsidP="00190043">
            <w:pPr>
              <w:jc w:val="both"/>
              <w:rPr>
                <w:rFonts w:ascii="標楷體" w:eastAsia="標楷體" w:hAnsi="標楷體"/>
                <w:color w:val="000000"/>
              </w:rPr>
            </w:pPr>
          </w:p>
          <w:p w:rsidR="00190043" w:rsidRPr="00787B18" w:rsidRDefault="00E22DF9" w:rsidP="00190043">
            <w:pPr>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3190" w:type="dxa"/>
            <w:shd w:val="clear" w:color="auto" w:fill="auto"/>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4.跨部會合作落實婦女健康政策，</w:t>
            </w:r>
            <w:r w:rsidRPr="00787B18">
              <w:rPr>
                <w:rFonts w:ascii="標楷體" w:eastAsia="標楷體" w:hAnsi="標楷體"/>
                <w:color w:val="000000"/>
                <w:u w:val="single"/>
                <w:vertAlign w:val="superscript"/>
              </w:rPr>
              <w:t>a.</w:t>
            </w:r>
            <w:r w:rsidRPr="00787B18">
              <w:rPr>
                <w:rFonts w:ascii="標楷體" w:eastAsia="標楷體" w:hAnsi="標楷體"/>
                <w:color w:val="000000"/>
                <w:u w:val="single"/>
              </w:rPr>
              <w:t>結合學校與民間資源。連結社會福利、衛生、教育等部門，提供兒童、青少年獲得整合之健康教育、性教育、經期教育和心理健康教育，並評估監督其成效。</w:t>
            </w:r>
            <w:r w:rsidRPr="00787B18">
              <w:rPr>
                <w:rFonts w:ascii="標楷體" w:eastAsia="標楷體" w:hAnsi="標楷體"/>
                <w:color w:val="000000"/>
                <w:u w:val="single"/>
                <w:vertAlign w:val="superscript"/>
              </w:rPr>
              <w:t>b.</w:t>
            </w:r>
            <w:r w:rsidRPr="00787B18">
              <w:rPr>
                <w:rFonts w:ascii="標楷體" w:eastAsia="標楷體" w:hAnsi="標楷體"/>
                <w:color w:val="000000"/>
                <w:u w:val="single"/>
              </w:rPr>
              <w:t>連結衛生與勞動部門，強化工作場所中之生育健康、經期健康與心理健康之服務與資訊可近性，並提供適用於不同產業別與工作屬性之職場健康資訊與諮詢，提升職場性別主流化。</w:t>
            </w:r>
            <w:r w:rsidRPr="00787B18">
              <w:rPr>
                <w:rFonts w:ascii="標楷體" w:eastAsia="標楷體" w:hAnsi="標楷體"/>
                <w:color w:val="000000"/>
                <w:u w:val="single"/>
                <w:vertAlign w:val="superscript"/>
              </w:rPr>
              <w:t>C.</w:t>
            </w:r>
            <w:r w:rsidRPr="00787B18">
              <w:rPr>
                <w:rFonts w:ascii="標楷體" w:eastAsia="標楷體" w:hAnsi="標楷體"/>
                <w:color w:val="000000"/>
                <w:u w:val="single"/>
              </w:rPr>
              <w:t>結合相關部會、學校與民間社團，依新移民家庭組成之生命週期，提供具文化適切性之健康資訊、諮詢與服務，並評估監督其成效。</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權責機關：衛生福利部</w:t>
            </w:r>
            <w:r w:rsidRPr="00787B18">
              <w:rPr>
                <w:rFonts w:ascii="標楷體" w:eastAsia="標楷體" w:hAnsi="標楷體" w:hint="eastAsia"/>
                <w:color w:val="000000"/>
                <w:u w:val="single"/>
              </w:rPr>
              <w:t>、教育部、內政部、</w:t>
            </w:r>
            <w:r w:rsidRPr="00787B18">
              <w:rPr>
                <w:rFonts w:ascii="標楷體" w:eastAsia="標楷體" w:hAnsi="標楷體" w:hint="eastAsia"/>
                <w:color w:val="000000"/>
              </w:rPr>
              <w:t>勞動部</w:t>
            </w:r>
          </w:p>
          <w:p w:rsidR="00190043" w:rsidRPr="00787B18" w:rsidRDefault="00190043" w:rsidP="00190043">
            <w:pPr>
              <w:jc w:val="both"/>
              <w:rPr>
                <w:rFonts w:ascii="標楷體" w:eastAsia="標楷體" w:hAnsi="標楷體"/>
                <w:color w:val="000000"/>
              </w:rPr>
            </w:pPr>
          </w:p>
          <w:p w:rsidR="00190043" w:rsidRPr="00787B18" w:rsidRDefault="00E22DF9" w:rsidP="00E22DF9">
            <w:pPr>
              <w:tabs>
                <w:tab w:val="left" w:pos="2265"/>
              </w:tabs>
              <w:jc w:val="both"/>
              <w:rPr>
                <w:rFonts w:ascii="標楷體" w:eastAsia="標楷體" w:hAnsi="標楷體"/>
                <w:color w:val="000000"/>
                <w:u w:val="single"/>
              </w:rPr>
            </w:pPr>
            <w:r w:rsidRPr="001042A6">
              <w:rPr>
                <w:rFonts w:ascii="標楷體" w:eastAsia="標楷體" w:hAnsi="標楷體" w:hint="eastAsia"/>
                <w:color w:val="000000" w:themeColor="text1"/>
                <w:szCs w:val="24"/>
              </w:rPr>
              <w:t>期程：</w:t>
            </w:r>
            <w:r w:rsidRPr="00F60D13">
              <w:rPr>
                <w:rFonts w:ascii="標楷體" w:eastAsia="標楷體" w:hAnsi="標楷體"/>
                <w:color w:val="000000"/>
                <w:szCs w:val="24"/>
              </w:rPr>
              <w:t>短程-中程</w:t>
            </w:r>
          </w:p>
        </w:tc>
        <w:tc>
          <w:tcPr>
            <w:tcW w:w="2093" w:type="dxa"/>
            <w:shd w:val="clear" w:color="auto" w:fill="auto"/>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二、職場健康促進部分於本篇中著墨較少，爰獨立成項，並精簡文字。</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三、原「</w:t>
            </w:r>
            <w:r w:rsidRPr="00787B18">
              <w:rPr>
                <w:rFonts w:ascii="標楷體" w:eastAsia="標楷體" w:hAnsi="標楷體"/>
                <w:color w:val="000000"/>
              </w:rPr>
              <w:t>結合學校與民間資源。連結社會福利、衛生、教育等部門，提供兒童、青少年獲得整合之健康教育、性教育、經期教育和心理健康教育，並評估監督其成效</w:t>
            </w:r>
            <w:r w:rsidRPr="00787B18">
              <w:rPr>
                <w:rFonts w:ascii="標楷體" w:eastAsia="標楷體" w:hAnsi="標楷體" w:hint="eastAsia"/>
                <w:color w:val="000000"/>
              </w:rPr>
              <w:t>」</w:t>
            </w:r>
            <w:r w:rsidRPr="00787B18">
              <w:rPr>
                <w:rFonts w:ascii="標楷體" w:eastAsia="標楷體" w:hAnsi="標楷體"/>
                <w:color w:val="000000"/>
              </w:rPr>
              <w:lastRenderedPageBreak/>
              <w:t>與</w:t>
            </w:r>
            <w:r w:rsidRPr="00787B18">
              <w:rPr>
                <w:rFonts w:ascii="標楷體" w:eastAsia="標楷體" w:hAnsi="標楷體" w:hint="eastAsia"/>
                <w:color w:val="000000"/>
              </w:rPr>
              <w:t>修正版</w:t>
            </w:r>
            <w:r w:rsidRPr="00787B18">
              <w:rPr>
                <w:rFonts w:ascii="標楷體" w:eastAsia="標楷體" w:hAnsi="標楷體"/>
                <w:color w:val="000000"/>
              </w:rPr>
              <w:t>具體行動措施(</w:t>
            </w:r>
            <w:r w:rsidRPr="00787B18">
              <w:rPr>
                <w:rFonts w:ascii="標楷體" w:eastAsia="標楷體" w:hAnsi="標楷體" w:hint="eastAsia"/>
                <w:color w:val="000000"/>
              </w:rPr>
              <w:t>一)1.相關；後</w:t>
            </w:r>
            <w:r w:rsidRPr="00787B18">
              <w:rPr>
                <w:rFonts w:ascii="標楷體" w:eastAsia="標楷體" w:hAnsi="標楷體"/>
                <w:color w:val="000000"/>
              </w:rPr>
              <w:t>段</w:t>
            </w:r>
            <w:r w:rsidRPr="00787B18">
              <w:rPr>
                <w:rFonts w:ascii="標楷體" w:eastAsia="標楷體" w:hAnsi="標楷體" w:hint="eastAsia"/>
                <w:color w:val="000000"/>
              </w:rPr>
              <w:t>「</w:t>
            </w:r>
            <w:r w:rsidRPr="00787B18">
              <w:rPr>
                <w:rFonts w:ascii="標楷體" w:eastAsia="標楷體" w:hAnsi="標楷體"/>
                <w:color w:val="000000"/>
              </w:rPr>
              <w:t>結合相關部會、學校與民間社團，依新移民家庭組成之生命週期，提供具文化適切性之健康資訊、諮詢與服務，並評估監督其成效</w:t>
            </w:r>
            <w:r w:rsidRPr="00787B18">
              <w:rPr>
                <w:rFonts w:ascii="標楷體" w:eastAsia="標楷體" w:hAnsi="標楷體" w:hint="eastAsia"/>
                <w:color w:val="000000"/>
              </w:rPr>
              <w:t>」</w:t>
            </w:r>
            <w:r w:rsidRPr="00787B18">
              <w:rPr>
                <w:rFonts w:ascii="標楷體" w:eastAsia="標楷體" w:hAnsi="標楷體"/>
                <w:color w:val="000000"/>
              </w:rPr>
              <w:t>與</w:t>
            </w:r>
            <w:r w:rsidRPr="00787B18">
              <w:rPr>
                <w:rFonts w:ascii="標楷體" w:eastAsia="標楷體" w:hAnsi="標楷體" w:hint="eastAsia"/>
                <w:color w:val="000000"/>
              </w:rPr>
              <w:t>修正版具體行動措施</w:t>
            </w:r>
            <w:r w:rsidRPr="00787B18">
              <w:rPr>
                <w:rFonts w:ascii="標楷體" w:eastAsia="標楷體" w:hAnsi="標楷體"/>
                <w:color w:val="000000"/>
              </w:rPr>
              <w:t>(</w:t>
            </w:r>
            <w:r w:rsidRPr="00787B18">
              <w:rPr>
                <w:rFonts w:ascii="標楷體" w:eastAsia="標楷體" w:hAnsi="標楷體" w:hint="eastAsia"/>
                <w:color w:val="000000"/>
              </w:rPr>
              <w:t>四)7.</w:t>
            </w:r>
            <w:r w:rsidRPr="00787B18">
              <w:rPr>
                <w:rFonts w:ascii="標楷體" w:eastAsia="標楷體" w:hAnsi="標楷體"/>
                <w:color w:val="000000"/>
              </w:rPr>
              <w:t>有關，建議於上開各項具體行動措施中管考。</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四、權責部會修正為衛生福利部及勞動部。</w:t>
            </w:r>
          </w:p>
        </w:tc>
      </w:tr>
      <w:tr w:rsidR="00190043" w:rsidRPr="00787B18" w:rsidTr="00190043">
        <w:tc>
          <w:tcPr>
            <w:tcW w:w="3189" w:type="dxa"/>
          </w:tcPr>
          <w:p w:rsidR="00190043" w:rsidRPr="00787B18" w:rsidRDefault="00190043" w:rsidP="00190043">
            <w:pPr>
              <w:jc w:val="both"/>
              <w:rPr>
                <w:rFonts w:ascii="標楷體" w:eastAsia="標楷體" w:hAnsi="標楷體"/>
                <w:color w:val="000000"/>
              </w:rPr>
            </w:pPr>
          </w:p>
        </w:tc>
        <w:tc>
          <w:tcPr>
            <w:tcW w:w="3190" w:type="dxa"/>
          </w:tcPr>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color w:val="000000"/>
                <w:u w:val="single"/>
              </w:rPr>
              <w:t>5.以社區/部落為單位，提供性別友善且便利之健康諮詢、健康促進與衛生教育與資訊/資源轉介，特別是偏遠離島地區及原住民地區，宜考量社區及部落型態、健康需求與資源之差異性。</w:t>
            </w:r>
          </w:p>
          <w:p w:rsidR="00190043" w:rsidRPr="00787B18" w:rsidRDefault="00190043" w:rsidP="00190043">
            <w:pPr>
              <w:jc w:val="both"/>
              <w:rPr>
                <w:rFonts w:ascii="標楷體" w:eastAsia="標楷體" w:hAnsi="標楷體"/>
                <w:color w:val="000000"/>
                <w:u w:val="single"/>
              </w:rPr>
            </w:pPr>
          </w:p>
          <w:p w:rsidR="00190043" w:rsidRPr="00787B18" w:rsidRDefault="00190043" w:rsidP="00190043">
            <w:pPr>
              <w:jc w:val="both"/>
              <w:rPr>
                <w:rFonts w:ascii="標楷體" w:eastAsia="標楷體" w:hAnsi="標楷體"/>
                <w:color w:val="000000"/>
                <w:u w:val="single"/>
              </w:rPr>
            </w:pPr>
            <w:r w:rsidRPr="00787B18">
              <w:rPr>
                <w:rFonts w:ascii="標楷體" w:eastAsia="標楷體" w:hAnsi="標楷體" w:hint="eastAsia"/>
                <w:color w:val="000000"/>
                <w:u w:val="single"/>
              </w:rPr>
              <w:t>權責機關：衛生福利部、原住民族委員會、行政院農業委員會</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本項整併至修正版</w:t>
            </w:r>
            <w:r w:rsidRPr="00787B18">
              <w:rPr>
                <w:rFonts w:ascii="標楷體" w:eastAsia="標楷體" w:hAnsi="標楷體"/>
                <w:color w:val="000000"/>
              </w:rPr>
              <w:t>具體行動措施 (</w:t>
            </w:r>
            <w:r w:rsidRPr="00787B18">
              <w:rPr>
                <w:rFonts w:ascii="標楷體" w:eastAsia="標楷體" w:hAnsi="標楷體" w:hint="eastAsia"/>
                <w:color w:val="000000"/>
              </w:rPr>
              <w:t>一</w:t>
            </w:r>
            <w:r w:rsidRPr="00787B18">
              <w:rPr>
                <w:rFonts w:ascii="標楷體" w:eastAsia="標楷體" w:hAnsi="標楷體"/>
                <w:color w:val="000000"/>
              </w:rPr>
              <w:t>)</w:t>
            </w:r>
            <w:r w:rsidRPr="00787B18">
              <w:rPr>
                <w:rFonts w:ascii="標楷體" w:eastAsia="標楷體" w:hAnsi="標楷體" w:hint="eastAsia"/>
                <w:color w:val="000000"/>
              </w:rPr>
              <w:t>3.。</w:t>
            </w:r>
          </w:p>
        </w:tc>
      </w:tr>
      <w:tr w:rsidR="00190043" w:rsidRPr="00787B18" w:rsidTr="00190043">
        <w:tc>
          <w:tcPr>
            <w:tcW w:w="3189" w:type="dxa"/>
          </w:tcPr>
          <w:p w:rsidR="00190043" w:rsidRPr="00C26130" w:rsidRDefault="00190043" w:rsidP="00190043">
            <w:pPr>
              <w:jc w:val="both"/>
              <w:rPr>
                <w:rFonts w:ascii="標楷體" w:eastAsia="標楷體" w:hAnsi="標楷體"/>
                <w:i/>
                <w:color w:val="000000"/>
              </w:rPr>
            </w:pPr>
            <w:r w:rsidRPr="00C26130">
              <w:rPr>
                <w:rFonts w:ascii="標楷體" w:eastAsia="標楷體" w:hAnsi="標楷體" w:hint="eastAsia"/>
                <w:i/>
                <w:color w:val="000000"/>
                <w:u w:val="single"/>
              </w:rPr>
              <w:t>5.</w:t>
            </w:r>
            <w:r w:rsidR="00A06FBB" w:rsidRPr="00C26130">
              <w:rPr>
                <w:rFonts w:ascii="標楷體" w:eastAsia="標楷體" w:hAnsi="標楷體"/>
                <w:i/>
                <w:color w:val="000000"/>
              </w:rPr>
              <w:t xml:space="preserve"> 健康</w:t>
            </w:r>
            <w:r w:rsidR="00A06FBB" w:rsidRPr="00C26130">
              <w:rPr>
                <w:rFonts w:ascii="標楷體" w:eastAsia="標楷體" w:hAnsi="標楷體" w:hint="eastAsia"/>
                <w:i/>
                <w:color w:val="000000"/>
              </w:rPr>
              <w:t>/</w:t>
            </w:r>
            <w:r w:rsidR="00A06FBB" w:rsidRPr="00C26130">
              <w:rPr>
                <w:rFonts w:ascii="標楷體" w:eastAsia="標楷體" w:hAnsi="標楷體"/>
                <w:i/>
                <w:color w:val="000000"/>
              </w:rPr>
              <w:t>醫療</w:t>
            </w:r>
            <w:r w:rsidR="00A06FBB" w:rsidRPr="00C26130">
              <w:rPr>
                <w:rFonts w:ascii="標楷體" w:eastAsia="標楷體" w:hAnsi="標楷體" w:hint="eastAsia"/>
                <w:i/>
                <w:color w:val="000000"/>
              </w:rPr>
              <w:t>/</w:t>
            </w:r>
            <w:r w:rsidR="00A06FBB" w:rsidRPr="00C26130">
              <w:rPr>
                <w:rFonts w:ascii="標楷體" w:eastAsia="標楷體" w:hAnsi="標楷體"/>
                <w:i/>
                <w:color w:val="000000"/>
              </w:rPr>
              <w:t>照顧</w:t>
            </w:r>
            <w:r w:rsidR="00A06FBB" w:rsidRPr="00C26130">
              <w:rPr>
                <w:rFonts w:ascii="標楷體" w:eastAsia="標楷體" w:hAnsi="標楷體" w:hint="eastAsia"/>
                <w:i/>
                <w:color w:val="000000"/>
              </w:rPr>
              <w:t>服務工作者</w:t>
            </w:r>
            <w:r w:rsidR="00A06FBB" w:rsidRPr="00C26130">
              <w:rPr>
                <w:rFonts w:ascii="標楷體" w:eastAsia="標楷體" w:hAnsi="標楷體"/>
                <w:i/>
                <w:color w:val="000000"/>
              </w:rPr>
              <w:t>須尊重並瞭解不同</w:t>
            </w:r>
            <w:r w:rsidR="00A06FBB" w:rsidRPr="00C26130">
              <w:rPr>
                <w:rFonts w:ascii="標楷體" w:eastAsia="標楷體" w:hAnsi="標楷體"/>
                <w:i/>
                <w:color w:val="000000"/>
                <w:u w:val="single"/>
              </w:rPr>
              <w:t>性</w:t>
            </w:r>
            <w:r w:rsidR="00A06FBB" w:rsidRPr="00C26130">
              <w:rPr>
                <w:rFonts w:ascii="標楷體" w:eastAsia="標楷體" w:hAnsi="標楷體"/>
                <w:i/>
                <w:color w:val="000000"/>
                <w:u w:val="single"/>
              </w:rPr>
              <w:lastRenderedPageBreak/>
              <w:t>別、</w:t>
            </w:r>
            <w:r w:rsidR="00A06FBB" w:rsidRPr="00C26130">
              <w:rPr>
                <w:rFonts w:ascii="標楷體" w:eastAsia="標楷體" w:hAnsi="標楷體"/>
                <w:i/>
                <w:color w:val="000000"/>
              </w:rPr>
              <w:t>族群及多元文化之健康信念與認知程度，</w:t>
            </w:r>
            <w:r w:rsidR="00A06FBB" w:rsidRPr="00C26130">
              <w:rPr>
                <w:rFonts w:ascii="標楷體" w:eastAsia="標楷體" w:hAnsi="標楷體" w:hint="eastAsia"/>
                <w:i/>
                <w:color w:val="FF0000"/>
                <w:highlight w:val="yellow"/>
                <w:u w:val="single"/>
              </w:rPr>
              <w:t>建立多元性傾向及性別認同者</w:t>
            </w:r>
            <w:r w:rsidR="00A06FBB" w:rsidRPr="00C26130">
              <w:rPr>
                <w:rFonts w:ascii="標楷體" w:eastAsia="標楷體" w:hAnsi="標楷體" w:hint="eastAsia"/>
                <w:i/>
                <w:color w:val="FF0000"/>
                <w:szCs w:val="24"/>
                <w:highlight w:val="yellow"/>
                <w:u w:val="single"/>
              </w:rPr>
              <w:t>相關的健康統計</w:t>
            </w:r>
            <w:r w:rsidR="00A06FBB" w:rsidRPr="00C26130">
              <w:rPr>
                <w:rFonts w:ascii="標楷體" w:eastAsia="標楷體" w:hAnsi="標楷體"/>
                <w:i/>
                <w:color w:val="000000"/>
              </w:rPr>
              <w:t>，據此提供適切資訊和發展服務。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3190"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color w:val="000000"/>
              </w:rPr>
              <w:lastRenderedPageBreak/>
              <w:t>6. 健康醫療照顧相關人員須尊重並瞭解不同族群及多</w:t>
            </w:r>
            <w:r w:rsidRPr="00787B18">
              <w:rPr>
                <w:rFonts w:ascii="標楷體" w:eastAsia="標楷體" w:hAnsi="標楷體"/>
                <w:color w:val="000000"/>
              </w:rPr>
              <w:lastRenderedPageBreak/>
              <w:t>元文化之健康信念與認知程度，據此提供適切資訊和發展服務。</w:t>
            </w:r>
          </w:p>
          <w:p w:rsidR="00190043" w:rsidRPr="00787B18" w:rsidRDefault="00190043" w:rsidP="00190043">
            <w:pPr>
              <w:jc w:val="both"/>
              <w:rPr>
                <w:rFonts w:ascii="標楷體" w:eastAsia="標楷體" w:hAnsi="標楷體"/>
                <w:color w:val="000000"/>
              </w:rPr>
            </w:pPr>
          </w:p>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t>權責機關：衛生福利部、原住民族委員會</w:t>
            </w:r>
          </w:p>
          <w:p w:rsidR="00190043" w:rsidRPr="00787B18" w:rsidRDefault="00190043" w:rsidP="00190043">
            <w:pPr>
              <w:jc w:val="both"/>
              <w:rPr>
                <w:rFonts w:ascii="標楷體" w:eastAsia="標楷體" w:hAnsi="標楷體"/>
                <w:color w:val="000000"/>
              </w:rPr>
            </w:pPr>
          </w:p>
          <w:p w:rsidR="00190043" w:rsidRPr="00E22DF9" w:rsidRDefault="00190043" w:rsidP="00190043">
            <w:pPr>
              <w:jc w:val="both"/>
              <w:rPr>
                <w:rFonts w:ascii="標楷體" w:eastAsia="標楷體" w:hAnsi="標楷體"/>
                <w:color w:val="000000"/>
              </w:rPr>
            </w:pPr>
            <w:r w:rsidRPr="00E22DF9">
              <w:rPr>
                <w:rFonts w:ascii="標楷體" w:eastAsia="標楷體" w:hAnsi="標楷體" w:hint="eastAsia"/>
                <w:color w:val="000000"/>
              </w:rPr>
              <w:t>期程：短程</w:t>
            </w:r>
          </w:p>
        </w:tc>
        <w:tc>
          <w:tcPr>
            <w:tcW w:w="2093" w:type="dxa"/>
          </w:tcPr>
          <w:p w:rsidR="00190043" w:rsidRPr="00787B18" w:rsidRDefault="00190043" w:rsidP="00190043">
            <w:pPr>
              <w:jc w:val="both"/>
              <w:rPr>
                <w:rFonts w:ascii="標楷體" w:eastAsia="標楷體" w:hAnsi="標楷體"/>
                <w:color w:val="000000"/>
              </w:rPr>
            </w:pPr>
            <w:r w:rsidRPr="00787B18">
              <w:rPr>
                <w:rFonts w:ascii="標楷體" w:eastAsia="標楷體" w:hAnsi="標楷體" w:hint="eastAsia"/>
                <w:color w:val="000000"/>
              </w:rPr>
              <w:lastRenderedPageBreak/>
              <w:t>一、項次變更。</w:t>
            </w:r>
          </w:p>
          <w:p w:rsidR="00190043" w:rsidRPr="00787B18" w:rsidRDefault="00190043" w:rsidP="00190043">
            <w:pPr>
              <w:ind w:left="480" w:hangingChars="200" w:hanging="480"/>
              <w:jc w:val="both"/>
              <w:rPr>
                <w:rFonts w:ascii="標楷體" w:eastAsia="標楷體" w:hAnsi="標楷體"/>
                <w:color w:val="000000"/>
              </w:rPr>
            </w:pPr>
            <w:r w:rsidRPr="00787B18">
              <w:rPr>
                <w:rFonts w:ascii="標楷體" w:eastAsia="標楷體" w:hAnsi="標楷體" w:hint="eastAsia"/>
                <w:color w:val="000000"/>
              </w:rPr>
              <w:t>二、</w:t>
            </w:r>
            <w:r w:rsidR="00A06FBB" w:rsidRPr="006211DB">
              <w:rPr>
                <w:rFonts w:ascii="標楷體" w:eastAsia="標楷體" w:hAnsi="標楷體" w:hint="eastAsia"/>
                <w:color w:val="FF0000"/>
                <w:highlight w:val="yellow"/>
              </w:rPr>
              <w:t>增加建立多元</w:t>
            </w:r>
            <w:r w:rsidR="00A06FBB" w:rsidRPr="006211DB">
              <w:rPr>
                <w:rFonts w:ascii="標楷體" w:eastAsia="標楷體" w:hAnsi="標楷體" w:hint="eastAsia"/>
                <w:color w:val="FF0000"/>
                <w:highlight w:val="yellow"/>
              </w:rPr>
              <w:lastRenderedPageBreak/>
              <w:t>性別者的相關健康統計</w:t>
            </w:r>
            <w:r w:rsidR="00A06FBB" w:rsidRPr="006211DB">
              <w:rPr>
                <w:rFonts w:ascii="標楷體" w:eastAsia="標楷體" w:hAnsi="標楷體" w:hint="eastAsia"/>
                <w:color w:val="000000"/>
                <w:highlight w:val="yellow"/>
              </w:rPr>
              <w:t>。</w:t>
            </w:r>
          </w:p>
        </w:tc>
      </w:tr>
    </w:tbl>
    <w:p w:rsidR="00C00F84" w:rsidRPr="00787B18" w:rsidRDefault="00C00F84" w:rsidP="00C00F84">
      <w:pPr>
        <w:rPr>
          <w:rFonts w:ascii="標楷體" w:eastAsia="標楷體" w:hAnsi="標楷體"/>
          <w:color w:val="000000" w:themeColor="text1"/>
        </w:rPr>
      </w:pPr>
    </w:p>
    <w:p w:rsidR="00190043" w:rsidRPr="00787B18" w:rsidRDefault="00190043" w:rsidP="00190043">
      <w:pPr>
        <w:pStyle w:val="2"/>
        <w:numPr>
          <w:ilvl w:val="0"/>
          <w:numId w:val="2"/>
        </w:numPr>
        <w:rPr>
          <w:rFonts w:ascii="標楷體" w:eastAsia="標楷體" w:hAnsi="標楷體" w:cs="Times New Roman"/>
          <w:color w:val="000000" w:themeColor="text1"/>
        </w:rPr>
      </w:pPr>
      <w:bookmarkStart w:id="27" w:name="_Toc466468406"/>
      <w:r w:rsidRPr="00787B18">
        <w:rPr>
          <w:rFonts w:ascii="標楷體" w:eastAsia="標楷體" w:hAnsi="標楷體" w:cs="Times New Roman"/>
          <w:color w:val="000000" w:themeColor="text1"/>
        </w:rPr>
        <w:lastRenderedPageBreak/>
        <w:t>環境、能源與科技</w:t>
      </w:r>
      <w:bookmarkEnd w:id="27"/>
    </w:p>
    <w:p w:rsidR="00190043" w:rsidRPr="00787B18" w:rsidRDefault="00190043" w:rsidP="00190043">
      <w:pPr>
        <w:jc w:val="center"/>
        <w:rPr>
          <w:rFonts w:ascii="標楷體" w:eastAsia="標楷體" w:hAnsi="標楷體"/>
          <w:color w:val="000000" w:themeColor="text1"/>
        </w:rPr>
      </w:pPr>
      <w:r w:rsidRPr="00787B18">
        <w:rPr>
          <w:rFonts w:ascii="標楷體" w:eastAsia="標楷體" w:hAnsi="標楷體" w:cs="Times New Roman"/>
          <w:color w:val="000000" w:themeColor="text1"/>
          <w:szCs w:val="24"/>
          <w:lang w:val="en-GB"/>
        </w:rPr>
        <w:t>女性關懷融入環保與科技是對永續社會的承諾</w:t>
      </w:r>
    </w:p>
    <w:p w:rsidR="00190043" w:rsidRPr="00787B18" w:rsidRDefault="00190043" w:rsidP="00190043">
      <w:pPr>
        <w:pStyle w:val="3"/>
        <w:numPr>
          <w:ilvl w:val="0"/>
          <w:numId w:val="9"/>
        </w:numPr>
        <w:rPr>
          <w:rFonts w:ascii="標楷體" w:eastAsia="標楷體" w:hAnsi="標楷體" w:cs="Times New Roman"/>
          <w:color w:val="000000" w:themeColor="text1"/>
          <w:sz w:val="24"/>
          <w:szCs w:val="24"/>
        </w:rPr>
      </w:pPr>
      <w:bookmarkStart w:id="28" w:name="_Toc466468407"/>
      <w:r w:rsidRPr="00787B18">
        <w:rPr>
          <w:rFonts w:ascii="標楷體" w:eastAsia="標楷體" w:hAnsi="標楷體" w:cs="Times New Roman"/>
          <w:color w:val="000000" w:themeColor="text1"/>
          <w:sz w:val="24"/>
          <w:szCs w:val="24"/>
        </w:rPr>
        <w:t>本篇修正概述</w:t>
      </w:r>
      <w:bookmarkEnd w:id="28"/>
    </w:p>
    <w:p w:rsidR="00190043" w:rsidRPr="00787B18" w:rsidRDefault="00190043" w:rsidP="00AF197D">
      <w:pPr>
        <w:pStyle w:val="a5"/>
        <w:numPr>
          <w:ilvl w:val="0"/>
          <w:numId w:val="84"/>
        </w:numPr>
        <w:ind w:leftChars="0" w:left="709" w:hanging="283"/>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簡介修正說明</w:t>
      </w:r>
    </w:p>
    <w:p w:rsidR="00190043" w:rsidRPr="00787B18" w:rsidRDefault="00190043" w:rsidP="00190043">
      <w:pPr>
        <w:pStyle w:val="a5"/>
        <w:ind w:leftChars="0" w:left="960"/>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統計數據均更新至201</w:t>
      </w:r>
      <w:r w:rsidRPr="00787B18">
        <w:rPr>
          <w:rFonts w:ascii="標楷體" w:eastAsia="標楷體" w:hAnsi="標楷體" w:cs="Times New Roman" w:hint="eastAsia"/>
          <w:color w:val="000000" w:themeColor="text1"/>
        </w:rPr>
        <w:t>5</w:t>
      </w:r>
      <w:r w:rsidRPr="00787B18">
        <w:rPr>
          <w:rFonts w:ascii="標楷體" w:eastAsia="標楷體" w:hAnsi="標楷體" w:cs="Times New Roman"/>
          <w:color w:val="000000" w:themeColor="text1"/>
        </w:rPr>
        <w:t>年底，如未有201</w:t>
      </w:r>
      <w:r w:rsidRPr="00787B18">
        <w:rPr>
          <w:rFonts w:ascii="標楷體" w:eastAsia="標楷體" w:hAnsi="標楷體" w:cs="Times New Roman" w:hint="eastAsia"/>
          <w:color w:val="000000" w:themeColor="text1"/>
        </w:rPr>
        <w:t>5</w:t>
      </w:r>
      <w:r w:rsidRPr="00787B18">
        <w:rPr>
          <w:rFonts w:ascii="標楷體" w:eastAsia="標楷體" w:hAnsi="標楷體" w:cs="Times New Roman"/>
          <w:color w:val="000000" w:themeColor="text1"/>
        </w:rPr>
        <w:t>年底之數據則以網路公告最新統計數據為主。再來，統計數據引用之出處與部會改組名稱一併更新。</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有關現況與背景分析部分，（一）女性在決策位置的比例原文字內容係引用2007年一項研究文獻，考量2014年金馨獎的評核項目已納入女性主管相關指標，故依人事總處提供之數據進行文字修正。（二）科技、理工等職場女性比例原文字提及低於15%，經參考行政院主計總處就業人數性別統計，2013年「工業」女性就業人數占31.6%(男 2,712千人；女1,253千人)，考量女性比例仍低，故刪除數字改以文字表達。(三)有關「無階梯」低底盤公車補助，經查交通部自2010年起編列預算補助「低地板公車」，故修正相關文字；另能源補貼政策原文字強調以天然氣為主，排除桶裝瓦斯來生活的農村與部落居民，經查能源局依2010年發布之「石油基金補助山地鄉及離島地區石油設施與運輸費用及差價補貼申請作業要點」，自民國99年度開辦山地原住民地區桶裝瓦斯補助，以及2014年7月起實施低收入戶桶裝瓦斯補助方案，故建議刪除相關文字。(四)有關性別主流化實施方案原文字著重在內容往往停留在組織內部的員工性別比例或女性參與，考量本院性別主流化實施計畫已強調將性別觀點融入機關業務，並落實執行CEDAW及重要性別平等政策，已不再侷限於機關員工性別比例，故建議刪除相關文字。</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ind w:firstLineChars="200" w:firstLine="480"/>
        <w:rPr>
          <w:rFonts w:ascii="標楷體" w:eastAsia="標楷體" w:hAnsi="標楷體" w:cs="Times New Roman"/>
          <w:color w:val="000000" w:themeColor="text1"/>
        </w:rPr>
      </w:pPr>
      <w:r w:rsidRPr="00787B18">
        <w:rPr>
          <w:rFonts w:ascii="標楷體" w:eastAsia="標楷體" w:hAnsi="標楷體" w:cs="Times New Roman"/>
          <w:color w:val="000000" w:themeColor="text1"/>
        </w:rPr>
        <w:t>在基本理念與觀念 (四)補充最新國際趨勢，環境領域補充2012 年在多哈召開的《氣候公約》第十八次締約會議，決議要關注國際氣候談判的性別平衡。2014年APEC下的「婦女與經濟政策夥伴」關係工作小組（Policy Partnership on Women and Economy ,PPWE）亦將環境議題納入「婦女經濟」衡量指標。災難領域補充2014召開之APEC會議及2015「資深官員會議」 (SOM1)均強調災後重建和女性議題的整合。能源領域補充2012 聯 合 國 永 續 發 展 會 議亦強調</w:t>
      </w:r>
      <w:r w:rsidRPr="00787B18">
        <w:rPr>
          <w:rFonts w:ascii="標楷體" w:eastAsia="標楷體" w:hAnsi="標楷體" w:cs="Times New Roman" w:hint="eastAsia"/>
          <w:color w:val="000000" w:themeColor="text1"/>
        </w:rPr>
        <w:t>女性</w:t>
      </w:r>
      <w:r w:rsidRPr="00787B18">
        <w:rPr>
          <w:rFonts w:ascii="標楷體" w:eastAsia="標楷體" w:hAnsi="標楷體" w:cs="Times New Roman"/>
          <w:color w:val="000000" w:themeColor="text1"/>
        </w:rPr>
        <w:t>在實現永續發展方面扮演了至關重要的角色，促進性別平等及賦予</w:t>
      </w:r>
      <w:r w:rsidRPr="00787B18">
        <w:rPr>
          <w:rFonts w:ascii="標楷體" w:eastAsia="標楷體" w:hAnsi="標楷體" w:cs="Times New Roman" w:hint="eastAsia"/>
          <w:color w:val="000000" w:themeColor="text1"/>
        </w:rPr>
        <w:t>女性</w:t>
      </w:r>
      <w:r w:rsidRPr="00787B18">
        <w:rPr>
          <w:rFonts w:ascii="標楷體" w:eastAsia="標楷體" w:hAnsi="標楷體" w:cs="Times New Roman"/>
          <w:color w:val="000000" w:themeColor="text1"/>
        </w:rPr>
        <w:t>權力，並確保她們充分及有效參與各層級永續發展政策、方案及決策。科技與資訊領域補充2014第四屆性別高峰會(Gender Summit 4)主題是針對歐盟2020年的Horizon計畫，如何將性別思維融入各領域的科研計畫中，並將研究團隊的性別</w:t>
      </w:r>
      <w:r w:rsidRPr="00787B18">
        <w:rPr>
          <w:rFonts w:ascii="標楷體" w:eastAsia="標楷體" w:hAnsi="標楷體" w:cs="Times New Roman"/>
          <w:color w:val="000000" w:themeColor="text1"/>
        </w:rPr>
        <w:lastRenderedPageBreak/>
        <w:t>衡平也納入計畫評選的關鍵參數之一。2014年舉辦性別與科技聯絡網會議（2nd Gender &amp; STEM Network Conference）著重提升女性在科技領域的參與。</w:t>
      </w:r>
      <w:r w:rsidR="003215FA" w:rsidRPr="00AC5C0C">
        <w:rPr>
          <w:rFonts w:ascii="Times New Roman" w:eastAsia="標楷體" w:hAnsi="Times New Roman" w:cs="Times New Roman"/>
          <w:color w:val="FF0000"/>
          <w:highlight w:val="yellow"/>
          <w:u w:val="single"/>
        </w:rPr>
        <w:t>201</w:t>
      </w:r>
      <w:r w:rsidR="003215FA" w:rsidRPr="00AC5C0C">
        <w:rPr>
          <w:rFonts w:ascii="Times New Roman" w:eastAsia="標楷體" w:hAnsi="Times New Roman" w:cs="Times New Roman" w:hint="eastAsia"/>
          <w:color w:val="FF0000"/>
          <w:highlight w:val="yellow"/>
          <w:u w:val="single"/>
        </w:rPr>
        <w:t>5</w:t>
      </w:r>
      <w:r w:rsidR="003215FA" w:rsidRPr="00AC5C0C">
        <w:rPr>
          <w:rFonts w:ascii="Times New Roman" w:eastAsia="標楷體" w:hAnsi="標楷體" w:cs="Times New Roman"/>
          <w:color w:val="FF0000"/>
          <w:highlight w:val="yellow"/>
          <w:u w:val="single"/>
        </w:rPr>
        <w:t>年在</w:t>
      </w:r>
      <w:r w:rsidR="003215FA" w:rsidRPr="00AC5C0C">
        <w:rPr>
          <w:rFonts w:ascii="Times New Roman" w:eastAsia="標楷體" w:hAnsi="標楷體" w:cs="Times New Roman" w:hint="eastAsia"/>
          <w:color w:val="FF0000"/>
          <w:highlight w:val="yellow"/>
          <w:u w:val="single"/>
        </w:rPr>
        <w:t>巴黎</w:t>
      </w:r>
      <w:r w:rsidR="003215FA" w:rsidRPr="00AC5C0C">
        <w:rPr>
          <w:rFonts w:ascii="Times New Roman" w:eastAsia="標楷體" w:hAnsi="標楷體" w:cs="Times New Roman"/>
          <w:color w:val="FF0000"/>
          <w:highlight w:val="yellow"/>
          <w:u w:val="single"/>
        </w:rPr>
        <w:t>召開的《氣候公約》第</w:t>
      </w:r>
      <w:r w:rsidR="003215FA" w:rsidRPr="00AC5C0C">
        <w:rPr>
          <w:rFonts w:ascii="Times New Roman" w:eastAsia="標楷體" w:hAnsi="標楷體" w:cs="Times New Roman" w:hint="eastAsia"/>
          <w:color w:val="FF0000"/>
          <w:highlight w:val="yellow"/>
          <w:u w:val="single"/>
        </w:rPr>
        <w:t>21</w:t>
      </w:r>
      <w:r w:rsidR="003215FA" w:rsidRPr="00AC5C0C">
        <w:rPr>
          <w:rFonts w:ascii="Times New Roman" w:eastAsia="標楷體" w:hAnsi="標楷體" w:cs="Times New Roman"/>
          <w:color w:val="FF0000"/>
          <w:highlight w:val="yellow"/>
          <w:u w:val="single"/>
        </w:rPr>
        <w:t>次締約會議</w:t>
      </w:r>
      <w:r w:rsidR="003215FA" w:rsidRPr="00AC5C0C">
        <w:rPr>
          <w:rFonts w:ascii="Times New Roman" w:eastAsia="標楷體" w:hAnsi="標楷體" w:cs="Times New Roman" w:hint="eastAsia"/>
          <w:color w:val="FF0000"/>
          <w:highlight w:val="yellow"/>
          <w:u w:val="single"/>
        </w:rPr>
        <w:t>通過之巴黎協定</w:t>
      </w:r>
      <w:r w:rsidR="003215FA" w:rsidRPr="009A5F25">
        <w:rPr>
          <w:rFonts w:ascii="Times New Roman" w:eastAsia="標楷體" w:hAnsi="Times New Roman" w:cs="Times New Roman"/>
          <w:color w:val="FF0000"/>
          <w:kern w:val="0"/>
          <w:szCs w:val="24"/>
          <w:highlight w:val="yellow"/>
          <w:u w:val="single"/>
        </w:rPr>
        <w:t>中，首次將女性賦權的文字放入協議中，並強調氣候變遷</w:t>
      </w:r>
      <w:r w:rsidR="003215FA" w:rsidRPr="009A5F25">
        <w:rPr>
          <w:rFonts w:ascii="Times New Roman" w:eastAsia="標楷體" w:hAnsi="Times New Roman" w:cs="Times New Roman"/>
          <w:color w:val="FF0000"/>
          <w:szCs w:val="24"/>
          <w:highlight w:val="yellow"/>
          <w:u w:val="single"/>
        </w:rPr>
        <w:t>調適行動</w:t>
      </w:r>
      <w:r w:rsidR="003215FA">
        <w:rPr>
          <w:rFonts w:ascii="Times New Roman" w:eastAsia="標楷體" w:hAnsi="Times New Roman" w:cs="Times New Roman" w:hint="eastAsia"/>
          <w:color w:val="FF0000"/>
          <w:szCs w:val="24"/>
          <w:highlight w:val="yellow"/>
          <w:u w:val="single"/>
        </w:rPr>
        <w:t>及</w:t>
      </w:r>
      <w:r w:rsidR="003215FA" w:rsidRPr="009A5F25">
        <w:rPr>
          <w:rFonts w:ascii="Times New Roman" w:eastAsia="標楷體" w:hAnsi="Times New Roman" w:cs="Times New Roman"/>
          <w:color w:val="FF0000"/>
          <w:szCs w:val="24"/>
          <w:highlight w:val="yellow"/>
          <w:u w:val="single"/>
        </w:rPr>
        <w:t>能力建構上應回應性別議題。</w:t>
      </w:r>
    </w:p>
    <w:p w:rsidR="00190043" w:rsidRPr="00787B18" w:rsidRDefault="00190043" w:rsidP="00190043">
      <w:pPr>
        <w:rPr>
          <w:rFonts w:ascii="標楷體" w:eastAsia="標楷體" w:hAnsi="標楷體" w:cs="Times New Roman"/>
          <w:color w:val="000000" w:themeColor="text1"/>
        </w:rPr>
      </w:pPr>
    </w:p>
    <w:p w:rsidR="00190043" w:rsidRPr="00787B18" w:rsidRDefault="00190043" w:rsidP="00AF197D">
      <w:pPr>
        <w:pStyle w:val="a5"/>
        <w:numPr>
          <w:ilvl w:val="0"/>
          <w:numId w:val="84"/>
        </w:numPr>
        <w:ind w:leftChars="0" w:left="709" w:hanging="283"/>
        <w:rPr>
          <w:rFonts w:ascii="標楷體" w:eastAsia="標楷體" w:hAnsi="標楷體" w:cs="Times New Roman"/>
          <w:b/>
          <w:color w:val="000000" w:themeColor="text1"/>
        </w:rPr>
      </w:pPr>
      <w:r w:rsidRPr="00787B18">
        <w:rPr>
          <w:rFonts w:ascii="標楷體" w:eastAsia="標楷體" w:hAnsi="標楷體" w:cs="Times New Roman"/>
          <w:b/>
          <w:color w:val="000000" w:themeColor="text1"/>
        </w:rPr>
        <w:t>具體行動措施修正說明</w:t>
      </w:r>
    </w:p>
    <w:p w:rsidR="00190043" w:rsidRPr="00787B18" w:rsidRDefault="00190043" w:rsidP="00190043">
      <w:pPr>
        <w:pStyle w:val="a5"/>
        <w:ind w:leftChars="0" w:left="960"/>
        <w:rPr>
          <w:rFonts w:ascii="標楷體" w:eastAsia="標楷體" w:hAnsi="標楷體" w:cs="Times New Roman"/>
          <w:color w:val="000000" w:themeColor="text1"/>
        </w:rPr>
      </w:pPr>
    </w:p>
    <w:p w:rsidR="00190043" w:rsidRPr="00787B18" w:rsidRDefault="00190043" w:rsidP="00190043">
      <w:pPr>
        <w:pStyle w:val="a5"/>
        <w:ind w:leftChars="0" w:left="0" w:firstLineChars="200" w:firstLine="480"/>
        <w:rPr>
          <w:rFonts w:ascii="標楷體" w:eastAsia="標楷體" w:hAnsi="標楷體" w:cs="Times New Roman"/>
          <w:color w:val="000000" w:themeColor="text1"/>
        </w:rPr>
      </w:pPr>
      <w:r w:rsidRPr="00787B18">
        <w:rPr>
          <w:rFonts w:ascii="標楷體" w:eastAsia="標楷體" w:hAnsi="標楷體" w:cs="Times New Roman" w:hint="eastAsia"/>
          <w:color w:val="000000" w:themeColor="text1"/>
        </w:rPr>
        <w:t>本篇原具體行動措施(一)7合併至權力、決策與影響力篇修正版具體行動措施(二)1，</w:t>
      </w:r>
      <w:r w:rsidRPr="00787B18">
        <w:rPr>
          <w:rFonts w:ascii="標楷體" w:eastAsia="標楷體" w:hAnsi="標楷體" w:cs="Times New Roman"/>
          <w:color w:val="000000" w:themeColor="text1"/>
        </w:rPr>
        <w:t>其他修正文字及與各篇重複整併之具體行動措施，再請參考本篇具體行動措施修正表之修正說明。</w:t>
      </w:r>
    </w:p>
    <w:p w:rsidR="00190043" w:rsidRPr="00787B18" w:rsidRDefault="00190043" w:rsidP="00190043">
      <w:pPr>
        <w:pStyle w:val="a5"/>
        <w:ind w:leftChars="0" w:left="960"/>
        <w:rPr>
          <w:rFonts w:ascii="標楷體" w:eastAsia="標楷體" w:hAnsi="標楷體" w:cs="Times New Roman"/>
          <w:color w:val="000000" w:themeColor="text1"/>
        </w:rPr>
      </w:pPr>
    </w:p>
    <w:p w:rsidR="00190043" w:rsidRPr="00787B18" w:rsidRDefault="00190043" w:rsidP="00190043">
      <w:pPr>
        <w:pStyle w:val="3"/>
        <w:numPr>
          <w:ilvl w:val="0"/>
          <w:numId w:val="9"/>
        </w:numPr>
        <w:rPr>
          <w:rFonts w:ascii="標楷體" w:eastAsia="標楷體" w:hAnsi="標楷體" w:cs="Times New Roman"/>
          <w:color w:val="000000" w:themeColor="text1"/>
          <w:sz w:val="24"/>
          <w:szCs w:val="24"/>
        </w:rPr>
      </w:pPr>
      <w:bookmarkStart w:id="29" w:name="_Toc466468408"/>
      <w:r w:rsidRPr="00787B18">
        <w:rPr>
          <w:rFonts w:ascii="標楷體" w:eastAsia="標楷體" w:hAnsi="標楷體" w:cs="Times New Roman"/>
          <w:color w:val="000000" w:themeColor="text1"/>
          <w:sz w:val="24"/>
          <w:szCs w:val="24"/>
        </w:rPr>
        <w:t>簡介</w:t>
      </w:r>
      <w:r w:rsidRPr="00787B18">
        <w:rPr>
          <w:rFonts w:ascii="標楷體" w:eastAsia="標楷體" w:hAnsi="標楷體" w:cs="Times New Roman" w:hint="eastAsia"/>
          <w:color w:val="000000" w:themeColor="text1"/>
          <w:sz w:val="24"/>
          <w:szCs w:val="24"/>
        </w:rPr>
        <w:t>修正表</w:t>
      </w:r>
      <w:bookmarkEnd w:id="29"/>
    </w:p>
    <w:tbl>
      <w:tblPr>
        <w:tblStyle w:val="a7"/>
        <w:tblW w:w="5000" w:type="pct"/>
        <w:tblLook w:val="04A0"/>
      </w:tblPr>
      <w:tblGrid>
        <w:gridCol w:w="2896"/>
        <w:gridCol w:w="2897"/>
        <w:gridCol w:w="2729"/>
      </w:tblGrid>
      <w:tr w:rsidR="00832CEB" w:rsidRPr="00702086" w:rsidTr="00C26130">
        <w:trPr>
          <w:tblHeader/>
        </w:trPr>
        <w:tc>
          <w:tcPr>
            <w:tcW w:w="1699" w:type="pct"/>
            <w:shd w:val="clear" w:color="auto" w:fill="D9D9D9" w:themeFill="background1" w:themeFillShade="D9"/>
          </w:tcPr>
          <w:p w:rsidR="00832CEB" w:rsidRPr="00702086" w:rsidRDefault="00832CEB" w:rsidP="00C26130">
            <w:pPr>
              <w:spacing w:line="440" w:lineRule="exact"/>
              <w:jc w:val="center"/>
              <w:rPr>
                <w:rFonts w:ascii="Times New Roman" w:eastAsia="標楷體" w:hAnsi="Times New Roman" w:cs="Times New Roman"/>
                <w:b/>
                <w:color w:val="000000" w:themeColor="text1"/>
              </w:rPr>
            </w:pPr>
            <w:r w:rsidRPr="00702086">
              <w:rPr>
                <w:rFonts w:ascii="Times New Roman" w:eastAsia="標楷體" w:hAnsi="標楷體" w:cs="Times New Roman"/>
                <w:b/>
                <w:color w:val="000000" w:themeColor="text1"/>
              </w:rPr>
              <w:t>修正版</w:t>
            </w:r>
          </w:p>
        </w:tc>
        <w:tc>
          <w:tcPr>
            <w:tcW w:w="1700" w:type="pct"/>
            <w:shd w:val="clear" w:color="auto" w:fill="D9D9D9" w:themeFill="background1" w:themeFillShade="D9"/>
          </w:tcPr>
          <w:p w:rsidR="00832CEB" w:rsidRPr="00702086" w:rsidRDefault="00832CEB" w:rsidP="00C26130">
            <w:pPr>
              <w:spacing w:line="440" w:lineRule="exact"/>
              <w:jc w:val="center"/>
              <w:rPr>
                <w:rFonts w:ascii="Times New Roman" w:eastAsia="標楷體" w:hAnsi="Times New Roman" w:cs="Times New Roman"/>
                <w:b/>
                <w:color w:val="000000" w:themeColor="text1"/>
              </w:rPr>
            </w:pPr>
            <w:r w:rsidRPr="00702086">
              <w:rPr>
                <w:rFonts w:ascii="Times New Roman" w:eastAsia="標楷體" w:hAnsi="標楷體" w:cs="Times New Roman"/>
                <w:b/>
                <w:color w:val="000000" w:themeColor="text1"/>
              </w:rPr>
              <w:t>原內容</w:t>
            </w:r>
          </w:p>
        </w:tc>
        <w:tc>
          <w:tcPr>
            <w:tcW w:w="1601" w:type="pct"/>
            <w:shd w:val="clear" w:color="auto" w:fill="D9D9D9" w:themeFill="background1" w:themeFillShade="D9"/>
          </w:tcPr>
          <w:p w:rsidR="00832CEB" w:rsidRPr="00702086" w:rsidRDefault="00832CEB" w:rsidP="00C26130">
            <w:pPr>
              <w:spacing w:line="440" w:lineRule="exact"/>
              <w:jc w:val="center"/>
              <w:rPr>
                <w:rFonts w:ascii="Times New Roman" w:eastAsia="標楷體" w:hAnsi="Times New Roman" w:cs="Times New Roman"/>
                <w:b/>
                <w:color w:val="000000" w:themeColor="text1"/>
              </w:rPr>
            </w:pPr>
            <w:r w:rsidRPr="00702086">
              <w:rPr>
                <w:rFonts w:ascii="Times New Roman" w:eastAsia="標楷體" w:hAnsi="標楷體" w:cs="Times New Roman"/>
                <w:b/>
                <w:color w:val="000000" w:themeColor="text1"/>
              </w:rPr>
              <w:t>修正說明</w:t>
            </w:r>
          </w:p>
        </w:tc>
      </w:tr>
      <w:tr w:rsidR="00832CEB" w:rsidRPr="00702086" w:rsidTr="00C26130">
        <w:tc>
          <w:tcPr>
            <w:tcW w:w="5000" w:type="pct"/>
            <w:gridSpan w:val="3"/>
          </w:tcPr>
          <w:p w:rsidR="00832CEB" w:rsidRPr="00702086" w:rsidRDefault="00832CEB" w:rsidP="00C26130">
            <w:pPr>
              <w:pStyle w:val="4"/>
              <w:rPr>
                <w:rFonts w:hAnsi="Times New Roman"/>
                <w:color w:val="000000" w:themeColor="text1"/>
              </w:rPr>
            </w:pPr>
            <w:r w:rsidRPr="00702086">
              <w:rPr>
                <w:color w:val="000000" w:themeColor="text1"/>
              </w:rPr>
              <w:t>一、現況與背景分析</w:t>
            </w:r>
          </w:p>
        </w:tc>
      </w:tr>
      <w:tr w:rsidR="00832CEB" w:rsidRPr="00702086" w:rsidTr="00C26130">
        <w:tc>
          <w:tcPr>
            <w:tcW w:w="5000" w:type="pct"/>
            <w:gridSpan w:val="3"/>
          </w:tcPr>
          <w:p w:rsidR="00832CEB" w:rsidRPr="00702086" w:rsidRDefault="00832CEB" w:rsidP="00E70121">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rPr>
              <w:t>（一）男理工、女人文的性別分工依舊</w:t>
            </w:r>
            <w:r w:rsidR="00830CB2" w:rsidRPr="00E70121">
              <w:rPr>
                <w:rFonts w:ascii="Times New Roman" w:eastAsia="標楷體" w:hAnsi="Times New Roman" w:cs="Times New Roman" w:hint="eastAsia"/>
                <w:szCs w:val="24"/>
              </w:rPr>
              <w:t>，</w:t>
            </w:r>
            <w:r w:rsidRPr="00702086">
              <w:rPr>
                <w:rFonts w:ascii="Times New Roman" w:eastAsia="標楷體" w:hAnsi="標楷體" w:cs="Times New Roman"/>
                <w:color w:val="000000" w:themeColor="text1"/>
                <w:szCs w:val="24"/>
              </w:rPr>
              <w:t>且女性主管比例低</w:t>
            </w:r>
          </w:p>
        </w:tc>
      </w:tr>
      <w:tr w:rsidR="00832CEB" w:rsidRPr="00702086" w:rsidTr="00C26130">
        <w:tc>
          <w:tcPr>
            <w:tcW w:w="1699"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傳統角色的性別分工，造成女性在環境、能源與科技等廣義理工的領域，從就學到就業，都明顯屬於少數。</w:t>
            </w:r>
            <w:r w:rsidRPr="00702086">
              <w:rPr>
                <w:rFonts w:ascii="Times New Roman" w:eastAsia="標楷體" w:hAnsi="標楷體" w:cs="Times New Roman"/>
                <w:color w:val="000000" w:themeColor="text1"/>
                <w:kern w:val="0"/>
                <w:szCs w:val="24"/>
              </w:rPr>
              <w:t>以</w:t>
            </w:r>
            <w:r w:rsidRPr="00702086">
              <w:rPr>
                <w:rFonts w:ascii="Times New Roman" w:eastAsia="標楷體" w:hAnsi="Times New Roman" w:cs="Times New Roman"/>
                <w:color w:val="000000" w:themeColor="text1"/>
                <w:kern w:val="0"/>
                <w:szCs w:val="24"/>
                <w:u w:val="single"/>
              </w:rPr>
              <w:t>201</w:t>
            </w:r>
            <w:r w:rsidRPr="00702086">
              <w:rPr>
                <w:rFonts w:ascii="Times New Roman" w:eastAsia="標楷體" w:hAnsi="Times New Roman" w:cs="Times New Roman" w:hint="eastAsia"/>
                <w:color w:val="000000" w:themeColor="text1"/>
                <w:kern w:val="0"/>
                <w:szCs w:val="24"/>
                <w:u w:val="single"/>
              </w:rPr>
              <w:t>5</w:t>
            </w:r>
            <w:r w:rsidRPr="00702086">
              <w:rPr>
                <w:rFonts w:ascii="Times New Roman" w:eastAsia="標楷體" w:hAnsi="標楷體" w:cs="Times New Roman"/>
                <w:color w:val="000000" w:themeColor="text1"/>
                <w:kern w:val="0"/>
                <w:szCs w:val="24"/>
              </w:rPr>
              <w:t>年大</w:t>
            </w:r>
            <w:r w:rsidRPr="00702086">
              <w:rPr>
                <w:rFonts w:ascii="Times New Roman" w:eastAsia="標楷體" w:hAnsi="標楷體" w:cs="Times New Roman" w:hint="eastAsia"/>
                <w:color w:val="000000" w:themeColor="text1"/>
                <w:kern w:val="0"/>
                <w:szCs w:val="24"/>
              </w:rPr>
              <w:t>專校院畢業生</w:t>
            </w:r>
            <w:r w:rsidRPr="00702086">
              <w:rPr>
                <w:rFonts w:ascii="Times New Roman" w:eastAsia="標楷體" w:hAnsi="標楷體" w:cs="Times New Roman"/>
                <w:color w:val="000000" w:themeColor="text1"/>
                <w:kern w:val="0"/>
                <w:szCs w:val="24"/>
              </w:rPr>
              <w:t>為例，人文類科的女性</w:t>
            </w:r>
            <w:r w:rsidRPr="00702086">
              <w:rPr>
                <w:rFonts w:ascii="Times New Roman" w:eastAsia="標楷體" w:hAnsi="標楷體" w:cs="Times New Roman" w:hint="eastAsia"/>
                <w:color w:val="000000" w:themeColor="text1"/>
                <w:kern w:val="0"/>
                <w:szCs w:val="24"/>
              </w:rPr>
              <w:t>畢業生</w:t>
            </w:r>
            <w:r w:rsidRPr="00702086">
              <w:rPr>
                <w:rFonts w:ascii="Times New Roman" w:eastAsia="標楷體" w:hAnsi="標楷體" w:cs="Times New Roman"/>
                <w:color w:val="000000" w:themeColor="text1"/>
                <w:kern w:val="0"/>
                <w:szCs w:val="24"/>
              </w:rPr>
              <w:t>占</w:t>
            </w:r>
            <w:r w:rsidRPr="00702086">
              <w:rPr>
                <w:rFonts w:ascii="Times New Roman" w:eastAsia="標楷體" w:hAnsi="Times New Roman" w:cs="Times New Roman"/>
                <w:color w:val="000000" w:themeColor="text1"/>
                <w:kern w:val="0"/>
                <w:szCs w:val="24"/>
                <w:u w:val="single"/>
              </w:rPr>
              <w:t>7</w:t>
            </w:r>
            <w:r w:rsidRPr="00702086">
              <w:rPr>
                <w:rFonts w:ascii="Times New Roman" w:eastAsia="標楷體" w:hAnsi="Times New Roman" w:cs="Times New Roman" w:hint="eastAsia"/>
                <w:color w:val="000000" w:themeColor="text1"/>
                <w:kern w:val="0"/>
                <w:szCs w:val="24"/>
                <w:u w:val="single"/>
              </w:rPr>
              <w:t>0</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hint="eastAsia"/>
                <w:color w:val="000000" w:themeColor="text1"/>
                <w:kern w:val="0"/>
                <w:szCs w:val="24"/>
                <w:u w:val="single"/>
              </w:rPr>
              <w:t>9</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標楷體" w:cs="Times New Roman"/>
                <w:color w:val="000000" w:themeColor="text1"/>
                <w:kern w:val="0"/>
                <w:szCs w:val="24"/>
              </w:rPr>
              <w:t>；社會類科女性占</w:t>
            </w:r>
            <w:r w:rsidRPr="00702086">
              <w:rPr>
                <w:rFonts w:ascii="Times New Roman" w:eastAsia="標楷體" w:hAnsi="Times New Roman" w:cs="Times New Roman"/>
                <w:color w:val="000000" w:themeColor="text1"/>
                <w:kern w:val="0"/>
                <w:szCs w:val="24"/>
                <w:u w:val="single"/>
              </w:rPr>
              <w:t>6</w:t>
            </w:r>
            <w:r w:rsidRPr="00702086">
              <w:rPr>
                <w:rFonts w:ascii="Times New Roman" w:eastAsia="標楷體" w:hAnsi="Times New Roman" w:cs="Times New Roman" w:hint="eastAsia"/>
                <w:color w:val="000000" w:themeColor="text1"/>
                <w:kern w:val="0"/>
                <w:szCs w:val="24"/>
                <w:u w:val="single"/>
              </w:rPr>
              <w:t>3</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hint="eastAsia"/>
                <w:color w:val="000000" w:themeColor="text1"/>
                <w:kern w:val="0"/>
                <w:szCs w:val="24"/>
                <w:u w:val="single"/>
              </w:rPr>
              <w:t>4</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標楷體" w:cs="Times New Roman"/>
                <w:color w:val="000000" w:themeColor="text1"/>
                <w:kern w:val="0"/>
                <w:szCs w:val="24"/>
              </w:rPr>
              <w:t>；但科技類科的女性只占</w:t>
            </w:r>
            <w:r w:rsidRPr="00702086">
              <w:rPr>
                <w:rFonts w:ascii="Times New Roman" w:eastAsia="標楷體" w:hAnsi="Times New Roman" w:cs="Times New Roman"/>
                <w:color w:val="000000" w:themeColor="text1"/>
                <w:kern w:val="0"/>
                <w:szCs w:val="24"/>
                <w:u w:val="single"/>
              </w:rPr>
              <w:t>3</w:t>
            </w:r>
            <w:r w:rsidRPr="00702086">
              <w:rPr>
                <w:rFonts w:ascii="Times New Roman" w:eastAsia="標楷體" w:hAnsi="Times New Roman" w:cs="Times New Roman" w:hint="eastAsia"/>
                <w:color w:val="000000" w:themeColor="text1"/>
                <w:kern w:val="0"/>
                <w:szCs w:val="24"/>
                <w:u w:val="single"/>
              </w:rPr>
              <w:t>4</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hint="eastAsia"/>
                <w:color w:val="000000" w:themeColor="text1"/>
                <w:kern w:val="0"/>
                <w:szCs w:val="24"/>
                <w:u w:val="single"/>
              </w:rPr>
              <w:t>2</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標楷體" w:cs="Times New Roman"/>
                <w:color w:val="000000" w:themeColor="text1"/>
                <w:kern w:val="0"/>
                <w:szCs w:val="24"/>
              </w:rPr>
              <w:t>。同樣的三類學科</w:t>
            </w:r>
            <w:r w:rsidRPr="00702086">
              <w:rPr>
                <w:rStyle w:val="aa"/>
                <w:rFonts w:ascii="Times New Roman" w:eastAsia="標楷體" w:hAnsi="Times New Roman" w:cs="Times New Roman"/>
                <w:color w:val="000000" w:themeColor="text1"/>
                <w:szCs w:val="24"/>
                <w:lang w:val="en-GB"/>
              </w:rPr>
              <w:footnoteReference w:id="75"/>
            </w:r>
            <w:r w:rsidRPr="00702086">
              <w:rPr>
                <w:rFonts w:ascii="Times New Roman" w:eastAsia="標楷體" w:hAnsi="標楷體" w:cs="Times New Roman"/>
                <w:color w:val="000000" w:themeColor="text1"/>
                <w:kern w:val="0"/>
                <w:szCs w:val="24"/>
              </w:rPr>
              <w:t>的博士班畢業生，性別差距更大，女性分別占</w:t>
            </w:r>
            <w:r w:rsidRPr="00702086">
              <w:rPr>
                <w:rFonts w:ascii="Times New Roman" w:eastAsia="標楷體" w:hAnsi="Times New Roman" w:cs="Times New Roman"/>
                <w:color w:val="000000" w:themeColor="text1"/>
                <w:kern w:val="0"/>
                <w:szCs w:val="24"/>
                <w:u w:val="single"/>
              </w:rPr>
              <w:t>5</w:t>
            </w:r>
            <w:r w:rsidRPr="00702086">
              <w:rPr>
                <w:rFonts w:ascii="Times New Roman" w:eastAsia="標楷體" w:hAnsi="Times New Roman" w:cs="Times New Roman" w:hint="eastAsia"/>
                <w:color w:val="000000" w:themeColor="text1"/>
                <w:kern w:val="0"/>
                <w:szCs w:val="24"/>
                <w:u w:val="single"/>
              </w:rPr>
              <w:t>4</w:t>
            </w:r>
            <w:r w:rsidRPr="00702086">
              <w:rPr>
                <w:rFonts w:ascii="Times New Roman" w:eastAsia="標楷體" w:hAnsi="Times New Roman" w:cs="Times New Roman"/>
                <w:color w:val="000000" w:themeColor="text1"/>
                <w:kern w:val="0"/>
                <w:szCs w:val="24"/>
                <w:u w:val="single"/>
              </w:rPr>
              <w:t>.3%</w:t>
            </w:r>
            <w:r w:rsidRPr="00702086">
              <w:rPr>
                <w:rFonts w:ascii="Times New Roman" w:eastAsia="標楷體" w:hAnsi="標楷體" w:cs="Times New Roman"/>
                <w:color w:val="000000" w:themeColor="text1"/>
                <w:kern w:val="0"/>
                <w:szCs w:val="24"/>
              </w:rPr>
              <w:t>（人文）、</w:t>
            </w:r>
            <w:r w:rsidRPr="00702086">
              <w:rPr>
                <w:rFonts w:ascii="Times New Roman" w:eastAsia="標楷體" w:hAnsi="Times New Roman" w:cs="Times New Roman"/>
                <w:color w:val="000000" w:themeColor="text1"/>
                <w:kern w:val="0"/>
                <w:szCs w:val="24"/>
                <w:u w:val="single"/>
              </w:rPr>
              <w:t>3</w:t>
            </w:r>
            <w:r w:rsidRPr="00702086">
              <w:rPr>
                <w:rFonts w:ascii="Times New Roman" w:eastAsia="標楷體" w:hAnsi="Times New Roman" w:cs="Times New Roman" w:hint="eastAsia"/>
                <w:color w:val="000000" w:themeColor="text1"/>
                <w:kern w:val="0"/>
                <w:szCs w:val="24"/>
                <w:u w:val="single"/>
              </w:rPr>
              <w:t>9</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hint="eastAsia"/>
                <w:color w:val="000000" w:themeColor="text1"/>
                <w:kern w:val="0"/>
                <w:szCs w:val="24"/>
                <w:u w:val="single"/>
              </w:rPr>
              <w:t>5</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標楷體" w:cs="Times New Roman"/>
                <w:color w:val="000000" w:themeColor="text1"/>
                <w:kern w:val="0"/>
                <w:szCs w:val="24"/>
              </w:rPr>
              <w:t>（社會）及</w:t>
            </w:r>
            <w:r w:rsidRPr="00702086">
              <w:rPr>
                <w:rFonts w:ascii="Times New Roman" w:eastAsia="標楷體" w:hAnsi="Times New Roman" w:cs="Times New Roman"/>
                <w:color w:val="000000" w:themeColor="text1"/>
                <w:kern w:val="0"/>
                <w:szCs w:val="24"/>
                <w:u w:val="single"/>
              </w:rPr>
              <w:t>2</w:t>
            </w:r>
            <w:r w:rsidRPr="00702086">
              <w:rPr>
                <w:rFonts w:ascii="Times New Roman" w:eastAsia="標楷體" w:hAnsi="Times New Roman" w:cs="Times New Roman" w:hint="eastAsia"/>
                <w:color w:val="000000" w:themeColor="text1"/>
                <w:kern w:val="0"/>
                <w:szCs w:val="24"/>
                <w:u w:val="single"/>
              </w:rPr>
              <w:t>1</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hint="eastAsia"/>
                <w:color w:val="000000" w:themeColor="text1"/>
                <w:kern w:val="0"/>
                <w:szCs w:val="24"/>
                <w:u w:val="single"/>
              </w:rPr>
              <w:t>1</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標楷體" w:cs="Times New Roman"/>
                <w:color w:val="000000" w:themeColor="text1"/>
                <w:kern w:val="0"/>
                <w:szCs w:val="24"/>
              </w:rPr>
              <w:t>（科技）。</w:t>
            </w:r>
            <w:r w:rsidRPr="00702086">
              <w:rPr>
                <w:rFonts w:ascii="Times New Roman" w:eastAsia="標楷體" w:hAnsi="標楷體" w:cs="Times New Roman"/>
                <w:color w:val="000000" w:themeColor="text1"/>
                <w:szCs w:val="24"/>
                <w:lang w:val="en-GB"/>
              </w:rPr>
              <w:lastRenderedPageBreak/>
              <w:t>除了水平的性別</w:t>
            </w:r>
            <w:r w:rsidRPr="00702086">
              <w:rPr>
                <w:rFonts w:ascii="Times New Roman" w:eastAsia="標楷體" w:hAnsi="標楷體" w:cs="Times New Roman" w:hint="eastAsia"/>
                <w:color w:val="000000" w:themeColor="text1"/>
                <w:szCs w:val="24"/>
                <w:u w:val="single"/>
                <w:lang w:val="en-GB"/>
              </w:rPr>
              <w:t>差異</w:t>
            </w:r>
            <w:r w:rsidRPr="00702086">
              <w:rPr>
                <w:rFonts w:ascii="Times New Roman" w:eastAsia="標楷體" w:hAnsi="標楷體" w:cs="Times New Roman"/>
                <w:color w:val="000000" w:themeColor="text1"/>
                <w:szCs w:val="24"/>
                <w:lang w:val="en-GB"/>
              </w:rPr>
              <w:t>之外，垂直的性別隔離現象在這些領域也非常明顯。以女性在決策位置的比例而言，</w:t>
            </w:r>
            <w:r w:rsidRPr="00702086">
              <w:rPr>
                <w:rFonts w:ascii="Times New Roman" w:eastAsia="標楷體" w:hAnsi="標楷體" w:cs="Times New Roman" w:hint="eastAsia"/>
                <w:color w:val="000000" w:themeColor="text1"/>
                <w:szCs w:val="24"/>
                <w:u w:val="single"/>
                <w:lang w:val="en-GB"/>
              </w:rPr>
              <w:t>依</w:t>
            </w:r>
            <w:r w:rsidRPr="00702086">
              <w:rPr>
                <w:rFonts w:ascii="Times New Roman" w:eastAsia="標楷體" w:hAnsi="標楷體" w:cs="Times New Roman" w:hint="eastAsia"/>
                <w:color w:val="000000" w:themeColor="text1"/>
                <w:szCs w:val="24"/>
                <w:u w:val="single"/>
                <w:lang w:val="en-GB"/>
              </w:rPr>
              <w:t>104</w:t>
            </w:r>
            <w:r w:rsidRPr="00702086">
              <w:rPr>
                <w:rFonts w:ascii="Times New Roman" w:eastAsia="標楷體" w:hAnsi="標楷體" w:cs="Times New Roman" w:hint="eastAsia"/>
                <w:color w:val="000000" w:themeColor="text1"/>
                <w:szCs w:val="24"/>
                <w:u w:val="single"/>
                <w:lang w:val="en-GB"/>
              </w:rPr>
              <w:t>年</w:t>
            </w:r>
            <w:r w:rsidRPr="00702086">
              <w:rPr>
                <w:rFonts w:ascii="Times New Roman" w:eastAsia="標楷體" w:hAnsi="標楷體" w:cs="Times New Roman" w:hint="eastAsia"/>
                <w:color w:val="000000" w:themeColor="text1"/>
                <w:szCs w:val="24"/>
                <w:u w:val="single"/>
                <w:lang w:val="en-GB"/>
              </w:rPr>
              <w:t>12</w:t>
            </w:r>
            <w:r w:rsidRPr="00702086">
              <w:rPr>
                <w:rFonts w:ascii="Times New Roman" w:eastAsia="標楷體" w:hAnsi="標楷體" w:cs="Times New Roman" w:hint="eastAsia"/>
                <w:color w:val="000000" w:themeColor="text1"/>
                <w:szCs w:val="24"/>
                <w:u w:val="single"/>
                <w:lang w:val="en-GB"/>
              </w:rPr>
              <w:t>月底行政院所屬各部會性別統計資料顯示，</w:t>
            </w:r>
            <w:r w:rsidRPr="00702086">
              <w:rPr>
                <w:rFonts w:ascii="Times New Roman" w:eastAsia="標楷體" w:hAnsi="標楷體" w:cs="Times New Roman"/>
                <w:color w:val="000000" w:themeColor="text1"/>
                <w:szCs w:val="24"/>
                <w:u w:val="single"/>
                <w:lang w:val="en-GB"/>
              </w:rPr>
              <w:t>各部會的女性主管「代表性指數」</w:t>
            </w:r>
            <w:r w:rsidRPr="00702086">
              <w:rPr>
                <w:rStyle w:val="aa"/>
                <w:rFonts w:ascii="Times New Roman" w:eastAsia="標楷體" w:hAnsi="標楷體" w:cs="Times New Roman"/>
                <w:color w:val="000000" w:themeColor="text1"/>
                <w:szCs w:val="24"/>
                <w:u w:val="single"/>
                <w:lang w:val="en-GB"/>
              </w:rPr>
              <w:footnoteReference w:id="76"/>
            </w:r>
            <w:r w:rsidRPr="00702086">
              <w:rPr>
                <w:rFonts w:ascii="Times New Roman" w:eastAsia="標楷體" w:hAnsi="標楷體" w:cs="Times New Roman"/>
                <w:color w:val="000000" w:themeColor="text1"/>
                <w:szCs w:val="24"/>
                <w:u w:val="single"/>
                <w:lang w:val="en-GB"/>
              </w:rPr>
              <w:t>分別是：</w:t>
            </w:r>
            <w:r w:rsidRPr="00702086">
              <w:rPr>
                <w:rFonts w:ascii="標楷體" w:eastAsia="標楷體" w:hAnsi="標楷體" w:cs="Times New Roman"/>
                <w:color w:val="000000" w:themeColor="text1"/>
                <w:szCs w:val="24"/>
                <w:u w:val="single"/>
                <w:lang w:val="en-GB"/>
              </w:rPr>
              <w:t>行政院環境保護署8</w:t>
            </w:r>
            <w:r w:rsidRPr="00702086">
              <w:rPr>
                <w:rFonts w:ascii="標楷體" w:eastAsia="標楷體" w:hAnsi="標楷體" w:cs="Times New Roman" w:hint="eastAsia"/>
                <w:color w:val="000000" w:themeColor="text1"/>
                <w:szCs w:val="24"/>
                <w:u w:val="single"/>
                <w:lang w:val="en-GB"/>
              </w:rPr>
              <w:t>5</w:t>
            </w:r>
            <w:r w:rsidRPr="00702086">
              <w:rPr>
                <w:rFonts w:ascii="標楷體" w:eastAsia="標楷體" w:hAnsi="標楷體" w:cs="Times New Roman"/>
                <w:color w:val="000000" w:themeColor="text1"/>
                <w:szCs w:val="24"/>
                <w:u w:val="single"/>
                <w:lang w:val="en-GB"/>
              </w:rPr>
              <w:t>％、原住民族委員會</w:t>
            </w:r>
            <w:r w:rsidRPr="00702086">
              <w:rPr>
                <w:rFonts w:ascii="標楷體" w:eastAsia="標楷體" w:hAnsi="標楷體" w:cs="Times New Roman" w:hint="eastAsia"/>
                <w:color w:val="000000" w:themeColor="text1"/>
                <w:szCs w:val="24"/>
                <w:u w:val="single"/>
                <w:lang w:val="en-GB"/>
              </w:rPr>
              <w:t>77</w:t>
            </w:r>
            <w:r w:rsidRPr="00702086">
              <w:rPr>
                <w:rFonts w:ascii="標楷體" w:eastAsia="標楷體" w:hAnsi="標楷體" w:cs="Times New Roman"/>
                <w:color w:val="000000" w:themeColor="text1"/>
                <w:szCs w:val="24"/>
                <w:u w:val="single"/>
                <w:lang w:val="en-GB"/>
              </w:rPr>
              <w:t>％、行政院農業委員會</w:t>
            </w:r>
            <w:r w:rsidRPr="00702086">
              <w:rPr>
                <w:rFonts w:ascii="標楷體" w:eastAsia="標楷體" w:hAnsi="標楷體" w:cs="Times New Roman" w:hint="eastAsia"/>
                <w:color w:val="000000" w:themeColor="text1"/>
                <w:szCs w:val="24"/>
                <w:u w:val="single"/>
                <w:lang w:val="en-GB"/>
              </w:rPr>
              <w:t>71</w:t>
            </w:r>
            <w:r w:rsidRPr="00702086">
              <w:rPr>
                <w:rFonts w:ascii="標楷體" w:eastAsia="標楷體" w:hAnsi="標楷體" w:cs="Times New Roman"/>
                <w:color w:val="000000" w:themeColor="text1"/>
                <w:szCs w:val="24"/>
                <w:u w:val="single"/>
                <w:lang w:val="en-GB"/>
              </w:rPr>
              <w:t>％、交通部</w:t>
            </w:r>
            <w:r w:rsidRPr="00702086">
              <w:rPr>
                <w:rFonts w:ascii="標楷體" w:eastAsia="標楷體" w:hAnsi="標楷體" w:cs="Times New Roman" w:hint="eastAsia"/>
                <w:color w:val="000000" w:themeColor="text1"/>
                <w:szCs w:val="24"/>
                <w:u w:val="single"/>
                <w:lang w:val="en-GB"/>
              </w:rPr>
              <w:t>70</w:t>
            </w:r>
            <w:r w:rsidRPr="00702086">
              <w:rPr>
                <w:rFonts w:ascii="標楷體" w:eastAsia="標楷體" w:hAnsi="標楷體" w:cs="Times New Roman"/>
                <w:color w:val="000000" w:themeColor="text1"/>
                <w:szCs w:val="24"/>
                <w:u w:val="single"/>
                <w:lang w:val="en-GB"/>
              </w:rPr>
              <w:t>％、行政院原子能委員會</w:t>
            </w:r>
            <w:r w:rsidRPr="00702086">
              <w:rPr>
                <w:rFonts w:ascii="標楷體" w:eastAsia="標楷體" w:hAnsi="標楷體" w:cs="Times New Roman" w:hint="eastAsia"/>
                <w:color w:val="000000" w:themeColor="text1"/>
                <w:szCs w:val="24"/>
                <w:u w:val="single"/>
                <w:lang w:val="en-GB"/>
              </w:rPr>
              <w:t>70</w:t>
            </w:r>
            <w:r w:rsidRPr="00702086">
              <w:rPr>
                <w:rFonts w:ascii="標楷體" w:eastAsia="標楷體" w:hAnsi="標楷體" w:cs="Times New Roman"/>
                <w:color w:val="000000" w:themeColor="text1"/>
                <w:szCs w:val="24"/>
                <w:u w:val="single"/>
                <w:lang w:val="en-GB"/>
              </w:rPr>
              <w:t>％、科技部5</w:t>
            </w:r>
            <w:r w:rsidRPr="00702086">
              <w:rPr>
                <w:rFonts w:ascii="標楷體" w:eastAsia="標楷體" w:hAnsi="標楷體" w:cs="Times New Roman" w:hint="eastAsia"/>
                <w:color w:val="000000" w:themeColor="text1"/>
                <w:szCs w:val="24"/>
                <w:u w:val="single"/>
                <w:lang w:val="en-GB"/>
              </w:rPr>
              <w:t>2</w:t>
            </w:r>
            <w:r w:rsidRPr="00702086">
              <w:rPr>
                <w:rFonts w:ascii="標楷體" w:eastAsia="標楷體" w:hAnsi="標楷體" w:cs="Times New Roman"/>
                <w:color w:val="000000" w:themeColor="text1"/>
                <w:szCs w:val="24"/>
                <w:u w:val="single"/>
                <w:lang w:val="en-GB"/>
              </w:rPr>
              <w:t>％</w:t>
            </w:r>
            <w:r w:rsidRPr="00702086">
              <w:rPr>
                <w:rFonts w:ascii="標楷體" w:eastAsia="標楷體" w:hAnsi="標楷體" w:cs="Times New Roman"/>
                <w:color w:val="000000" w:themeColor="text1"/>
                <w:szCs w:val="24"/>
                <w:lang w:val="en-GB"/>
              </w:rPr>
              <w:t>，</w:t>
            </w:r>
            <w:r w:rsidRPr="00702086">
              <w:rPr>
                <w:rFonts w:ascii="Times New Roman" w:eastAsia="標楷體" w:hAnsi="標楷體" w:cs="Times New Roman"/>
                <w:color w:val="000000" w:themeColor="text1"/>
                <w:szCs w:val="24"/>
                <w:lang w:val="en-GB"/>
              </w:rPr>
              <w:t>均未達</w:t>
            </w:r>
            <w:r w:rsidRPr="00702086">
              <w:rPr>
                <w:rFonts w:ascii="Times New Roman" w:eastAsia="標楷體" w:hAnsi="Times New Roman" w:cs="Times New Roman"/>
                <w:color w:val="000000" w:themeColor="text1"/>
                <w:szCs w:val="24"/>
                <w:lang w:val="en-GB"/>
              </w:rPr>
              <w:t>100</w:t>
            </w:r>
            <w:r w:rsidRPr="00702086">
              <w:rPr>
                <w:rFonts w:ascii="Times New Roman" w:eastAsia="標楷體" w:hAnsi="標楷體" w:cs="Times New Roman"/>
                <w:color w:val="000000" w:themeColor="text1"/>
                <w:szCs w:val="24"/>
                <w:lang w:val="en-GB"/>
              </w:rPr>
              <w:t>％的相等比例，這些數字皆反映了「階層愈高、女性愈少」的現象，即便是在公部門也非常嚴重。</w:t>
            </w:r>
            <w:r w:rsidRPr="00702086">
              <w:rPr>
                <w:rFonts w:ascii="Times New Roman" w:eastAsia="標楷體" w:hAnsi="Times New Roman" w:cs="Times New Roman"/>
                <w:color w:val="000000" w:themeColor="text1"/>
                <w:szCs w:val="24"/>
                <w:lang w:val="en-GB"/>
              </w:rPr>
              <w:t xml:space="preserve">  </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傳統角色的性別分工，造成女性在環境、能源與科技等廣義理工的領域，從就學到就業，都明顯屬於少數。以</w:t>
            </w:r>
            <w:r w:rsidRPr="00702086">
              <w:rPr>
                <w:rFonts w:ascii="Times New Roman" w:eastAsia="標楷體" w:hAnsi="Times New Roman" w:cs="Times New Roman"/>
                <w:color w:val="000000" w:themeColor="text1"/>
                <w:szCs w:val="24"/>
                <w:u w:val="single"/>
                <w:lang w:val="en-GB"/>
              </w:rPr>
              <w:t>2010</w:t>
            </w:r>
            <w:r w:rsidRPr="00702086">
              <w:rPr>
                <w:rFonts w:ascii="Times New Roman" w:eastAsia="標楷體" w:hAnsi="標楷體" w:cs="Times New Roman"/>
                <w:color w:val="000000" w:themeColor="text1"/>
                <w:szCs w:val="24"/>
                <w:lang w:val="en-GB"/>
              </w:rPr>
              <w:t>年大學畢業生為例，人文類科的女性畢業生占</w:t>
            </w:r>
            <w:r w:rsidRPr="00702086">
              <w:rPr>
                <w:rFonts w:ascii="Times New Roman" w:eastAsia="標楷體" w:hAnsi="Times New Roman" w:cs="Times New Roman"/>
                <w:color w:val="000000" w:themeColor="text1"/>
                <w:szCs w:val="24"/>
                <w:u w:val="single"/>
                <w:lang w:val="en-GB"/>
              </w:rPr>
              <w:t>71.8</w:t>
            </w:r>
            <w:r w:rsidRPr="00702086">
              <w:rPr>
                <w:rFonts w:ascii="Times New Roman" w:eastAsia="標楷體" w:hAnsi="標楷體" w:cs="Times New Roman"/>
                <w:color w:val="000000" w:themeColor="text1"/>
                <w:szCs w:val="24"/>
                <w:lang w:val="en-GB"/>
              </w:rPr>
              <w:t>％；社會類科女性占</w:t>
            </w:r>
            <w:r w:rsidRPr="00702086">
              <w:rPr>
                <w:rFonts w:ascii="Times New Roman" w:eastAsia="標楷體" w:hAnsi="Times New Roman" w:cs="Times New Roman"/>
                <w:color w:val="000000" w:themeColor="text1"/>
                <w:szCs w:val="24"/>
                <w:u w:val="single"/>
                <w:lang w:val="en-GB"/>
              </w:rPr>
              <w:t>66.7</w:t>
            </w:r>
            <w:r w:rsidRPr="00702086">
              <w:rPr>
                <w:rFonts w:ascii="Times New Roman" w:eastAsia="標楷體" w:hAnsi="標楷體" w:cs="Times New Roman"/>
                <w:color w:val="000000" w:themeColor="text1"/>
                <w:szCs w:val="24"/>
                <w:lang w:val="en-GB"/>
              </w:rPr>
              <w:t>％；但科技類科的女性只占</w:t>
            </w:r>
            <w:r w:rsidRPr="00702086">
              <w:rPr>
                <w:rFonts w:ascii="Times New Roman" w:eastAsia="標楷體" w:hAnsi="Times New Roman" w:cs="Times New Roman"/>
                <w:color w:val="000000" w:themeColor="text1"/>
                <w:szCs w:val="24"/>
                <w:u w:val="single"/>
                <w:lang w:val="en-GB"/>
              </w:rPr>
              <w:t>31.8</w:t>
            </w:r>
            <w:r w:rsidRPr="00702086">
              <w:rPr>
                <w:rFonts w:ascii="Times New Roman" w:eastAsia="標楷體" w:hAnsi="標楷體" w:cs="Times New Roman"/>
                <w:color w:val="000000" w:themeColor="text1"/>
                <w:szCs w:val="24"/>
                <w:lang w:val="en-GB"/>
              </w:rPr>
              <w:t>％。同樣的三類學科的博士班畢業生，性別差距更大，女性分別占</w:t>
            </w:r>
            <w:r w:rsidRPr="00702086">
              <w:rPr>
                <w:rFonts w:ascii="Times New Roman" w:eastAsia="標楷體" w:hAnsi="Times New Roman" w:cs="Times New Roman"/>
                <w:color w:val="000000" w:themeColor="text1"/>
                <w:szCs w:val="24"/>
                <w:u w:val="single"/>
                <w:lang w:val="en-GB"/>
              </w:rPr>
              <w:t>48.0</w:t>
            </w:r>
            <w:r w:rsidRPr="00702086">
              <w:rPr>
                <w:rFonts w:ascii="Times New Roman" w:eastAsia="標楷體" w:hAnsi="標楷體" w:cs="Times New Roman"/>
                <w:color w:val="000000" w:themeColor="text1"/>
                <w:szCs w:val="24"/>
                <w:u w:val="single"/>
                <w:lang w:val="en-GB"/>
              </w:rPr>
              <w:t>％</w:t>
            </w:r>
            <w:r w:rsidRPr="00702086">
              <w:rPr>
                <w:rFonts w:ascii="Times New Roman" w:eastAsia="標楷體" w:hAnsi="標楷體" w:cs="Times New Roman"/>
                <w:color w:val="000000" w:themeColor="text1"/>
                <w:szCs w:val="24"/>
                <w:lang w:val="en-GB"/>
              </w:rPr>
              <w:t>（人文）、</w:t>
            </w:r>
            <w:r w:rsidRPr="00702086">
              <w:rPr>
                <w:rFonts w:ascii="Times New Roman" w:eastAsia="標楷體" w:hAnsi="Times New Roman" w:cs="Times New Roman"/>
                <w:color w:val="000000" w:themeColor="text1"/>
                <w:szCs w:val="24"/>
                <w:u w:val="single"/>
                <w:lang w:val="en-GB"/>
              </w:rPr>
              <w:t>40.2</w:t>
            </w:r>
            <w:r w:rsidRPr="00702086">
              <w:rPr>
                <w:rFonts w:ascii="Times New Roman" w:eastAsia="標楷體" w:hAnsi="標楷體" w:cs="Times New Roman"/>
                <w:color w:val="000000" w:themeColor="text1"/>
                <w:szCs w:val="24"/>
                <w:u w:val="single"/>
                <w:lang w:val="en-GB"/>
              </w:rPr>
              <w:t>％</w:t>
            </w:r>
            <w:r w:rsidRPr="00702086">
              <w:rPr>
                <w:rFonts w:ascii="Times New Roman" w:eastAsia="標楷體" w:hAnsi="標楷體" w:cs="Times New Roman"/>
                <w:color w:val="000000" w:themeColor="text1"/>
                <w:szCs w:val="24"/>
                <w:lang w:val="en-GB"/>
              </w:rPr>
              <w:t>（社會）及</w:t>
            </w:r>
            <w:r w:rsidRPr="00702086">
              <w:rPr>
                <w:rFonts w:ascii="Times New Roman" w:eastAsia="標楷體" w:hAnsi="Times New Roman" w:cs="Times New Roman"/>
                <w:color w:val="000000" w:themeColor="text1"/>
                <w:szCs w:val="24"/>
                <w:u w:val="single"/>
                <w:lang w:val="en-GB"/>
              </w:rPr>
              <w:t>19.0</w:t>
            </w:r>
            <w:r w:rsidRPr="00702086">
              <w:rPr>
                <w:rFonts w:ascii="Times New Roman" w:eastAsia="標楷體" w:hAnsi="標楷體" w:cs="Times New Roman"/>
                <w:color w:val="000000" w:themeColor="text1"/>
                <w:szCs w:val="24"/>
                <w:u w:val="single"/>
                <w:lang w:val="en-GB"/>
              </w:rPr>
              <w:t>％</w:t>
            </w:r>
            <w:r w:rsidRPr="00702086">
              <w:rPr>
                <w:rFonts w:ascii="Times New Roman" w:eastAsia="標楷體" w:hAnsi="標楷體" w:cs="Times New Roman"/>
                <w:color w:val="000000" w:themeColor="text1"/>
                <w:szCs w:val="24"/>
                <w:lang w:val="en-GB"/>
              </w:rPr>
              <w:t>（科技）。除了水</w:t>
            </w:r>
            <w:r w:rsidRPr="00702086">
              <w:rPr>
                <w:rFonts w:ascii="Times New Roman" w:eastAsia="標楷體" w:hAnsi="標楷體" w:cs="Times New Roman"/>
                <w:color w:val="000000" w:themeColor="text1"/>
                <w:szCs w:val="24"/>
                <w:lang w:val="en-GB"/>
              </w:rPr>
              <w:lastRenderedPageBreak/>
              <w:t>平的性別</w:t>
            </w:r>
            <w:r w:rsidRPr="00702086">
              <w:rPr>
                <w:rFonts w:ascii="Times New Roman" w:eastAsia="標楷體" w:hAnsi="標楷體" w:cs="Times New Roman"/>
                <w:color w:val="000000" w:themeColor="text1"/>
                <w:szCs w:val="24"/>
                <w:u w:val="single"/>
                <w:lang w:val="en-GB"/>
              </w:rPr>
              <w:t>隔離</w:t>
            </w:r>
            <w:r w:rsidRPr="00702086">
              <w:rPr>
                <w:rFonts w:ascii="Times New Roman" w:eastAsia="標楷體" w:hAnsi="標楷體" w:cs="Times New Roman"/>
                <w:color w:val="000000" w:themeColor="text1"/>
                <w:szCs w:val="24"/>
                <w:lang w:val="en-GB"/>
              </w:rPr>
              <w:t>之外，垂直的性別隔離現象在這些領域也非常明顯。以女性在決策位置的比例而言，</w:t>
            </w:r>
            <w:r w:rsidRPr="00702086">
              <w:rPr>
                <w:rFonts w:ascii="Times New Roman" w:eastAsia="標楷體" w:hAnsi="標楷體" w:cs="Times New Roman"/>
                <w:color w:val="000000" w:themeColor="text1"/>
                <w:szCs w:val="24"/>
                <w:u w:val="single"/>
                <w:lang w:val="en-GB"/>
              </w:rPr>
              <w:t>依據</w:t>
            </w:r>
            <w:r w:rsidRPr="00702086">
              <w:rPr>
                <w:rFonts w:ascii="Times New Roman" w:eastAsia="標楷體" w:hAnsi="Times New Roman" w:cs="Times New Roman"/>
                <w:color w:val="000000" w:themeColor="text1"/>
                <w:szCs w:val="24"/>
                <w:u w:val="single"/>
                <w:lang w:val="en-GB"/>
              </w:rPr>
              <w:t>2007</w:t>
            </w:r>
            <w:r w:rsidRPr="00702086">
              <w:rPr>
                <w:rFonts w:ascii="Times New Roman" w:eastAsia="標楷體" w:hAnsi="標楷體" w:cs="Times New Roman"/>
                <w:color w:val="000000" w:themeColor="text1"/>
                <w:szCs w:val="24"/>
                <w:u w:val="single"/>
                <w:lang w:val="en-GB"/>
              </w:rPr>
              <w:t>年一項研究文獻，各部會的女性主管「代表性指數」分別是：經濟部</w:t>
            </w:r>
            <w:r w:rsidRPr="00702086">
              <w:rPr>
                <w:rFonts w:ascii="Times New Roman" w:eastAsia="標楷體" w:hAnsi="Times New Roman" w:cs="Times New Roman"/>
                <w:color w:val="000000" w:themeColor="text1"/>
                <w:szCs w:val="24"/>
                <w:u w:val="single"/>
                <w:lang w:val="en-GB"/>
              </w:rPr>
              <w:t>65</w:t>
            </w:r>
            <w:r w:rsidRPr="00702086">
              <w:rPr>
                <w:rFonts w:ascii="Times New Roman" w:eastAsia="標楷體" w:hAnsi="標楷體" w:cs="Times New Roman"/>
                <w:color w:val="000000" w:themeColor="text1"/>
                <w:szCs w:val="24"/>
                <w:u w:val="single"/>
                <w:lang w:val="en-GB"/>
              </w:rPr>
              <w:t>％、交通部</w:t>
            </w:r>
            <w:r w:rsidRPr="00702086">
              <w:rPr>
                <w:rFonts w:ascii="Times New Roman" w:eastAsia="標楷體" w:hAnsi="Times New Roman" w:cs="Times New Roman"/>
                <w:color w:val="000000" w:themeColor="text1"/>
                <w:szCs w:val="24"/>
                <w:u w:val="single"/>
                <w:lang w:val="en-GB"/>
              </w:rPr>
              <w:t>53</w:t>
            </w:r>
            <w:r w:rsidRPr="00702086">
              <w:rPr>
                <w:rFonts w:ascii="Times New Roman" w:eastAsia="標楷體" w:hAnsi="標楷體" w:cs="Times New Roman"/>
                <w:color w:val="000000" w:themeColor="text1"/>
                <w:szCs w:val="24"/>
                <w:u w:val="single"/>
                <w:lang w:val="en-GB"/>
              </w:rPr>
              <w:t>％、環境保護署</w:t>
            </w:r>
            <w:r w:rsidRPr="00702086">
              <w:rPr>
                <w:rFonts w:ascii="Times New Roman" w:eastAsia="標楷體" w:hAnsi="Times New Roman" w:cs="Times New Roman"/>
                <w:color w:val="000000" w:themeColor="text1"/>
                <w:szCs w:val="24"/>
                <w:u w:val="single"/>
                <w:lang w:val="en-GB"/>
              </w:rPr>
              <w:t>68</w:t>
            </w:r>
            <w:r w:rsidRPr="00702086">
              <w:rPr>
                <w:rFonts w:ascii="Times New Roman" w:eastAsia="標楷體" w:hAnsi="標楷體" w:cs="Times New Roman"/>
                <w:color w:val="000000" w:themeColor="text1"/>
                <w:szCs w:val="24"/>
                <w:u w:val="single"/>
                <w:lang w:val="en-GB"/>
              </w:rPr>
              <w:t>％、行政院原子能委員會</w:t>
            </w:r>
            <w:r w:rsidRPr="00702086">
              <w:rPr>
                <w:rFonts w:ascii="Times New Roman" w:eastAsia="標楷體" w:hAnsi="Times New Roman" w:cs="Times New Roman"/>
                <w:color w:val="000000" w:themeColor="text1"/>
                <w:szCs w:val="24"/>
                <w:u w:val="single"/>
                <w:lang w:val="en-GB"/>
              </w:rPr>
              <w:t>53</w:t>
            </w:r>
            <w:r w:rsidRPr="00702086">
              <w:rPr>
                <w:rFonts w:ascii="Times New Roman" w:eastAsia="標楷體" w:hAnsi="標楷體" w:cs="Times New Roman"/>
                <w:color w:val="000000" w:themeColor="text1"/>
                <w:szCs w:val="24"/>
                <w:u w:val="single"/>
                <w:lang w:val="en-GB"/>
              </w:rPr>
              <w:t>％、國科會</w:t>
            </w:r>
            <w:r w:rsidRPr="00702086">
              <w:rPr>
                <w:rFonts w:ascii="Times New Roman" w:eastAsia="標楷體" w:hAnsi="Times New Roman" w:cs="Times New Roman"/>
                <w:color w:val="000000" w:themeColor="text1"/>
                <w:szCs w:val="24"/>
                <w:u w:val="single"/>
                <w:lang w:val="en-GB"/>
              </w:rPr>
              <w:t>75</w:t>
            </w:r>
            <w:r w:rsidRPr="00702086">
              <w:rPr>
                <w:rFonts w:ascii="Times New Roman" w:eastAsia="標楷體" w:hAnsi="標楷體" w:cs="Times New Roman"/>
                <w:color w:val="000000" w:themeColor="text1"/>
                <w:szCs w:val="24"/>
                <w:u w:val="single"/>
                <w:lang w:val="en-GB"/>
              </w:rPr>
              <w:t>％、農委會</w:t>
            </w:r>
            <w:r w:rsidRPr="00702086">
              <w:rPr>
                <w:rFonts w:ascii="Times New Roman" w:eastAsia="標楷體" w:hAnsi="Times New Roman" w:cs="Times New Roman"/>
                <w:color w:val="000000" w:themeColor="text1"/>
                <w:szCs w:val="24"/>
                <w:u w:val="single"/>
                <w:lang w:val="en-GB"/>
              </w:rPr>
              <w:t>68</w:t>
            </w:r>
            <w:r w:rsidRPr="00702086">
              <w:rPr>
                <w:rFonts w:ascii="Times New Roman" w:eastAsia="標楷體" w:hAnsi="標楷體" w:cs="Times New Roman"/>
                <w:color w:val="000000" w:themeColor="text1"/>
                <w:szCs w:val="24"/>
                <w:u w:val="single"/>
                <w:lang w:val="en-GB"/>
              </w:rPr>
              <w:t>％、公共工程委員會</w:t>
            </w:r>
            <w:r w:rsidRPr="00702086">
              <w:rPr>
                <w:rFonts w:ascii="Times New Roman" w:eastAsia="標楷體" w:hAnsi="Times New Roman" w:cs="Times New Roman"/>
                <w:color w:val="000000" w:themeColor="text1"/>
                <w:szCs w:val="24"/>
                <w:u w:val="single"/>
                <w:lang w:val="en-GB"/>
              </w:rPr>
              <w:t>59</w:t>
            </w:r>
            <w:r w:rsidRPr="00702086">
              <w:rPr>
                <w:rFonts w:ascii="Times New Roman" w:eastAsia="標楷體" w:hAnsi="標楷體" w:cs="Times New Roman"/>
                <w:color w:val="000000" w:themeColor="text1"/>
                <w:szCs w:val="24"/>
                <w:u w:val="single"/>
                <w:lang w:val="en-GB"/>
              </w:rPr>
              <w:t>％、原</w:t>
            </w:r>
            <w:r w:rsidRPr="00702086">
              <w:rPr>
                <w:rFonts w:ascii="Times New Roman" w:eastAsia="標楷體" w:hAnsi="標楷體" w:cs="Times New Roman" w:hint="eastAsia"/>
                <w:color w:val="000000" w:themeColor="text1"/>
                <w:szCs w:val="24"/>
                <w:u w:val="single"/>
                <w:lang w:val="en-GB"/>
              </w:rPr>
              <w:t>民會</w:t>
            </w:r>
            <w:r w:rsidRPr="00702086">
              <w:rPr>
                <w:rFonts w:ascii="Times New Roman" w:eastAsia="標楷體" w:hAnsi="標楷體" w:cs="Times New Roman"/>
                <w:color w:val="000000" w:themeColor="text1"/>
                <w:szCs w:val="24"/>
                <w:u w:val="single"/>
                <w:lang w:val="en-GB"/>
              </w:rPr>
              <w:t>會</w:t>
            </w:r>
            <w:r w:rsidRPr="00702086">
              <w:rPr>
                <w:rFonts w:ascii="Times New Roman" w:eastAsia="標楷體" w:hAnsi="Times New Roman" w:cs="Times New Roman"/>
                <w:color w:val="000000" w:themeColor="text1"/>
                <w:szCs w:val="24"/>
                <w:u w:val="single"/>
                <w:lang w:val="en-GB"/>
              </w:rPr>
              <w:t>36</w:t>
            </w:r>
            <w:r w:rsidRPr="00702086">
              <w:rPr>
                <w:rFonts w:ascii="Times New Roman" w:eastAsia="標楷體" w:hAnsi="標楷體" w:cs="Times New Roman"/>
                <w:color w:val="000000" w:themeColor="text1"/>
                <w:szCs w:val="24"/>
                <w:u w:val="single"/>
                <w:lang w:val="en-GB"/>
              </w:rPr>
              <w:t>％，</w:t>
            </w:r>
            <w:r w:rsidRPr="00702086">
              <w:rPr>
                <w:rFonts w:ascii="Times New Roman" w:eastAsia="標楷體" w:hAnsi="標楷體" w:cs="Times New Roman"/>
                <w:color w:val="000000" w:themeColor="text1"/>
                <w:szCs w:val="24"/>
                <w:lang w:val="en-GB"/>
              </w:rPr>
              <w:t>均未達</w:t>
            </w:r>
            <w:r w:rsidRPr="00702086">
              <w:rPr>
                <w:rFonts w:ascii="Times New Roman" w:eastAsia="標楷體" w:hAnsi="Times New Roman" w:cs="Times New Roman"/>
                <w:color w:val="000000" w:themeColor="text1"/>
                <w:szCs w:val="24"/>
                <w:lang w:val="en-GB"/>
              </w:rPr>
              <w:t>100</w:t>
            </w:r>
            <w:r w:rsidRPr="00702086">
              <w:rPr>
                <w:rFonts w:ascii="Times New Roman" w:eastAsia="標楷體" w:hAnsi="標楷體" w:cs="Times New Roman"/>
                <w:color w:val="000000" w:themeColor="text1"/>
                <w:szCs w:val="24"/>
                <w:lang w:val="en-GB"/>
              </w:rPr>
              <w:t>％的相等比例，</w:t>
            </w:r>
            <w:r w:rsidRPr="00702086">
              <w:rPr>
                <w:rFonts w:ascii="Times New Roman" w:eastAsia="標楷體" w:hAnsi="標楷體" w:cs="Times New Roman"/>
                <w:color w:val="000000" w:themeColor="text1"/>
                <w:szCs w:val="24"/>
                <w:u w:val="single"/>
                <w:lang w:val="en-GB"/>
              </w:rPr>
              <w:t>更遑論直接檢視整體主管階層內的女性比例。</w:t>
            </w:r>
            <w:r w:rsidRPr="00702086">
              <w:rPr>
                <w:rFonts w:ascii="Times New Roman" w:eastAsia="標楷體" w:hAnsi="標楷體" w:cs="Times New Roman"/>
                <w:color w:val="000000" w:themeColor="text1"/>
                <w:szCs w:val="24"/>
                <w:lang w:val="en-GB"/>
              </w:rPr>
              <w:t>這些數字皆反映了「階層愈高、女性愈少」的現象，即便是在公部門也非常嚴重。</w:t>
            </w:r>
          </w:p>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p>
        </w:tc>
        <w:tc>
          <w:tcPr>
            <w:tcW w:w="1601" w:type="pct"/>
          </w:tcPr>
          <w:p w:rsidR="00832CEB" w:rsidRPr="00702086" w:rsidRDefault="00832CEB" w:rsidP="00C26130">
            <w:pPr>
              <w:spacing w:line="440" w:lineRule="exact"/>
              <w:ind w:left="480" w:hangingChars="200" w:hanging="480"/>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w:t>
            </w:r>
            <w:r w:rsidRPr="00702086">
              <w:rPr>
                <w:rFonts w:ascii="Times New Roman" w:eastAsia="標楷體" w:hAnsi="標楷體" w:cs="Times New Roman"/>
                <w:color w:val="000000" w:themeColor="text1"/>
                <w:szCs w:val="24"/>
              </w:rPr>
              <w:t>更新</w:t>
            </w:r>
            <w:r w:rsidRPr="00702086">
              <w:rPr>
                <w:rFonts w:ascii="Times New Roman" w:eastAsia="標楷體" w:hAnsi="標楷體" w:cs="Times New Roman" w:hint="eastAsia"/>
                <w:color w:val="000000" w:themeColor="text1"/>
                <w:szCs w:val="24"/>
              </w:rPr>
              <w:t>女性就讀高等教育各學科之</w:t>
            </w:r>
            <w:r w:rsidRPr="00702086">
              <w:rPr>
                <w:rFonts w:ascii="Times New Roman" w:eastAsia="標楷體" w:hAnsi="標楷體" w:cs="Times New Roman"/>
                <w:color w:val="000000" w:themeColor="text1"/>
                <w:szCs w:val="24"/>
              </w:rPr>
              <w:t>統計數據。</w:t>
            </w:r>
          </w:p>
          <w:p w:rsidR="00832CEB" w:rsidRPr="00702086" w:rsidRDefault="00832CEB" w:rsidP="00C26130">
            <w:pPr>
              <w:spacing w:line="440" w:lineRule="exact"/>
              <w:ind w:left="480" w:hangingChars="200" w:hanging="480"/>
              <w:rPr>
                <w:rFonts w:ascii="Times New Roman" w:eastAsia="標楷體" w:hAnsi="Times New Roman" w:cs="Times New Roman"/>
                <w:color w:val="000000" w:themeColor="text1"/>
              </w:rPr>
            </w:pPr>
            <w:r w:rsidRPr="00702086">
              <w:rPr>
                <w:rFonts w:ascii="Times New Roman" w:eastAsia="標楷體" w:hAnsi="Times New Roman" w:cs="Times New Roman" w:hint="eastAsia"/>
                <w:color w:val="000000" w:themeColor="text1"/>
                <w:szCs w:val="24"/>
              </w:rPr>
              <w:t>二、依行政院人事行政總處提供</w:t>
            </w:r>
            <w:r w:rsidRPr="00702086">
              <w:rPr>
                <w:rFonts w:ascii="Times New Roman" w:eastAsia="標楷體" w:hAnsi="Times New Roman" w:cs="Times New Roman" w:hint="eastAsia"/>
                <w:color w:val="000000" w:themeColor="text1"/>
                <w:szCs w:val="24"/>
              </w:rPr>
              <w:t>104</w:t>
            </w:r>
            <w:r w:rsidRPr="00702086">
              <w:rPr>
                <w:rFonts w:ascii="Times New Roman" w:eastAsia="標楷體" w:hAnsi="Times New Roman" w:cs="Times New Roman" w:hint="eastAsia"/>
                <w:color w:val="000000" w:themeColor="text1"/>
                <w:szCs w:val="24"/>
              </w:rPr>
              <w:t>年</w:t>
            </w:r>
            <w:r w:rsidRPr="00702086">
              <w:rPr>
                <w:rFonts w:ascii="Times New Roman" w:eastAsia="標楷體" w:hAnsi="Times New Roman" w:cs="Times New Roman" w:hint="eastAsia"/>
                <w:color w:val="000000" w:themeColor="text1"/>
                <w:szCs w:val="24"/>
              </w:rPr>
              <w:t>12</w:t>
            </w:r>
            <w:r w:rsidRPr="00702086">
              <w:rPr>
                <w:rFonts w:ascii="Times New Roman" w:eastAsia="標楷體" w:hAnsi="Times New Roman" w:cs="Times New Roman" w:hint="eastAsia"/>
                <w:color w:val="000000" w:themeColor="text1"/>
                <w:szCs w:val="24"/>
              </w:rPr>
              <w:t>月底「行政院所屬部會人數統計表」，依序修正環保署等相關部會之女性主管比率，並酌修文字。</w:t>
            </w:r>
          </w:p>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Times New Roman" w:cs="Times New Roman" w:hint="eastAsia"/>
                <w:color w:val="000000" w:themeColor="text1"/>
              </w:rPr>
              <w:t>【備註】女性主管代表性指數＝女性主管佔全體主管的比例／女性員</w:t>
            </w:r>
            <w:r w:rsidRPr="00702086">
              <w:rPr>
                <w:rFonts w:ascii="Times New Roman" w:eastAsia="標楷體" w:hAnsi="Times New Roman" w:cs="Times New Roman" w:hint="eastAsia"/>
                <w:color w:val="000000" w:themeColor="text1"/>
              </w:rPr>
              <w:lastRenderedPageBreak/>
              <w:t>工佔全體員工的比例；</w:t>
            </w:r>
            <w:r w:rsidRPr="00702086">
              <w:rPr>
                <w:rFonts w:ascii="Times New Roman" w:eastAsia="標楷體" w:hAnsi="Times New Roman" w:cs="Times New Roman" w:hint="eastAsia"/>
                <w:color w:val="000000" w:themeColor="text1"/>
              </w:rPr>
              <w:t>100</w:t>
            </w:r>
            <w:r w:rsidRPr="00702086">
              <w:rPr>
                <w:rFonts w:ascii="Times New Roman" w:eastAsia="標楷體" w:hAnsi="Times New Roman" w:cs="Times New Roman" w:hint="eastAsia"/>
                <w:color w:val="000000" w:themeColor="text1"/>
              </w:rPr>
              <w:t>％僅表示女性等比例代表；</w:t>
            </w:r>
            <w:r w:rsidRPr="00702086">
              <w:rPr>
                <w:rFonts w:ascii="Times New Roman" w:eastAsia="標楷體" w:hAnsi="Times New Roman" w:cs="Times New Roman" w:hint="eastAsia"/>
                <w:color w:val="000000" w:themeColor="text1"/>
              </w:rPr>
              <w:t>80</w:t>
            </w:r>
            <w:r w:rsidRPr="00702086">
              <w:rPr>
                <w:rFonts w:ascii="Times New Roman" w:eastAsia="標楷體" w:hAnsi="Times New Roman" w:cs="Times New Roman" w:hint="eastAsia"/>
                <w:color w:val="000000" w:themeColor="text1"/>
              </w:rPr>
              <w:t>％以下表示代表性稍低；</w:t>
            </w:r>
            <w:r w:rsidRPr="00702086">
              <w:rPr>
                <w:rFonts w:ascii="Times New Roman" w:eastAsia="標楷體" w:hAnsi="Times New Roman" w:cs="Times New Roman" w:hint="eastAsia"/>
                <w:color w:val="000000" w:themeColor="text1"/>
              </w:rPr>
              <w:t>50</w:t>
            </w:r>
            <w:r w:rsidRPr="00702086">
              <w:rPr>
                <w:rFonts w:ascii="Times New Roman" w:eastAsia="標楷體" w:hAnsi="Times New Roman" w:cs="Times New Roman" w:hint="eastAsia"/>
                <w:color w:val="000000" w:themeColor="text1"/>
              </w:rPr>
              <w:t>％以下表示女性主管代表性過低。</w:t>
            </w:r>
            <w:r w:rsidRPr="00702086">
              <w:rPr>
                <w:rFonts w:ascii="Times New Roman" w:eastAsia="標楷體" w:hAnsi="Times New Roman" w:cs="Times New Roman" w:hint="eastAsia"/>
                <w:color w:val="000000" w:themeColor="text1"/>
              </w:rPr>
              <w:t>(</w:t>
            </w:r>
            <w:r w:rsidRPr="00702086">
              <w:rPr>
                <w:rFonts w:ascii="Times New Roman" w:eastAsia="標楷體" w:hAnsi="Times New Roman" w:cs="Times New Roman" w:hint="eastAsia"/>
                <w:color w:val="000000" w:themeColor="text1"/>
              </w:rPr>
              <w:t>參考資料：余致力（</w:t>
            </w:r>
            <w:r w:rsidRPr="00702086">
              <w:rPr>
                <w:rFonts w:ascii="Times New Roman" w:eastAsia="標楷體" w:hAnsi="Times New Roman" w:cs="Times New Roman" w:hint="eastAsia"/>
                <w:color w:val="000000" w:themeColor="text1"/>
              </w:rPr>
              <w:t>2007</w:t>
            </w:r>
            <w:r w:rsidRPr="00702086">
              <w:rPr>
                <w:rFonts w:ascii="Times New Roman" w:eastAsia="標楷體" w:hAnsi="Times New Roman" w:cs="Times New Roman" w:hint="eastAsia"/>
                <w:color w:val="000000" w:themeColor="text1"/>
              </w:rPr>
              <w:t>）〈性別差異對公共管理者任用之影響：代表性文官體系的理論省思與實證探索〉，《國家菁英季刊》，</w:t>
            </w:r>
            <w:r w:rsidRPr="00702086">
              <w:rPr>
                <w:rFonts w:ascii="Times New Roman" w:eastAsia="標楷體" w:hAnsi="Times New Roman" w:cs="Times New Roman" w:hint="eastAsia"/>
                <w:color w:val="000000" w:themeColor="text1"/>
              </w:rPr>
              <w:t>3</w:t>
            </w:r>
            <w:r w:rsidRPr="00702086">
              <w:rPr>
                <w:rFonts w:ascii="Times New Roman" w:eastAsia="標楷體" w:hAnsi="Times New Roman" w:cs="Times New Roman" w:hint="eastAsia"/>
                <w:color w:val="000000" w:themeColor="text1"/>
              </w:rPr>
              <w:t>卷</w:t>
            </w:r>
            <w:r w:rsidRPr="00702086">
              <w:rPr>
                <w:rFonts w:ascii="Times New Roman" w:eastAsia="標楷體" w:hAnsi="Times New Roman" w:cs="Times New Roman" w:hint="eastAsia"/>
                <w:color w:val="000000" w:themeColor="text1"/>
              </w:rPr>
              <w:t>4</w:t>
            </w:r>
            <w:r w:rsidRPr="00702086">
              <w:rPr>
                <w:rFonts w:ascii="Times New Roman" w:eastAsia="標楷體" w:hAnsi="Times New Roman" w:cs="Times New Roman" w:hint="eastAsia"/>
                <w:color w:val="000000" w:themeColor="text1"/>
              </w:rPr>
              <w:t>期，頁</w:t>
            </w:r>
            <w:r w:rsidRPr="00702086">
              <w:rPr>
                <w:rFonts w:ascii="Times New Roman" w:eastAsia="標楷體" w:hAnsi="Times New Roman" w:cs="Times New Roman" w:hint="eastAsia"/>
                <w:color w:val="000000" w:themeColor="text1"/>
              </w:rPr>
              <w:t>61-84</w:t>
            </w:r>
            <w:r w:rsidRPr="00702086">
              <w:rPr>
                <w:rFonts w:ascii="Times New Roman" w:eastAsia="標楷體" w:hAnsi="Times New Roman" w:cs="Times New Roman" w:hint="eastAsia"/>
                <w:color w:val="000000" w:themeColor="text1"/>
              </w:rPr>
              <w:t>。</w:t>
            </w:r>
            <w:r w:rsidRPr="00702086">
              <w:rPr>
                <w:rFonts w:ascii="Times New Roman" w:eastAsia="標楷體" w:hAnsi="Times New Roman" w:cs="Times New Roman" w:hint="eastAsia"/>
                <w:color w:val="000000" w:themeColor="text1"/>
              </w:rPr>
              <w:t>)</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（二）女性人數過少的樣板效應</w:t>
            </w:r>
          </w:p>
        </w:tc>
      </w:tr>
      <w:tr w:rsidR="00832CEB" w:rsidRPr="00702086" w:rsidTr="00C26130">
        <w:tc>
          <w:tcPr>
            <w:tcW w:w="1699" w:type="pct"/>
          </w:tcPr>
          <w:p w:rsidR="00832CEB" w:rsidRPr="00702086" w:rsidRDefault="00832CEB" w:rsidP="00E70121">
            <w:pPr>
              <w:adjustRightInd w:val="0"/>
              <w:spacing w:line="440" w:lineRule="exact"/>
              <w:ind w:firstLineChars="200" w:firstLine="480"/>
              <w:jc w:val="both"/>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lang w:val="en-GB"/>
              </w:rPr>
              <w:t>在重要政策領域的女性比例過低，除了反映性別不平等的現狀外，還會帶來諸多「樣板效應」</w:t>
            </w:r>
            <w:r w:rsidRPr="00702086">
              <w:rPr>
                <w:rStyle w:val="aa"/>
                <w:rFonts w:ascii="Times New Roman" w:eastAsia="標楷體" w:hAnsi="Times New Roman" w:cs="Times New Roman"/>
                <w:color w:val="000000" w:themeColor="text1"/>
                <w:szCs w:val="24"/>
                <w:lang w:val="en-GB"/>
              </w:rPr>
              <w:footnoteReference w:id="77"/>
            </w:r>
            <w:r w:rsidRPr="00702086">
              <w:rPr>
                <w:rFonts w:ascii="Times New Roman" w:eastAsia="標楷體" w:hAnsi="標楷體" w:cs="Times New Roman"/>
                <w:color w:val="000000" w:themeColor="text1"/>
                <w:szCs w:val="24"/>
                <w:lang w:val="en-GB"/>
              </w:rPr>
              <w:t>：</w:t>
            </w:r>
            <w:r w:rsidRPr="00702086">
              <w:rPr>
                <w:rFonts w:ascii="Times New Roman" w:eastAsia="標楷體" w:hAnsi="標楷體" w:cs="Times New Roman"/>
                <w:color w:val="000000" w:themeColor="text1"/>
                <w:szCs w:val="24"/>
                <w:lang w:val="en-GB"/>
              </w:rPr>
              <w:lastRenderedPageBreak/>
              <w:t>首先是性別角色的固化，科技、理工等學科在教育過程中，持續被複製為「男性的專業」、缺乏女性楷模</w:t>
            </w:r>
            <w:r w:rsidR="00830CB2" w:rsidRPr="00E70121">
              <w:rPr>
                <w:rFonts w:ascii="Times New Roman" w:eastAsia="標楷體" w:hAnsi="Times New Roman" w:cs="Times New Roman" w:hint="eastAsia"/>
                <w:szCs w:val="24"/>
                <w:lang w:val="en-GB"/>
              </w:rPr>
              <w:t>，</w:t>
            </w:r>
            <w:r w:rsidRPr="00702086">
              <w:rPr>
                <w:rFonts w:ascii="Times New Roman" w:eastAsia="標楷體" w:hAnsi="標楷體" w:cs="Times New Roman"/>
                <w:color w:val="000000" w:themeColor="text1"/>
                <w:szCs w:val="24"/>
                <w:lang w:val="en-GB"/>
              </w:rPr>
              <w:t>這使得性別刻板角色容易自我持續。其次，由於這些職場多半女性比例</w:t>
            </w:r>
            <w:r w:rsidRPr="00702086">
              <w:rPr>
                <w:rFonts w:ascii="Times New Roman" w:eastAsia="標楷體" w:hAnsi="標楷體" w:cs="Times New Roman"/>
                <w:color w:val="000000" w:themeColor="text1"/>
                <w:szCs w:val="24"/>
                <w:u w:val="single"/>
                <w:lang w:val="en-GB"/>
              </w:rPr>
              <w:t>較低</w:t>
            </w:r>
            <w:r w:rsidRPr="00702086">
              <w:rPr>
                <w:rStyle w:val="aa"/>
                <w:rFonts w:ascii="Times New Roman" w:eastAsia="標楷體" w:hAnsi="Times New Roman" w:cs="Times New Roman"/>
                <w:color w:val="000000" w:themeColor="text1"/>
                <w:szCs w:val="24"/>
                <w:u w:val="single"/>
                <w:lang w:val="en-GB"/>
              </w:rPr>
              <w:footnoteReference w:id="78"/>
            </w:r>
            <w:r w:rsidRPr="00702086">
              <w:rPr>
                <w:rFonts w:ascii="Times New Roman" w:eastAsia="標楷體" w:hAnsi="標楷體" w:cs="Times New Roman"/>
                <w:color w:val="000000" w:themeColor="text1"/>
                <w:szCs w:val="24"/>
                <w:lang w:val="en-GB"/>
              </w:rPr>
              <w:t>，很容易發生組織內外成員對女性放大檢視，徒增女性就業的表現壓力與調適成本。同時，由於這類組織是依照男性員工的需求發展出既有的規範與文化，往往缺乏家庭照顧的思維，也造成許多女性在職涯適應與發展上有相對更大的阻礙與負擔。</w:t>
            </w: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lastRenderedPageBreak/>
              <w:t>在重要政策領域的女性比例過低，除了反映性別</w:t>
            </w:r>
            <w:r w:rsidRPr="00702086">
              <w:rPr>
                <w:rFonts w:ascii="Times New Roman" w:eastAsia="標楷體" w:hAnsi="標楷體" w:cs="Times New Roman"/>
                <w:color w:val="000000" w:themeColor="text1"/>
                <w:szCs w:val="24"/>
                <w:u w:val="single"/>
                <w:lang w:val="en-GB"/>
              </w:rPr>
              <w:t>隔離與</w:t>
            </w:r>
            <w:r w:rsidRPr="00702086">
              <w:rPr>
                <w:rFonts w:ascii="Times New Roman" w:eastAsia="標楷體" w:hAnsi="標楷體" w:cs="Times New Roman"/>
                <w:color w:val="000000" w:themeColor="text1"/>
                <w:szCs w:val="24"/>
                <w:lang w:val="en-GB"/>
              </w:rPr>
              <w:t>不平等的現狀外，還會帶來諸多「樣板</w:t>
            </w:r>
            <w:r w:rsidRPr="00702086">
              <w:rPr>
                <w:rFonts w:ascii="Times New Roman" w:eastAsia="標楷體" w:hAnsi="標楷體" w:cs="Times New Roman"/>
                <w:color w:val="000000" w:themeColor="text1"/>
                <w:szCs w:val="24"/>
                <w:lang w:val="en-GB"/>
              </w:rPr>
              <w:lastRenderedPageBreak/>
              <w:t>效應」：首先是性別角色的固化，科技、理工等學科在教育過程中，持續被複製為「男性的專業」、缺乏女性楷模；</w:t>
            </w:r>
            <w:r w:rsidRPr="00702086">
              <w:rPr>
                <w:rFonts w:ascii="Times New Roman" w:eastAsia="標楷體" w:hAnsi="標楷體" w:cs="Times New Roman"/>
                <w:color w:val="000000" w:themeColor="text1"/>
                <w:szCs w:val="24"/>
                <w:u w:val="single"/>
                <w:lang w:val="en-GB"/>
              </w:rPr>
              <w:t>女孩選擇理工或男孩選擇人文，都要遭遇額外的質疑或異樣眼光，</w:t>
            </w:r>
            <w:r w:rsidRPr="00702086">
              <w:rPr>
                <w:rFonts w:ascii="Times New Roman" w:eastAsia="標楷體" w:hAnsi="標楷體" w:cs="Times New Roman"/>
                <w:color w:val="000000" w:themeColor="text1"/>
                <w:szCs w:val="24"/>
                <w:lang w:val="en-GB"/>
              </w:rPr>
              <w:t>這使得性別刻板角色容易自我持續。其次，由於這些職場多半女性比例</w:t>
            </w:r>
            <w:r w:rsidRPr="00702086">
              <w:rPr>
                <w:rFonts w:ascii="Times New Roman" w:eastAsia="標楷體" w:hAnsi="標楷體" w:cs="Times New Roman"/>
                <w:color w:val="000000" w:themeColor="text1"/>
                <w:szCs w:val="24"/>
                <w:u w:val="single"/>
                <w:lang w:val="en-GB"/>
              </w:rPr>
              <w:t>低於</w:t>
            </w:r>
            <w:r w:rsidRPr="00702086">
              <w:rPr>
                <w:rFonts w:ascii="Times New Roman" w:eastAsia="標楷體" w:hAnsi="Times New Roman" w:cs="Times New Roman"/>
                <w:color w:val="000000" w:themeColor="text1"/>
                <w:szCs w:val="24"/>
                <w:u w:val="single"/>
                <w:lang w:val="en-GB"/>
              </w:rPr>
              <w:t>15%</w:t>
            </w:r>
            <w:r w:rsidRPr="00702086">
              <w:rPr>
                <w:rFonts w:ascii="Times New Roman" w:eastAsia="標楷體" w:hAnsi="標楷體" w:cs="Times New Roman"/>
                <w:color w:val="000000" w:themeColor="text1"/>
                <w:szCs w:val="24"/>
                <w:lang w:val="en-GB"/>
              </w:rPr>
              <w:t>，很容易發生組織內外成員對女性放大檢視，徒增女性就業的表現壓力與調適成本。同時，由於這類組織是依照男性員工的需求發展出既有的規範與文化，往往缺乏家庭照顧的思維，也造成許多女性在職涯適應與發展上有相對更大的阻礙與負擔。</w:t>
            </w:r>
          </w:p>
        </w:tc>
        <w:tc>
          <w:tcPr>
            <w:tcW w:w="1601" w:type="pct"/>
          </w:tcPr>
          <w:p w:rsidR="00832CEB" w:rsidRPr="00702086" w:rsidRDefault="00832CEB" w:rsidP="00C26130">
            <w:pPr>
              <w:spacing w:line="440" w:lineRule="exact"/>
              <w:ind w:left="480" w:hangingChars="200" w:hanging="480"/>
              <w:rPr>
                <w:rFonts w:ascii="Times New Roman" w:eastAsia="標楷體" w:hAnsi="Times New Roman" w:cs="Times New Roman"/>
                <w:color w:val="000000" w:themeColor="text1"/>
              </w:rPr>
            </w:pPr>
            <w:r w:rsidRPr="00702086">
              <w:rPr>
                <w:rFonts w:ascii="Times New Roman" w:eastAsia="標楷體" w:hAnsi="標楷體" w:cs="Times New Roman" w:hint="eastAsia"/>
                <w:color w:val="000000" w:themeColor="text1"/>
              </w:rPr>
              <w:lastRenderedPageBreak/>
              <w:t>一、</w:t>
            </w:r>
            <w:r w:rsidRPr="00702086">
              <w:rPr>
                <w:rFonts w:ascii="Times New Roman" w:eastAsia="標楷體" w:hAnsi="標楷體" w:cs="Times New Roman"/>
                <w:color w:val="000000" w:themeColor="text1"/>
              </w:rPr>
              <w:t>修正文字。</w:t>
            </w:r>
          </w:p>
          <w:p w:rsidR="00832CEB" w:rsidRPr="00702086" w:rsidRDefault="00832CEB" w:rsidP="00C26130">
            <w:pPr>
              <w:spacing w:line="440" w:lineRule="exact"/>
              <w:ind w:left="480" w:hangingChars="200" w:hanging="480"/>
              <w:rPr>
                <w:rFonts w:ascii="Times New Roman" w:eastAsia="標楷體" w:hAnsi="Times New Roman" w:cs="Times New Roman"/>
                <w:color w:val="000000" w:themeColor="text1"/>
              </w:rPr>
            </w:pPr>
            <w:r w:rsidRPr="00702086">
              <w:rPr>
                <w:rFonts w:ascii="Times New Roman" w:eastAsia="標楷體" w:hAnsi="標楷體" w:cs="Times New Roman" w:hint="eastAsia"/>
                <w:color w:val="000000" w:themeColor="text1"/>
              </w:rPr>
              <w:t>二、</w:t>
            </w:r>
            <w:r w:rsidRPr="00702086">
              <w:rPr>
                <w:rFonts w:ascii="Times New Roman" w:eastAsia="標楷體" w:hAnsi="標楷體" w:cs="Times New Roman"/>
                <w:color w:val="000000" w:themeColor="text1"/>
              </w:rPr>
              <w:t>參考行政院主計總處就業人數性別統計，</w:t>
            </w:r>
            <w:r w:rsidRPr="00702086">
              <w:rPr>
                <w:rFonts w:ascii="Times New Roman" w:eastAsia="標楷體" w:hAnsi="Times New Roman" w:cs="Times New Roman"/>
                <w:color w:val="000000" w:themeColor="text1"/>
              </w:rPr>
              <w:t>102</w:t>
            </w:r>
            <w:r w:rsidRPr="00702086">
              <w:rPr>
                <w:rFonts w:ascii="Times New Roman" w:eastAsia="標楷體" w:hAnsi="標楷體" w:cs="Times New Roman"/>
                <w:color w:val="000000" w:themeColor="text1"/>
              </w:rPr>
              <w:t>年「工業」</w:t>
            </w:r>
            <w:r w:rsidRPr="00702086">
              <w:rPr>
                <w:rFonts w:ascii="Times New Roman" w:eastAsia="標楷體" w:hAnsi="標楷體" w:cs="Times New Roman"/>
                <w:color w:val="000000" w:themeColor="text1"/>
              </w:rPr>
              <w:lastRenderedPageBreak/>
              <w:t>女性就業人數占</w:t>
            </w:r>
            <w:r w:rsidRPr="00702086">
              <w:rPr>
                <w:rFonts w:ascii="Times New Roman" w:eastAsia="標楷體" w:hAnsi="Times New Roman" w:cs="Times New Roman"/>
                <w:color w:val="000000" w:themeColor="text1"/>
              </w:rPr>
              <w:t>31.6%(</w:t>
            </w:r>
            <w:r w:rsidRPr="00702086">
              <w:rPr>
                <w:rFonts w:ascii="Times New Roman" w:eastAsia="標楷體" w:hAnsi="標楷體" w:cs="Times New Roman"/>
                <w:color w:val="000000" w:themeColor="text1"/>
              </w:rPr>
              <w:t>男</w:t>
            </w:r>
            <w:r w:rsidRPr="00702086">
              <w:rPr>
                <w:rFonts w:ascii="Times New Roman" w:eastAsia="標楷體" w:hAnsi="Times New Roman" w:cs="Times New Roman"/>
                <w:color w:val="000000" w:themeColor="text1"/>
              </w:rPr>
              <w:t xml:space="preserve"> 2, 712</w:t>
            </w:r>
            <w:r w:rsidRPr="00702086">
              <w:rPr>
                <w:rFonts w:ascii="Times New Roman" w:eastAsia="標楷體" w:hAnsi="標楷體" w:cs="Times New Roman"/>
                <w:color w:val="000000" w:themeColor="text1"/>
              </w:rPr>
              <w:t>千人；女</w:t>
            </w:r>
            <w:r w:rsidRPr="00702086">
              <w:rPr>
                <w:rFonts w:ascii="Times New Roman" w:eastAsia="標楷體" w:hAnsi="Times New Roman" w:cs="Times New Roman"/>
                <w:color w:val="000000" w:themeColor="text1"/>
              </w:rPr>
              <w:tab/>
              <w:t>1, 253</w:t>
            </w:r>
            <w:r w:rsidRPr="00702086">
              <w:rPr>
                <w:rFonts w:ascii="Times New Roman" w:eastAsia="標楷體" w:hAnsi="標楷體" w:cs="Times New Roman"/>
                <w:color w:val="000000" w:themeColor="text1"/>
              </w:rPr>
              <w:t>千人</w:t>
            </w:r>
            <w:r w:rsidRPr="00702086">
              <w:rPr>
                <w:rFonts w:ascii="Times New Roman" w:eastAsia="標楷體" w:hAnsi="Times New Roman" w:cs="Times New Roman"/>
                <w:color w:val="000000" w:themeColor="text1"/>
              </w:rPr>
              <w:t>)</w:t>
            </w:r>
            <w:r w:rsidRPr="00702086">
              <w:rPr>
                <w:rFonts w:ascii="Times New Roman" w:eastAsia="標楷體" w:hAnsi="標楷體" w:cs="Times New Roman"/>
                <w:color w:val="000000" w:themeColor="text1"/>
              </w:rPr>
              <w:t>，爰修正相關文字。</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（三）對女性與弱勢使用者觀點的忽視</w:t>
            </w:r>
          </w:p>
        </w:tc>
      </w:tr>
      <w:tr w:rsidR="00832CEB" w:rsidRPr="00702086" w:rsidTr="00C26130">
        <w:tc>
          <w:tcPr>
            <w:tcW w:w="1699" w:type="pct"/>
          </w:tcPr>
          <w:p w:rsidR="00832CEB" w:rsidRPr="00D451B8" w:rsidRDefault="00832CEB" w:rsidP="00C26130">
            <w:pPr>
              <w:adjustRightInd w:val="0"/>
              <w:spacing w:line="440" w:lineRule="exact"/>
              <w:ind w:firstLineChars="200" w:firstLine="480"/>
              <w:jc w:val="both"/>
              <w:rPr>
                <w:rFonts w:ascii="Times New Roman" w:eastAsia="標楷體" w:hAnsi="Times New Roman" w:cs="Times New Roman"/>
                <w:color w:val="FF0000"/>
                <w:szCs w:val="24"/>
                <w:lang w:val="en-GB"/>
              </w:rPr>
            </w:pPr>
            <w:r w:rsidRPr="00702086">
              <w:rPr>
                <w:rFonts w:ascii="Times New Roman" w:eastAsia="標楷體" w:hAnsi="標楷體" w:cs="Times New Roman"/>
                <w:color w:val="000000" w:themeColor="text1"/>
                <w:szCs w:val="24"/>
                <w:lang w:val="en-GB"/>
              </w:rPr>
              <w:t>環境（包括自然與實質環境）、能源與科技等場</w:t>
            </w:r>
            <w:r w:rsidRPr="00702086">
              <w:rPr>
                <w:rFonts w:ascii="Times New Roman" w:eastAsia="標楷體" w:hAnsi="標楷體" w:cs="Times New Roman"/>
                <w:color w:val="000000" w:themeColor="text1"/>
                <w:szCs w:val="24"/>
                <w:lang w:val="en-GB"/>
              </w:rPr>
              <w:lastRenderedPageBreak/>
              <w:t>域內不僅缺乏女性的參與決策，也經常執著於傳統的思維和運作典範，傾向於供給、技術面的研發，而非對使用者的不同經驗與需求的瞭解。這導致了許多政策措施</w:t>
            </w:r>
            <w:r w:rsidRPr="00702086">
              <w:rPr>
                <w:rFonts w:ascii="Times New Roman" w:eastAsia="標楷體" w:hAnsi="Times New Roman" w:cs="Times New Roman"/>
                <w:color w:val="000000" w:themeColor="text1"/>
                <w:szCs w:val="24"/>
                <w:lang w:val="en-GB"/>
              </w:rPr>
              <w:t>—</w:t>
            </w:r>
            <w:r w:rsidRPr="00702086">
              <w:rPr>
                <w:rFonts w:ascii="Times New Roman" w:eastAsia="標楷體" w:hAnsi="標楷體" w:cs="Times New Roman"/>
                <w:color w:val="000000" w:themeColor="text1"/>
                <w:szCs w:val="24"/>
                <w:lang w:val="en-GB"/>
              </w:rPr>
              <w:t>如科學與科技研究、能源的研發與補貼、都市空間與交通設施規劃、減碳與氣候調適策略等</w:t>
            </w:r>
            <w:r w:rsidRPr="00702086">
              <w:rPr>
                <w:rFonts w:ascii="Times New Roman" w:eastAsia="標楷體" w:hAnsi="Times New Roman" w:cs="Times New Roman"/>
                <w:color w:val="000000" w:themeColor="text1"/>
                <w:szCs w:val="24"/>
                <w:lang w:val="en-GB"/>
              </w:rPr>
              <w:t>—</w:t>
            </w:r>
            <w:r w:rsidRPr="00702086">
              <w:rPr>
                <w:rFonts w:ascii="Times New Roman" w:eastAsia="標楷體" w:hAnsi="標楷體" w:cs="Times New Roman"/>
                <w:color w:val="000000" w:themeColor="text1"/>
                <w:szCs w:val="24"/>
                <w:lang w:val="en-GB"/>
              </w:rPr>
              <w:t>對於女性與各種弱勢族群的需求或潛在貢獻，經常無知或視而不見。例如，大眾運輸的便利性不僅有嚴重的城鄉差距，就算在都會中，推嬰兒車上公車階梯的困難經驗，與身心障礙者、老年人、膝蓋受傷者等弱勢族群的搭車經驗是非常共通的，但這些經驗與需求，在我國交通政策中長久以來一直受到忽略，直到</w:t>
            </w:r>
            <w:r w:rsidRPr="00702086">
              <w:rPr>
                <w:rFonts w:ascii="Times New Roman" w:eastAsia="標楷體" w:hAnsi="Times New Roman" w:cs="Times New Roman"/>
                <w:color w:val="000000" w:themeColor="text1"/>
                <w:szCs w:val="24"/>
                <w:u w:val="single"/>
                <w:lang w:val="en-GB"/>
              </w:rPr>
              <w:t>2010</w:t>
            </w:r>
            <w:r w:rsidRPr="00702086">
              <w:rPr>
                <w:rFonts w:ascii="Times New Roman" w:eastAsia="標楷體" w:hAnsi="標楷體" w:cs="Times New Roman"/>
                <w:color w:val="000000" w:themeColor="text1"/>
                <w:szCs w:val="24"/>
                <w:lang w:val="en-GB"/>
              </w:rPr>
              <w:t>年才開始有地方政府編列預算補助</w:t>
            </w:r>
            <w:r w:rsidRPr="00702086">
              <w:rPr>
                <w:rFonts w:ascii="Times New Roman" w:eastAsia="標楷體" w:hAnsi="標楷體" w:cs="Times New Roman"/>
                <w:color w:val="000000" w:themeColor="text1"/>
                <w:szCs w:val="24"/>
                <w:u w:val="single"/>
                <w:lang w:val="en-GB"/>
              </w:rPr>
              <w:t>低地板公車</w:t>
            </w:r>
            <w:r w:rsidRPr="00D451B8">
              <w:rPr>
                <w:rFonts w:ascii="Times New Roman" w:eastAsia="標楷體" w:hAnsi="標楷體" w:cs="Times New Roman" w:hint="eastAsia"/>
                <w:b/>
                <w:color w:val="FF0000"/>
                <w:szCs w:val="24"/>
                <w:highlight w:val="yellow"/>
                <w:u w:val="single"/>
                <w:lang w:val="en-GB"/>
              </w:rPr>
              <w:t>，</w:t>
            </w:r>
            <w:r>
              <w:rPr>
                <w:rFonts w:ascii="Times New Roman" w:eastAsia="標楷體" w:hAnsi="標楷體" w:cs="Times New Roman" w:hint="eastAsia"/>
                <w:b/>
                <w:color w:val="FF0000"/>
                <w:szCs w:val="24"/>
                <w:highlight w:val="yellow"/>
                <w:u w:val="single"/>
                <w:lang w:val="en-GB"/>
              </w:rPr>
              <w:t>目前低地板公車雖有增加，但仍未有效搭配順暢接駁；又大眾運輸</w:t>
            </w:r>
            <w:r w:rsidRPr="00D451B8">
              <w:rPr>
                <w:rFonts w:ascii="Times New Roman" w:eastAsia="標楷體" w:hAnsi="標楷體" w:cs="Times New Roman" w:hint="eastAsia"/>
                <w:b/>
                <w:color w:val="FF0000"/>
                <w:szCs w:val="24"/>
                <w:highlight w:val="yellow"/>
                <w:u w:val="single"/>
                <w:lang w:val="en-GB"/>
              </w:rPr>
              <w:t>系統常見老年人、推或坐輪椅者、推嬰兒車者及攜帶大</w:t>
            </w:r>
            <w:r w:rsidRPr="00D451B8">
              <w:rPr>
                <w:rFonts w:ascii="Times New Roman" w:eastAsia="標楷體" w:hAnsi="標楷體" w:cs="Times New Roman" w:hint="eastAsia"/>
                <w:b/>
                <w:color w:val="FF0000"/>
                <w:szCs w:val="24"/>
                <w:highlight w:val="yellow"/>
                <w:u w:val="single"/>
                <w:lang w:val="en-GB"/>
              </w:rPr>
              <w:lastRenderedPageBreak/>
              <w:t>件行李者排隊使用箱型電梯之情景，突顯箱型電梯數量不足。因此，大眾運輸系統雖已設置無障礙設施，但未根據實際使用之強度與頻率進行</w:t>
            </w:r>
            <w:r>
              <w:rPr>
                <w:rFonts w:ascii="Times New Roman" w:eastAsia="標楷體" w:hAnsi="標楷體" w:cs="Times New Roman" w:hint="eastAsia"/>
                <w:b/>
                <w:color w:val="FF0000"/>
                <w:szCs w:val="24"/>
                <w:highlight w:val="yellow"/>
                <w:u w:val="single"/>
                <w:lang w:val="en-GB"/>
              </w:rPr>
              <w:t>評估及</w:t>
            </w:r>
            <w:r w:rsidRPr="00D451B8">
              <w:rPr>
                <w:rFonts w:ascii="Times New Roman" w:eastAsia="標楷體" w:hAnsi="標楷體" w:cs="Times New Roman" w:hint="eastAsia"/>
                <w:b/>
                <w:color w:val="FF0000"/>
                <w:szCs w:val="24"/>
                <w:highlight w:val="yellow"/>
                <w:u w:val="single"/>
                <w:lang w:val="en-GB"/>
              </w:rPr>
              <w:t>改善與充實，致各運輸系統之間無法形成完整的無障礙路網。</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環境（包括自然與實質環境）、能源與科技等場</w:t>
            </w:r>
            <w:r w:rsidRPr="00702086">
              <w:rPr>
                <w:rFonts w:ascii="Times New Roman" w:eastAsia="標楷體" w:hAnsi="標楷體" w:cs="Times New Roman"/>
                <w:color w:val="000000" w:themeColor="text1"/>
                <w:szCs w:val="24"/>
                <w:lang w:val="en-GB"/>
              </w:rPr>
              <w:lastRenderedPageBreak/>
              <w:t>域內不僅缺乏女性的參與決策，也經常執著於傳統的思維和運作典範，傾向於供給、技術面的研發，而非對使用者的不同經驗與需求的瞭解。這導致了許多政策措施</w:t>
            </w:r>
            <w:r w:rsidRPr="00702086">
              <w:rPr>
                <w:rFonts w:ascii="Times New Roman" w:eastAsia="標楷體" w:hAnsi="Times New Roman" w:cs="Times New Roman"/>
                <w:color w:val="000000" w:themeColor="text1"/>
                <w:szCs w:val="24"/>
                <w:lang w:val="en-GB"/>
              </w:rPr>
              <w:t>—</w:t>
            </w:r>
            <w:r w:rsidRPr="00702086">
              <w:rPr>
                <w:rFonts w:ascii="Times New Roman" w:eastAsia="標楷體" w:hAnsi="標楷體" w:cs="Times New Roman"/>
                <w:color w:val="000000" w:themeColor="text1"/>
                <w:szCs w:val="24"/>
                <w:lang w:val="en-GB"/>
              </w:rPr>
              <w:t>如科學與科技研究、能源的研發與補貼、都市空間與交通設施規劃、減碳與氣候調適策略等</w:t>
            </w:r>
            <w:r w:rsidRPr="00702086">
              <w:rPr>
                <w:rFonts w:ascii="Times New Roman" w:eastAsia="標楷體" w:hAnsi="Times New Roman" w:cs="Times New Roman"/>
                <w:color w:val="000000" w:themeColor="text1"/>
                <w:szCs w:val="24"/>
                <w:lang w:val="en-GB"/>
              </w:rPr>
              <w:t>—</w:t>
            </w:r>
            <w:r w:rsidRPr="00702086">
              <w:rPr>
                <w:rFonts w:ascii="Times New Roman" w:eastAsia="標楷體" w:hAnsi="標楷體" w:cs="Times New Roman"/>
                <w:color w:val="000000" w:themeColor="text1"/>
                <w:szCs w:val="24"/>
                <w:lang w:val="en-GB"/>
              </w:rPr>
              <w:t>對於女性與各種弱勢族群的需求或潛在貢獻，經常無知或視而不見。例如，大眾運輸的便利性不僅有嚴重的城鄉差距，就算在都會中，推嬰兒車上公車階梯的困難經驗，與身心障礙者、老年人、膝蓋受傷者等弱勢族群的搭車經驗是非常共通的，但這些經驗與需求，在我國交通政策中長久以來一直受到忽略，直到</w:t>
            </w:r>
            <w:r w:rsidRPr="00702086">
              <w:rPr>
                <w:rFonts w:ascii="Times New Roman" w:eastAsia="標楷體" w:hAnsi="標楷體" w:cs="Times New Roman"/>
                <w:color w:val="000000" w:themeColor="text1"/>
                <w:szCs w:val="24"/>
                <w:u w:val="single"/>
                <w:lang w:val="en-GB"/>
              </w:rPr>
              <w:t>近兩</w:t>
            </w:r>
            <w:r w:rsidRPr="00702086">
              <w:rPr>
                <w:rFonts w:ascii="Times New Roman" w:eastAsia="標楷體" w:hAnsi="標楷體" w:cs="Times New Roman"/>
                <w:color w:val="000000" w:themeColor="text1"/>
                <w:szCs w:val="24"/>
                <w:lang w:val="en-GB"/>
              </w:rPr>
              <w:t>年才開始有地方政府編列預算補助</w:t>
            </w:r>
            <w:r w:rsidRPr="00702086">
              <w:rPr>
                <w:rFonts w:ascii="Times New Roman" w:eastAsia="標楷體" w:hAnsi="標楷體" w:cs="Times New Roman"/>
                <w:color w:val="000000" w:themeColor="text1"/>
                <w:szCs w:val="24"/>
                <w:u w:val="single"/>
                <w:lang w:val="en-GB"/>
              </w:rPr>
              <w:t>「無階梯」低底盤公車</w:t>
            </w:r>
            <w:r w:rsidRPr="00702086">
              <w:rPr>
                <w:rFonts w:ascii="Times New Roman" w:eastAsia="標楷體" w:hAnsi="標楷體" w:cs="Times New Roman"/>
                <w:color w:val="000000" w:themeColor="text1"/>
                <w:szCs w:val="24"/>
                <w:lang w:val="en-GB"/>
              </w:rPr>
              <w:t>。</w:t>
            </w:r>
            <w:r w:rsidRPr="00702086">
              <w:rPr>
                <w:rFonts w:ascii="Times New Roman" w:eastAsia="標楷體" w:hAnsi="標楷體" w:cs="Times New Roman"/>
                <w:color w:val="000000" w:themeColor="text1"/>
                <w:szCs w:val="24"/>
                <w:u w:val="single"/>
                <w:lang w:val="en-GB"/>
              </w:rPr>
              <w:t>又如我國過去的能源補貼政策以天然氣為主，相對排除了沒有天然氣輸氣設備、必須依賴桶裝瓦斯來生活的農村與</w:t>
            </w:r>
            <w:r w:rsidRPr="00702086">
              <w:rPr>
                <w:rFonts w:ascii="Times New Roman" w:eastAsia="標楷體" w:hAnsi="標楷體" w:cs="Times New Roman"/>
                <w:color w:val="000000" w:themeColor="text1"/>
                <w:szCs w:val="24"/>
                <w:u w:val="single"/>
                <w:lang w:val="en-GB"/>
              </w:rPr>
              <w:lastRenderedPageBreak/>
              <w:t>部落居民。</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601" w:type="pct"/>
          </w:tcPr>
          <w:p w:rsidR="00832CEB" w:rsidRPr="00702086" w:rsidRDefault="00832CEB" w:rsidP="00C26130">
            <w:pPr>
              <w:pStyle w:val="Default"/>
              <w:spacing w:line="440" w:lineRule="exact"/>
              <w:rPr>
                <w:rFonts w:ascii="Times New Roman" w:eastAsia="標楷體" w:hAnsi="Times New Roman" w:cs="Times New Roman"/>
                <w:color w:val="000000" w:themeColor="text1"/>
                <w:kern w:val="2"/>
                <w:szCs w:val="22"/>
              </w:rPr>
            </w:pPr>
            <w:r w:rsidRPr="00702086">
              <w:rPr>
                <w:rFonts w:ascii="Times New Roman" w:eastAsia="標楷體" w:cs="Times New Roman"/>
                <w:color w:val="000000" w:themeColor="text1"/>
                <w:kern w:val="2"/>
                <w:szCs w:val="22"/>
              </w:rPr>
              <w:lastRenderedPageBreak/>
              <w:t>經查交通部自</w:t>
            </w:r>
            <w:r w:rsidRPr="00702086">
              <w:rPr>
                <w:rFonts w:ascii="Times New Roman" w:eastAsia="標楷體" w:hAnsi="Times New Roman" w:cs="Times New Roman"/>
                <w:color w:val="000000" w:themeColor="text1"/>
                <w:kern w:val="2"/>
                <w:szCs w:val="22"/>
              </w:rPr>
              <w:t>99</w:t>
            </w:r>
            <w:r w:rsidRPr="00702086">
              <w:rPr>
                <w:rFonts w:ascii="Times New Roman" w:eastAsia="標楷體" w:cs="Times New Roman"/>
                <w:color w:val="000000" w:themeColor="text1"/>
                <w:kern w:val="2"/>
                <w:szCs w:val="22"/>
              </w:rPr>
              <w:t>起推動為期</w:t>
            </w:r>
            <w:r w:rsidRPr="00702086">
              <w:rPr>
                <w:rFonts w:ascii="Times New Roman" w:eastAsia="標楷體" w:hAnsi="Times New Roman" w:cs="Times New Roman"/>
                <w:color w:val="000000" w:themeColor="text1"/>
                <w:kern w:val="2"/>
                <w:szCs w:val="22"/>
              </w:rPr>
              <w:t>3</w:t>
            </w:r>
            <w:r w:rsidRPr="00702086">
              <w:rPr>
                <w:rFonts w:ascii="Times New Roman" w:eastAsia="標楷體" w:cs="Times New Roman"/>
                <w:color w:val="000000" w:themeColor="text1"/>
                <w:kern w:val="2"/>
                <w:szCs w:val="22"/>
              </w:rPr>
              <w:t>年之「</w:t>
            </w:r>
            <w:hyperlink r:id="rId17" w:history="1">
              <w:r w:rsidRPr="00702086">
                <w:rPr>
                  <w:rStyle w:val="af1"/>
                  <w:rFonts w:ascii="Times New Roman" w:eastAsia="標楷體" w:cs="Times New Roman"/>
                  <w:color w:val="000000" w:themeColor="text1"/>
                  <w:kern w:val="2"/>
                  <w:szCs w:val="22"/>
                </w:rPr>
                <w:t>公路公共運</w:t>
              </w:r>
              <w:r w:rsidRPr="00702086">
                <w:rPr>
                  <w:rStyle w:val="af1"/>
                  <w:rFonts w:ascii="Times New Roman" w:eastAsia="標楷體" w:cs="Times New Roman"/>
                  <w:color w:val="000000" w:themeColor="text1"/>
                  <w:kern w:val="2"/>
                  <w:szCs w:val="22"/>
                </w:rPr>
                <w:lastRenderedPageBreak/>
                <w:t>輸發展計畫</w:t>
              </w:r>
            </w:hyperlink>
            <w:r w:rsidRPr="00702086">
              <w:rPr>
                <w:rFonts w:ascii="Times New Roman" w:eastAsia="標楷體" w:cs="Times New Roman"/>
                <w:color w:val="000000" w:themeColor="text1"/>
                <w:kern w:val="2"/>
                <w:szCs w:val="22"/>
              </w:rPr>
              <w:t>」，編列預算補助「低地板公車」，爰修正相關文字。</w:t>
            </w:r>
          </w:p>
          <w:p w:rsidR="00832CEB" w:rsidRPr="00702086" w:rsidRDefault="00832CEB" w:rsidP="00C26130">
            <w:pPr>
              <w:pStyle w:val="Default"/>
              <w:spacing w:line="440" w:lineRule="exact"/>
              <w:rPr>
                <w:rFonts w:ascii="Times New Roman" w:eastAsia="標楷體" w:hAnsi="Times New Roman" w:cs="Times New Roman"/>
                <w:color w:val="000000" w:themeColor="text1"/>
                <w:kern w:val="2"/>
                <w:szCs w:val="22"/>
              </w:rPr>
            </w:pPr>
            <w:r w:rsidRPr="00702086">
              <w:rPr>
                <w:rFonts w:ascii="Times New Roman" w:eastAsia="標楷體" w:cs="Times New Roman"/>
                <w:color w:val="000000" w:themeColor="text1"/>
                <w:kern w:val="2"/>
                <w:szCs w:val="22"/>
              </w:rPr>
              <w:t>【備註】</w:t>
            </w:r>
          </w:p>
          <w:p w:rsidR="00832CEB" w:rsidRPr="00702086" w:rsidRDefault="00832CEB" w:rsidP="00C26130">
            <w:pPr>
              <w:pStyle w:val="Default"/>
              <w:spacing w:line="440" w:lineRule="exact"/>
              <w:rPr>
                <w:rFonts w:ascii="Times New Roman" w:eastAsia="標楷體" w:hAnsi="Times New Roman" w:cs="Times New Roman"/>
                <w:color w:val="000000" w:themeColor="text1"/>
                <w:kern w:val="2"/>
                <w:szCs w:val="22"/>
              </w:rPr>
            </w:pPr>
            <w:r w:rsidRPr="00702086">
              <w:rPr>
                <w:rFonts w:ascii="Times New Roman" w:eastAsia="標楷體" w:cs="Times New Roman" w:hint="eastAsia"/>
                <w:color w:val="000000" w:themeColor="text1"/>
                <w:kern w:val="2"/>
                <w:szCs w:val="22"/>
              </w:rPr>
              <w:t>一、</w:t>
            </w:r>
            <w:r w:rsidRPr="00702086">
              <w:rPr>
                <w:rFonts w:ascii="Times New Roman" w:eastAsia="標楷體" w:cs="Times New Roman"/>
                <w:color w:val="000000" w:themeColor="text1"/>
                <w:kern w:val="2"/>
                <w:szCs w:val="22"/>
              </w:rPr>
              <w:t>經查</w:t>
            </w:r>
            <w:hyperlink r:id="rId18" w:history="1">
              <w:r w:rsidRPr="00702086">
                <w:rPr>
                  <w:rStyle w:val="af1"/>
                  <w:rFonts w:ascii="Times New Roman" w:eastAsia="標楷體" w:cs="Times New Roman"/>
                  <w:color w:val="000000" w:themeColor="text1"/>
                  <w:kern w:val="2"/>
                  <w:szCs w:val="22"/>
                </w:rPr>
                <w:t>能源局</w:t>
              </w:r>
            </w:hyperlink>
            <w:r w:rsidRPr="00702086">
              <w:rPr>
                <w:rFonts w:ascii="Times New Roman" w:eastAsia="標楷體" w:cs="Times New Roman"/>
                <w:color w:val="000000" w:themeColor="text1"/>
                <w:kern w:val="2"/>
                <w:szCs w:val="22"/>
              </w:rPr>
              <w:t>依</w:t>
            </w:r>
            <w:r w:rsidRPr="00702086">
              <w:rPr>
                <w:rFonts w:ascii="Times New Roman" w:eastAsia="標楷體" w:hAnsi="Times New Roman" w:cs="Times New Roman"/>
                <w:color w:val="000000" w:themeColor="text1"/>
                <w:kern w:val="2"/>
                <w:szCs w:val="22"/>
              </w:rPr>
              <w:t xml:space="preserve">99.8.19 </w:t>
            </w:r>
            <w:r w:rsidRPr="00702086">
              <w:rPr>
                <w:rFonts w:ascii="Times New Roman" w:eastAsia="標楷體" w:cs="Times New Roman"/>
                <w:color w:val="000000" w:themeColor="text1"/>
                <w:kern w:val="2"/>
                <w:szCs w:val="22"/>
              </w:rPr>
              <w:t>發布之「石油基金補助山地鄉及離島地區石油設施與運輸費用及差價補貼申請作業要點」，自民國</w:t>
            </w:r>
            <w:r w:rsidRPr="00702086">
              <w:rPr>
                <w:rFonts w:ascii="Times New Roman" w:eastAsia="標楷體" w:hAnsi="Times New Roman" w:cs="Times New Roman"/>
                <w:color w:val="000000" w:themeColor="text1"/>
                <w:kern w:val="2"/>
                <w:szCs w:val="22"/>
              </w:rPr>
              <w:t>99</w:t>
            </w:r>
            <w:r w:rsidRPr="00702086">
              <w:rPr>
                <w:rFonts w:ascii="Times New Roman" w:eastAsia="標楷體" w:cs="Times New Roman"/>
                <w:color w:val="000000" w:themeColor="text1"/>
                <w:kern w:val="2"/>
                <w:szCs w:val="22"/>
              </w:rPr>
              <w:t>年度開辦山地原住民地區桶裝瓦斯補助。</w:t>
            </w:r>
            <w:r w:rsidRPr="00702086">
              <w:rPr>
                <w:rFonts w:ascii="Times New Roman" w:eastAsia="標楷體" w:hAnsi="Times New Roman" w:cs="Times New Roman"/>
                <w:color w:val="000000" w:themeColor="text1"/>
                <w:kern w:val="2"/>
                <w:szCs w:val="22"/>
              </w:rPr>
              <w:t>103</w:t>
            </w:r>
            <w:r w:rsidRPr="00702086">
              <w:rPr>
                <w:rFonts w:ascii="Times New Roman" w:eastAsia="標楷體" w:cs="Times New Roman"/>
                <w:color w:val="000000" w:themeColor="text1"/>
                <w:kern w:val="2"/>
                <w:szCs w:val="22"/>
              </w:rPr>
              <w:t>年度「山地原住民族地區家用桶裝瓦斯補助」家戶申辦率達</w:t>
            </w:r>
            <w:r w:rsidRPr="00702086">
              <w:rPr>
                <w:rFonts w:ascii="Times New Roman" w:eastAsia="標楷體" w:hAnsi="Times New Roman" w:cs="Times New Roman"/>
                <w:color w:val="000000" w:themeColor="text1"/>
                <w:kern w:val="2"/>
                <w:szCs w:val="22"/>
              </w:rPr>
              <w:t>70.54%</w:t>
            </w:r>
            <w:r w:rsidRPr="00702086">
              <w:rPr>
                <w:rFonts w:ascii="Times New Roman" w:eastAsia="標楷體" w:cs="Times New Roman"/>
                <w:color w:val="000000" w:themeColor="text1"/>
                <w:kern w:val="2"/>
                <w:szCs w:val="22"/>
              </w:rPr>
              <w:t>，再創歷年佳績</w:t>
            </w:r>
            <w:r w:rsidRPr="00702086">
              <w:rPr>
                <w:rFonts w:ascii="Times New Roman" w:eastAsia="標楷體" w:cs="Times New Roman" w:hint="eastAsia"/>
                <w:color w:val="000000" w:themeColor="text1"/>
                <w:kern w:val="2"/>
                <w:szCs w:val="22"/>
              </w:rPr>
              <w:t>。</w:t>
            </w:r>
          </w:p>
          <w:p w:rsidR="00832CEB" w:rsidRDefault="00832CEB" w:rsidP="00C26130">
            <w:pPr>
              <w:pStyle w:val="Default"/>
              <w:spacing w:line="440" w:lineRule="exact"/>
              <w:rPr>
                <w:rFonts w:ascii="Times New Roman" w:eastAsia="標楷體" w:cs="Times New Roman"/>
                <w:color w:val="000000" w:themeColor="text1"/>
                <w:kern w:val="2"/>
                <w:szCs w:val="22"/>
              </w:rPr>
            </w:pPr>
            <w:r w:rsidRPr="00702086">
              <w:rPr>
                <w:rFonts w:ascii="Times New Roman" w:eastAsia="標楷體" w:cs="Times New Roman" w:hint="eastAsia"/>
                <w:color w:val="000000" w:themeColor="text1"/>
                <w:kern w:val="2"/>
                <w:szCs w:val="22"/>
              </w:rPr>
              <w:t>二、</w:t>
            </w:r>
            <w:r w:rsidRPr="00702086">
              <w:rPr>
                <w:rFonts w:ascii="Times New Roman" w:eastAsia="標楷體" w:cs="Times New Roman"/>
                <w:color w:val="000000" w:themeColor="text1"/>
                <w:kern w:val="2"/>
                <w:szCs w:val="22"/>
              </w:rPr>
              <w:t>中油公司</w:t>
            </w:r>
            <w:r w:rsidRPr="00702086">
              <w:rPr>
                <w:rFonts w:ascii="Times New Roman" w:eastAsia="標楷體" w:hAnsi="Times New Roman" w:cs="Times New Roman"/>
                <w:color w:val="000000" w:themeColor="text1"/>
                <w:kern w:val="2"/>
                <w:szCs w:val="22"/>
              </w:rPr>
              <w:t>31</w:t>
            </w:r>
            <w:r w:rsidRPr="00702086">
              <w:rPr>
                <w:rFonts w:ascii="Times New Roman" w:eastAsia="標楷體" w:cs="Times New Roman"/>
                <w:color w:val="000000" w:themeColor="text1"/>
                <w:kern w:val="2"/>
                <w:szCs w:val="22"/>
              </w:rPr>
              <w:t>日宣布，自</w:t>
            </w:r>
            <w:r w:rsidRPr="00702086">
              <w:rPr>
                <w:rFonts w:ascii="Times New Roman" w:eastAsia="標楷體" w:hAnsi="Times New Roman" w:cs="Times New Roman"/>
                <w:color w:val="000000" w:themeColor="text1"/>
                <w:kern w:val="2"/>
                <w:szCs w:val="22"/>
              </w:rPr>
              <w:t>2014</w:t>
            </w:r>
            <w:r w:rsidRPr="00702086">
              <w:rPr>
                <w:rFonts w:ascii="Times New Roman" w:eastAsia="標楷體" w:cs="Times New Roman"/>
                <w:color w:val="000000" w:themeColor="text1"/>
                <w:kern w:val="2"/>
                <w:szCs w:val="22"/>
              </w:rPr>
              <w:t>年</w:t>
            </w:r>
            <w:r w:rsidRPr="00702086">
              <w:rPr>
                <w:rFonts w:ascii="Times New Roman" w:eastAsia="標楷體" w:hAnsi="Times New Roman" w:cs="Times New Roman"/>
                <w:color w:val="000000" w:themeColor="text1"/>
                <w:kern w:val="2"/>
                <w:szCs w:val="22"/>
              </w:rPr>
              <w:t>7</w:t>
            </w:r>
            <w:r w:rsidRPr="00702086">
              <w:rPr>
                <w:rFonts w:ascii="Times New Roman" w:eastAsia="標楷體" w:cs="Times New Roman"/>
                <w:color w:val="000000" w:themeColor="text1"/>
                <w:kern w:val="2"/>
                <w:szCs w:val="22"/>
              </w:rPr>
              <w:t>月起，將實施低收入戶桶裝瓦斯補助方案</w:t>
            </w:r>
            <w:r w:rsidRPr="00702086">
              <w:rPr>
                <w:rFonts w:ascii="Times New Roman" w:eastAsia="標楷體" w:cs="Times New Roman" w:hint="eastAsia"/>
                <w:color w:val="000000" w:themeColor="text1"/>
                <w:kern w:val="2"/>
                <w:szCs w:val="22"/>
              </w:rPr>
              <w:t>。</w:t>
            </w:r>
          </w:p>
          <w:p w:rsidR="00832CEB" w:rsidRPr="00435947" w:rsidRDefault="00832CEB" w:rsidP="00C26130">
            <w:pPr>
              <w:pStyle w:val="Default"/>
              <w:spacing w:line="440" w:lineRule="exact"/>
              <w:rPr>
                <w:rFonts w:ascii="Times New Roman" w:eastAsia="標楷體" w:hAnsi="Times New Roman" w:cs="Times New Roman"/>
                <w:b/>
                <w:color w:val="FF0000"/>
                <w:kern w:val="2"/>
                <w:szCs w:val="22"/>
                <w:u w:val="single"/>
              </w:rPr>
            </w:pPr>
            <w:r w:rsidRPr="00435947">
              <w:rPr>
                <w:rFonts w:eastAsia="標楷體" w:hint="eastAsia"/>
                <w:b/>
                <w:color w:val="FF0000"/>
                <w:highlight w:val="yellow"/>
                <w:u w:val="single"/>
                <w:lang w:val="en-GB"/>
              </w:rPr>
              <w:t>三、參酌105年8月29日研修會議出席王委員品意見「</w:t>
            </w:r>
            <w:r w:rsidRPr="00435947">
              <w:rPr>
                <w:rFonts w:ascii="Times New Roman" w:eastAsia="標楷體" w:hAnsi="Times New Roman" w:cs="Times New Roman" w:hint="eastAsia"/>
                <w:b/>
                <w:color w:val="FF0000"/>
                <w:kern w:val="2"/>
                <w:szCs w:val="22"/>
                <w:highlight w:val="yellow"/>
                <w:u w:val="single"/>
              </w:rPr>
              <w:t>本項可補充說明目前路線規劃無法形成無障礙路網，以及電梯設置數量要按使用強度、頻率</w:t>
            </w:r>
            <w:r>
              <w:rPr>
                <w:rFonts w:ascii="Times New Roman" w:eastAsia="標楷體" w:hAnsi="Times New Roman" w:cs="Times New Roman" w:hint="eastAsia"/>
                <w:b/>
                <w:color w:val="FF0000"/>
                <w:kern w:val="2"/>
                <w:szCs w:val="22"/>
                <w:highlight w:val="yellow"/>
                <w:u w:val="single"/>
              </w:rPr>
              <w:t>，</w:t>
            </w:r>
            <w:r>
              <w:rPr>
                <w:rFonts w:ascii="Times New Roman" w:eastAsia="標楷體" w:hAnsi="Times New Roman" w:cs="Times New Roman" w:hint="eastAsia"/>
                <w:b/>
                <w:color w:val="FF0000"/>
                <w:highlight w:val="yellow"/>
                <w:u w:val="single"/>
              </w:rPr>
              <w:t>以滿足使用者需求</w:t>
            </w:r>
            <w:r w:rsidRPr="00435947">
              <w:rPr>
                <w:rFonts w:ascii="Times New Roman" w:eastAsia="標楷體" w:hAnsi="Times New Roman" w:cs="Times New Roman" w:hint="eastAsia"/>
                <w:b/>
                <w:color w:val="FF0000"/>
                <w:kern w:val="2"/>
                <w:szCs w:val="22"/>
                <w:highlight w:val="yellow"/>
                <w:u w:val="single"/>
              </w:rPr>
              <w:t>。</w:t>
            </w:r>
            <w:r w:rsidRPr="00435947">
              <w:rPr>
                <w:rFonts w:eastAsia="標楷體" w:hint="eastAsia"/>
                <w:b/>
                <w:color w:val="FF0000"/>
                <w:highlight w:val="yellow"/>
                <w:u w:val="single"/>
                <w:lang w:val="en-GB"/>
              </w:rPr>
              <w:t>」，調整敘述文字。</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szCs w:val="24"/>
              </w:rPr>
              <w:lastRenderedPageBreak/>
              <w:t>(</w:t>
            </w:r>
            <w:r w:rsidRPr="00702086">
              <w:rPr>
                <w:rFonts w:ascii="Times New Roman" w:eastAsia="標楷體" w:hAnsi="標楷體" w:cs="Times New Roman"/>
                <w:color w:val="000000" w:themeColor="text1"/>
                <w:szCs w:val="24"/>
              </w:rPr>
              <w:t>四</w:t>
            </w:r>
            <w:r w:rsidRPr="00702086">
              <w:rPr>
                <w:rFonts w:ascii="Times New Roman" w:eastAsia="標楷體" w:hAnsi="Times New Roman" w:cs="Times New Roman"/>
                <w:color w:val="000000" w:themeColor="text1"/>
                <w:szCs w:val="24"/>
              </w:rPr>
              <w:t>)</w:t>
            </w:r>
            <w:r w:rsidRPr="00702086">
              <w:rPr>
                <w:rFonts w:ascii="Times New Roman" w:eastAsia="標楷體" w:hAnsi="標楷體" w:cs="Times New Roman"/>
                <w:color w:val="000000" w:themeColor="text1"/>
                <w:szCs w:val="24"/>
              </w:rPr>
              <w:t>經驗研究與性別統計的缺乏</w:t>
            </w:r>
          </w:p>
        </w:tc>
      </w:tr>
      <w:tr w:rsidR="00832CEB" w:rsidRPr="00702086" w:rsidTr="00C26130">
        <w:tc>
          <w:tcPr>
            <w:tcW w:w="1699" w:type="pct"/>
          </w:tcPr>
          <w:p w:rsidR="00832CEB" w:rsidRPr="00702086" w:rsidRDefault="00832CEB" w:rsidP="00C26130">
            <w:pPr>
              <w:adjustRightInd w:val="0"/>
              <w:spacing w:line="440" w:lineRule="exact"/>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女性觀點並非女性所獨有，生理女性也不必然具有相同的女性經驗或觀點。在男性中心主義的知識典範支配下，性別差異的經驗與觀點也需要透過細緻的研究與批判的分析，來重新發掘或建構。雖然科技、能源、環保、都市規劃等各領域的主管部門，均已提出性別主流化實施方案，但</w:t>
            </w:r>
            <w:r w:rsidRPr="00702086">
              <w:rPr>
                <w:rFonts w:ascii="Times New Roman" w:eastAsia="標楷體" w:hAnsi="標楷體" w:cs="Times New Roman"/>
                <w:color w:val="000000" w:themeColor="text1"/>
                <w:szCs w:val="24"/>
                <w:u w:val="single"/>
                <w:lang w:val="en-GB"/>
              </w:rPr>
              <w:t>仍較缺乏</w:t>
            </w:r>
            <w:r w:rsidRPr="00702086">
              <w:rPr>
                <w:rFonts w:ascii="Times New Roman" w:eastAsia="標楷體" w:hAnsi="標楷體" w:cs="Times New Roman"/>
                <w:color w:val="000000" w:themeColor="text1"/>
                <w:szCs w:val="24"/>
                <w:lang w:val="en-GB"/>
              </w:rPr>
              <w:t>系統性地將性別觀點融入政策計畫擬定過程，更遑論從性別平權角度提出創新改革方案。因此，要真正落實將性別觀點融入主流政策的目標，需要有更完備細緻的性別統計，以</w:t>
            </w:r>
            <w:r w:rsidRPr="00702086">
              <w:rPr>
                <w:rFonts w:ascii="Times New Roman" w:eastAsia="標楷體" w:hAnsi="標楷體" w:cs="Times New Roman"/>
                <w:color w:val="000000" w:themeColor="text1"/>
                <w:szCs w:val="24"/>
                <w:lang w:val="en-GB"/>
              </w:rPr>
              <w:lastRenderedPageBreak/>
              <w:t>及更紮實深入的質性經驗研究與分析，才能發掘性別問題，研擬適切的平權方案，乃至於從性別觀點提出新的政策願景。這部分的研究資源的投入，</w:t>
            </w:r>
            <w:r w:rsidRPr="00702086">
              <w:rPr>
                <w:rFonts w:ascii="Times New Roman" w:eastAsia="標楷體" w:hAnsi="標楷體" w:cs="Times New Roman"/>
                <w:color w:val="000000" w:themeColor="text1"/>
                <w:szCs w:val="24"/>
                <w:u w:val="single"/>
                <w:lang w:val="en-GB"/>
              </w:rPr>
              <w:t>目前仍然不足</w:t>
            </w:r>
            <w:r w:rsidRPr="00702086">
              <w:rPr>
                <w:rFonts w:ascii="Times New Roman" w:eastAsia="標楷體" w:hAnsi="標楷體" w:cs="Times New Roman"/>
                <w:color w:val="000000" w:themeColor="text1"/>
                <w:szCs w:val="24"/>
                <w:lang w:val="en-GB"/>
              </w:rPr>
              <w:t>。</w:t>
            </w:r>
          </w:p>
        </w:tc>
        <w:tc>
          <w:tcPr>
            <w:tcW w:w="1700" w:type="pct"/>
          </w:tcPr>
          <w:p w:rsidR="00832CEB" w:rsidRPr="00702086" w:rsidRDefault="00832CEB" w:rsidP="00C26130">
            <w:pPr>
              <w:adjustRightInd w:val="0"/>
              <w:spacing w:line="440" w:lineRule="exact"/>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女性觀點並非女性所獨有，生理女性也不必然具有相同的女性經驗或觀點。在男性中心主義的知識典範支配下，性別差異的經驗與觀點也需要透過細緻的研究與批判的分析，來重新發掘或建構。雖然科技、能源、環保、都市規劃等各領域的主管部門，均已提出性別主流化實施方案，但</w:t>
            </w:r>
            <w:r w:rsidRPr="00702086">
              <w:rPr>
                <w:rFonts w:ascii="Times New Roman" w:eastAsia="標楷體" w:hAnsi="標楷體" w:cs="Times New Roman"/>
                <w:color w:val="000000" w:themeColor="text1"/>
                <w:szCs w:val="24"/>
                <w:u w:val="single"/>
                <w:lang w:val="en-GB"/>
              </w:rPr>
              <w:t>其內容往往停留在組織內部的員工性別比例或女性參與，而非</w:t>
            </w:r>
            <w:r w:rsidRPr="00702086">
              <w:rPr>
                <w:rFonts w:ascii="Times New Roman" w:eastAsia="標楷體" w:hAnsi="標楷體" w:cs="Times New Roman"/>
                <w:color w:val="000000" w:themeColor="text1"/>
                <w:szCs w:val="24"/>
                <w:lang w:val="en-GB"/>
              </w:rPr>
              <w:t>系統性地將性別觀點融入政策計畫擬定過程，更遑論從性別平權角度提出創新改革方案。因此，要真正落實將性別觀點融入</w:t>
            </w:r>
            <w:r w:rsidRPr="00702086">
              <w:rPr>
                <w:rFonts w:ascii="Times New Roman" w:eastAsia="標楷體" w:hAnsi="標楷體" w:cs="Times New Roman"/>
                <w:color w:val="000000" w:themeColor="text1"/>
                <w:szCs w:val="24"/>
                <w:lang w:val="en-GB"/>
              </w:rPr>
              <w:lastRenderedPageBreak/>
              <w:t>主流政策的目標，需要有更完備細緻的性別統計，以及更紮實深入的質性經驗研究與分析，才能發掘性別問題，研擬適切的平權方案，乃至於從性別觀點提出新的政策願景。這部分的研究資源的投入，</w:t>
            </w:r>
            <w:r w:rsidRPr="00702086">
              <w:rPr>
                <w:rFonts w:ascii="Times New Roman" w:eastAsia="標楷體" w:hAnsi="標楷體" w:cs="Times New Roman"/>
                <w:color w:val="000000" w:themeColor="text1"/>
                <w:szCs w:val="24"/>
                <w:u w:val="single"/>
                <w:lang w:val="en-GB"/>
              </w:rPr>
              <w:t>除了少數部會如國科會外，目前仍相當缺乏</w:t>
            </w:r>
            <w:r w:rsidRPr="00702086">
              <w:rPr>
                <w:rFonts w:ascii="Times New Roman" w:eastAsia="標楷體" w:hAnsi="標楷體" w:cs="Times New Roman"/>
                <w:color w:val="000000" w:themeColor="text1"/>
                <w:szCs w:val="24"/>
                <w:lang w:val="en-GB"/>
              </w:rPr>
              <w:t>。</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rPr>
              <w:lastRenderedPageBreak/>
              <w:t>為進一步將性別觀點納入環境、能源與科技領域</w:t>
            </w:r>
            <w:r w:rsidRPr="00702086">
              <w:rPr>
                <w:rFonts w:ascii="Times New Roman" w:eastAsia="標楷體" w:hAnsi="標楷體" w:cs="Times New Roman"/>
                <w:color w:val="000000" w:themeColor="text1"/>
                <w:szCs w:val="24"/>
                <w:lang w:val="en-GB"/>
              </w:rPr>
              <w:t>政策計畫規劃，爰修正相關文字。</w:t>
            </w:r>
          </w:p>
        </w:tc>
      </w:tr>
      <w:tr w:rsidR="00832CEB" w:rsidRPr="00702086" w:rsidTr="00C26130">
        <w:tc>
          <w:tcPr>
            <w:tcW w:w="5000" w:type="pct"/>
            <w:gridSpan w:val="3"/>
          </w:tcPr>
          <w:p w:rsidR="00832CEB" w:rsidRPr="00702086" w:rsidRDefault="00832CEB" w:rsidP="00C26130">
            <w:pPr>
              <w:pStyle w:val="4"/>
              <w:rPr>
                <w:rFonts w:hAnsi="Times New Roman"/>
                <w:color w:val="000000" w:themeColor="text1"/>
              </w:rPr>
            </w:pPr>
            <w:r w:rsidRPr="00702086">
              <w:rPr>
                <w:color w:val="000000" w:themeColor="text1"/>
              </w:rPr>
              <w:lastRenderedPageBreak/>
              <w:t>二、基本理念與觀念</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t>（一）追求平等參與、破除性別隔離</w:t>
            </w:r>
          </w:p>
        </w:tc>
      </w:tr>
      <w:tr w:rsidR="00832CEB" w:rsidRPr="00702086" w:rsidTr="00C26130">
        <w:tc>
          <w:tcPr>
            <w:tcW w:w="1699" w:type="pct"/>
          </w:tcPr>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女性與男性應有一樣的實質機會，參與環境、能源與科技等領域內的決策。</w:t>
            </w:r>
            <w:r w:rsidRPr="00702086">
              <w:rPr>
                <w:rFonts w:ascii="Times New Roman" w:eastAsia="標楷體" w:hAnsi="Times New Roman" w:cs="Times New Roman"/>
                <w:color w:val="000000" w:themeColor="text1"/>
                <w:szCs w:val="24"/>
                <w:lang w:val="en-GB"/>
              </w:rPr>
              <w:t>1995</w:t>
            </w:r>
            <w:r w:rsidRPr="00702086">
              <w:rPr>
                <w:rFonts w:ascii="Times New Roman" w:eastAsia="標楷體" w:hAnsi="標楷體" w:cs="Times New Roman"/>
                <w:color w:val="000000" w:themeColor="text1"/>
                <w:szCs w:val="24"/>
                <w:lang w:val="en-GB"/>
              </w:rPr>
              <w:t>在聯合國通過的《北京行動綱領》第</w:t>
            </w:r>
            <w:r w:rsidRPr="00702086">
              <w:rPr>
                <w:rFonts w:ascii="Times New Roman" w:eastAsia="標楷體" w:hAnsi="Times New Roman" w:cs="Times New Roman"/>
                <w:color w:val="000000" w:themeColor="text1"/>
                <w:szCs w:val="24"/>
                <w:lang w:val="en-GB"/>
              </w:rPr>
              <w:t>253</w:t>
            </w:r>
            <w:r w:rsidRPr="00702086">
              <w:rPr>
                <w:rFonts w:ascii="Times New Roman" w:eastAsia="標楷體" w:hAnsi="標楷體" w:cs="Times New Roman"/>
                <w:color w:val="000000" w:themeColor="text1"/>
                <w:szCs w:val="24"/>
                <w:lang w:val="en-GB"/>
              </w:rPr>
              <w:t>條明訂各國、各級政府應確保</w:t>
            </w:r>
            <w:r w:rsidRPr="00702086">
              <w:rPr>
                <w:rFonts w:ascii="Times New Roman" w:eastAsia="標楷體" w:hAnsi="標楷體" w:cs="Times New Roman" w:hint="eastAsia"/>
                <w:color w:val="000000" w:themeColor="text1"/>
                <w:szCs w:val="24"/>
                <w:u w:val="single"/>
                <w:lang w:val="en-GB"/>
              </w:rPr>
              <w:t>女性</w:t>
            </w:r>
            <w:r w:rsidRPr="00702086">
              <w:rPr>
                <w:rFonts w:ascii="Times New Roman" w:eastAsia="標楷體" w:hAnsi="標楷體" w:cs="Times New Roman"/>
                <w:color w:val="000000" w:themeColor="text1"/>
                <w:szCs w:val="24"/>
                <w:lang w:val="en-GB"/>
              </w:rPr>
              <w:t>，包括原住民</w:t>
            </w:r>
            <w:r w:rsidRPr="00702086">
              <w:rPr>
                <w:rFonts w:ascii="Times New Roman" w:eastAsia="標楷體" w:hAnsi="標楷體" w:cs="Times New Roman" w:hint="eastAsia"/>
                <w:color w:val="000000" w:themeColor="text1"/>
                <w:szCs w:val="24"/>
                <w:u w:val="single"/>
                <w:lang w:val="en-GB"/>
              </w:rPr>
              <w:t>女性</w:t>
            </w:r>
            <w:r w:rsidRPr="00702086">
              <w:rPr>
                <w:rFonts w:ascii="Times New Roman" w:eastAsia="標楷體" w:hAnsi="標楷體" w:cs="Times New Roman"/>
                <w:color w:val="000000" w:themeColor="text1"/>
                <w:szCs w:val="24"/>
                <w:lang w:val="en-GB"/>
              </w:rPr>
              <w:t>，有機會作為環境計畫的規劃、設計、管理、執行和評估人員，參與各級環境決策工作；第</w:t>
            </w:r>
            <w:r w:rsidRPr="00702086">
              <w:rPr>
                <w:rFonts w:ascii="Times New Roman" w:eastAsia="標楷體" w:hAnsi="Times New Roman" w:cs="Times New Roman"/>
                <w:color w:val="000000" w:themeColor="text1"/>
                <w:szCs w:val="24"/>
                <w:lang w:val="en-GB"/>
              </w:rPr>
              <w:t>256</w:t>
            </w:r>
            <w:r w:rsidRPr="00702086">
              <w:rPr>
                <w:rFonts w:ascii="Times New Roman" w:eastAsia="標楷體" w:hAnsi="標楷體" w:cs="Times New Roman"/>
                <w:color w:val="000000" w:themeColor="text1"/>
                <w:szCs w:val="24"/>
                <w:lang w:val="en-GB"/>
              </w:rPr>
              <w:t>條也強調要促進女孩和所有年齡</w:t>
            </w:r>
            <w:r w:rsidRPr="00702086">
              <w:rPr>
                <w:rFonts w:ascii="Times New Roman" w:eastAsia="標楷體" w:hAnsi="標楷體" w:cs="Times New Roman" w:hint="eastAsia"/>
                <w:color w:val="000000" w:themeColor="text1"/>
                <w:szCs w:val="24"/>
                <w:u w:val="single"/>
                <w:lang w:val="en-GB"/>
              </w:rPr>
              <w:t>女性</w:t>
            </w:r>
            <w:r w:rsidRPr="00702086">
              <w:rPr>
                <w:rFonts w:ascii="Times New Roman" w:eastAsia="標楷體" w:hAnsi="標楷體" w:cs="Times New Roman"/>
                <w:color w:val="000000" w:themeColor="text1"/>
                <w:szCs w:val="24"/>
                <w:lang w:val="en-GB"/>
              </w:rPr>
              <w:t>在科學、技術、經濟以及自然資源管</w:t>
            </w:r>
            <w:r w:rsidR="00CD225C">
              <w:rPr>
                <w:rFonts w:ascii="Times New Roman" w:eastAsia="標楷體" w:hAnsi="標楷體" w:cs="Times New Roman"/>
                <w:color w:val="000000" w:themeColor="text1"/>
                <w:szCs w:val="24"/>
                <w:lang w:val="en-GB"/>
              </w:rPr>
              <w:t>理有關的其他學科上的教育，並在這些領域內制定女性培訓方案，擴大</w:t>
            </w:r>
            <w:r w:rsidR="00CD225C" w:rsidRPr="00CD225C">
              <w:rPr>
                <w:rFonts w:ascii="Times New Roman" w:eastAsia="標楷體" w:hAnsi="標楷體" w:cs="Times New Roman" w:hint="eastAsia"/>
                <w:color w:val="000000" w:themeColor="text1"/>
                <w:szCs w:val="24"/>
                <w:u w:val="single"/>
                <w:lang w:val="en-GB"/>
              </w:rPr>
              <w:t>僱</w:t>
            </w:r>
            <w:r w:rsidRPr="00702086">
              <w:rPr>
                <w:rFonts w:ascii="Times New Roman" w:eastAsia="標楷體" w:hAnsi="標楷體" w:cs="Times New Roman"/>
                <w:color w:val="000000" w:themeColor="text1"/>
                <w:szCs w:val="24"/>
                <w:lang w:val="en-GB"/>
              </w:rPr>
              <w:t>用與升遷女性的機會。因此，鼓勵男</w:t>
            </w:r>
            <w:r w:rsidRPr="00702086">
              <w:rPr>
                <w:rFonts w:ascii="Times New Roman" w:eastAsia="標楷體" w:hAnsi="標楷體" w:cs="Times New Roman"/>
                <w:color w:val="000000" w:themeColor="text1"/>
                <w:szCs w:val="24"/>
                <w:lang w:val="en-GB"/>
              </w:rPr>
              <w:lastRenderedPageBreak/>
              <w:t>女平等的參與，意味著在前段的教育、知識傳遞和就業過程中，就賦予他們同樣實質的接觸與參與機會，學習相關知識，或進入就業領域。</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700" w:type="pct"/>
          </w:tcPr>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女性與男性應有一樣的實質機會，參與環境、能源與科技等領域內的決策。</w:t>
            </w:r>
            <w:r w:rsidRPr="00702086">
              <w:rPr>
                <w:rFonts w:ascii="Times New Roman" w:eastAsia="標楷體" w:hAnsi="Times New Roman" w:cs="Times New Roman"/>
                <w:color w:val="000000" w:themeColor="text1"/>
                <w:szCs w:val="24"/>
                <w:lang w:val="en-GB"/>
              </w:rPr>
              <w:t>1995</w:t>
            </w:r>
            <w:r w:rsidRPr="00702086">
              <w:rPr>
                <w:rFonts w:ascii="Times New Roman" w:eastAsia="標楷體" w:hAnsi="標楷體" w:cs="Times New Roman"/>
                <w:color w:val="000000" w:themeColor="text1"/>
                <w:szCs w:val="24"/>
                <w:lang w:val="en-GB"/>
              </w:rPr>
              <w:t>在聯合國通過的《北京行動綱領》第</w:t>
            </w:r>
            <w:r w:rsidRPr="00702086">
              <w:rPr>
                <w:rFonts w:ascii="Times New Roman" w:eastAsia="標楷體" w:hAnsi="Times New Roman" w:cs="Times New Roman"/>
                <w:color w:val="000000" w:themeColor="text1"/>
                <w:szCs w:val="24"/>
                <w:lang w:val="en-GB"/>
              </w:rPr>
              <w:t>253</w:t>
            </w:r>
            <w:r w:rsidRPr="00702086">
              <w:rPr>
                <w:rFonts w:ascii="Times New Roman" w:eastAsia="標楷體" w:hAnsi="標楷體" w:cs="Times New Roman"/>
                <w:color w:val="000000" w:themeColor="text1"/>
                <w:szCs w:val="24"/>
                <w:lang w:val="en-GB"/>
              </w:rPr>
              <w:t>條明訂各國、各級政府應確保</w:t>
            </w:r>
            <w:r w:rsidRPr="00702086">
              <w:rPr>
                <w:rFonts w:ascii="Times New Roman" w:eastAsia="標楷體" w:hAnsi="標楷體" w:cs="Times New Roman"/>
                <w:color w:val="000000" w:themeColor="text1"/>
                <w:szCs w:val="24"/>
                <w:u w:val="single"/>
                <w:lang w:val="en-GB"/>
              </w:rPr>
              <w:t>婦女</w:t>
            </w:r>
            <w:r w:rsidRPr="00702086">
              <w:rPr>
                <w:rFonts w:ascii="Times New Roman" w:eastAsia="標楷體" w:hAnsi="標楷體" w:cs="Times New Roman"/>
                <w:color w:val="000000" w:themeColor="text1"/>
                <w:szCs w:val="24"/>
                <w:lang w:val="en-GB"/>
              </w:rPr>
              <w:t>，包括原住民</w:t>
            </w:r>
            <w:r w:rsidRPr="00702086">
              <w:rPr>
                <w:rFonts w:ascii="Times New Roman" w:eastAsia="標楷體" w:hAnsi="標楷體" w:cs="Times New Roman"/>
                <w:color w:val="000000" w:themeColor="text1"/>
                <w:szCs w:val="24"/>
                <w:u w:val="single"/>
                <w:lang w:val="en-GB"/>
              </w:rPr>
              <w:t>婦女</w:t>
            </w:r>
            <w:r w:rsidRPr="00702086">
              <w:rPr>
                <w:rFonts w:ascii="Times New Roman" w:eastAsia="標楷體" w:hAnsi="標楷體" w:cs="Times New Roman"/>
                <w:color w:val="000000" w:themeColor="text1"/>
                <w:szCs w:val="24"/>
                <w:lang w:val="en-GB"/>
              </w:rPr>
              <w:t>，有機會作為環境計畫的規劃、設計、管理、執行和評估人員，參與各級環境決策工作；第</w:t>
            </w:r>
            <w:r w:rsidRPr="00702086">
              <w:rPr>
                <w:rFonts w:ascii="Times New Roman" w:eastAsia="標楷體" w:hAnsi="Times New Roman" w:cs="Times New Roman"/>
                <w:color w:val="000000" w:themeColor="text1"/>
                <w:szCs w:val="24"/>
                <w:lang w:val="en-GB"/>
              </w:rPr>
              <w:t>256</w:t>
            </w:r>
            <w:r w:rsidRPr="00702086">
              <w:rPr>
                <w:rFonts w:ascii="Times New Roman" w:eastAsia="標楷體" w:hAnsi="標楷體" w:cs="Times New Roman"/>
                <w:color w:val="000000" w:themeColor="text1"/>
                <w:szCs w:val="24"/>
                <w:lang w:val="en-GB"/>
              </w:rPr>
              <w:t>條也強調要促進女孩和所有年齡</w:t>
            </w:r>
            <w:r w:rsidRPr="00702086">
              <w:rPr>
                <w:rFonts w:ascii="Times New Roman" w:eastAsia="標楷體" w:hAnsi="標楷體" w:cs="Times New Roman"/>
                <w:color w:val="000000" w:themeColor="text1"/>
                <w:szCs w:val="24"/>
                <w:u w:val="single"/>
                <w:lang w:val="en-GB"/>
              </w:rPr>
              <w:t>婦女</w:t>
            </w:r>
            <w:r w:rsidRPr="00702086">
              <w:rPr>
                <w:rFonts w:ascii="Times New Roman" w:eastAsia="標楷體" w:hAnsi="標楷體" w:cs="Times New Roman"/>
                <w:color w:val="000000" w:themeColor="text1"/>
                <w:szCs w:val="24"/>
                <w:lang w:val="en-GB"/>
              </w:rPr>
              <w:t>在科學、技術、經濟以及自然資源管理有關的其他學科上的教育，並在這些領域內制定女性培訓方案，擴大</w:t>
            </w:r>
            <w:r w:rsidRPr="00CD225C">
              <w:rPr>
                <w:rFonts w:ascii="Times New Roman" w:eastAsia="標楷體" w:hAnsi="標楷體" w:cs="Times New Roman"/>
                <w:color w:val="000000" w:themeColor="text1"/>
                <w:szCs w:val="24"/>
                <w:u w:val="single"/>
                <w:lang w:val="en-GB"/>
              </w:rPr>
              <w:t>雇</w:t>
            </w:r>
            <w:r w:rsidRPr="00702086">
              <w:rPr>
                <w:rFonts w:ascii="Times New Roman" w:eastAsia="標楷體" w:hAnsi="標楷體" w:cs="Times New Roman"/>
                <w:color w:val="000000" w:themeColor="text1"/>
                <w:szCs w:val="24"/>
                <w:lang w:val="en-GB"/>
              </w:rPr>
              <w:t>用與升遷女性的機會。因此，鼓勵男</w:t>
            </w:r>
            <w:r w:rsidRPr="00702086">
              <w:rPr>
                <w:rFonts w:ascii="Times New Roman" w:eastAsia="標楷體" w:hAnsi="標楷體" w:cs="Times New Roman"/>
                <w:color w:val="000000" w:themeColor="text1"/>
                <w:szCs w:val="24"/>
                <w:lang w:val="en-GB"/>
              </w:rPr>
              <w:lastRenderedPageBreak/>
              <w:t>女平等的參與，意味著在前段的教育、知識傳遞和就業過程中，就賦予他們同樣實質的接觸與參與機會，學習相關知識，或進入就業領域。</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修正</w:t>
            </w:r>
            <w:r w:rsidRPr="00702086">
              <w:rPr>
                <w:rFonts w:ascii="Times New Roman" w:eastAsia="標楷體" w:hAnsi="標楷體" w:cs="Times New Roman" w:hint="eastAsia"/>
                <w:color w:val="000000" w:themeColor="text1"/>
              </w:rPr>
              <w:t>文字</w:t>
            </w:r>
            <w:r w:rsidRPr="00702086">
              <w:rPr>
                <w:rFonts w:ascii="Times New Roman" w:eastAsia="標楷體" w:hAnsi="標楷體" w:cs="Times New Roman"/>
                <w:color w:val="000000" w:themeColor="text1"/>
              </w:rPr>
              <w:t>。</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rPr>
              <w:lastRenderedPageBreak/>
              <w:t>(</w:t>
            </w:r>
            <w:r w:rsidRPr="00702086">
              <w:rPr>
                <w:rFonts w:ascii="Times New Roman" w:eastAsia="標楷體" w:hAnsi="標楷體" w:cs="Times New Roman"/>
                <w:color w:val="000000" w:themeColor="text1"/>
              </w:rPr>
              <w:t>二</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保障分配正義與弱勢福利</w:t>
            </w:r>
          </w:p>
        </w:tc>
      </w:tr>
      <w:tr w:rsidR="00832CEB" w:rsidRPr="00702086" w:rsidTr="00C26130">
        <w:tc>
          <w:tcPr>
            <w:tcW w:w="1699"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lang w:val="en-GB"/>
              </w:rPr>
              <w:t>《北京行動綱領》第</w:t>
            </w:r>
            <w:r w:rsidRPr="00702086">
              <w:rPr>
                <w:rFonts w:ascii="Times New Roman" w:eastAsia="標楷體" w:hAnsi="Times New Roman" w:cs="Times New Roman"/>
                <w:color w:val="000000" w:themeColor="text1"/>
                <w:szCs w:val="24"/>
                <w:lang w:val="en-GB"/>
              </w:rPr>
              <w:t>247</w:t>
            </w:r>
            <w:r w:rsidRPr="00702086">
              <w:rPr>
                <w:rFonts w:ascii="Times New Roman" w:eastAsia="標楷體" w:hAnsi="標楷體" w:cs="Times New Roman"/>
                <w:color w:val="000000" w:themeColor="text1"/>
                <w:szCs w:val="24"/>
                <w:lang w:val="en-GB"/>
              </w:rPr>
              <w:t>條開宗明義指出，永續發展必定要以消除貧窮為前題，政府與人民應當合作縮小生活水平的差距；第</w:t>
            </w:r>
            <w:r w:rsidRPr="00702086">
              <w:rPr>
                <w:rFonts w:ascii="Times New Roman" w:eastAsia="標楷體" w:hAnsi="Times New Roman" w:cs="Times New Roman"/>
                <w:color w:val="000000" w:themeColor="text1"/>
                <w:szCs w:val="24"/>
                <w:lang w:val="en-GB"/>
              </w:rPr>
              <w:t>256</w:t>
            </w:r>
            <w:r w:rsidRPr="00702086">
              <w:rPr>
                <w:rFonts w:ascii="Times New Roman" w:eastAsia="標楷體" w:hAnsi="標楷體" w:cs="Times New Roman"/>
                <w:color w:val="000000" w:themeColor="text1"/>
                <w:szCs w:val="24"/>
                <w:lang w:val="en-GB"/>
              </w:rPr>
              <w:t>條也指出各級政府應支持</w:t>
            </w:r>
            <w:r w:rsidRPr="00702086">
              <w:rPr>
                <w:rFonts w:ascii="Times New Roman" w:eastAsia="標楷體" w:hAnsi="標楷體" w:cs="Times New Roman" w:hint="eastAsia"/>
                <w:color w:val="000000" w:themeColor="text1"/>
                <w:szCs w:val="24"/>
                <w:u w:val="single"/>
                <w:lang w:val="en-GB"/>
              </w:rPr>
              <w:t>女性</w:t>
            </w:r>
            <w:r w:rsidRPr="00702086">
              <w:rPr>
                <w:rFonts w:ascii="Times New Roman" w:eastAsia="標楷體" w:hAnsi="標楷體" w:cs="Times New Roman"/>
                <w:color w:val="000000" w:themeColor="text1"/>
                <w:szCs w:val="24"/>
                <w:lang w:val="en-GB"/>
              </w:rPr>
              <w:t>有平等的實質機會，獲得住房、基礎設施、安全飲水和可負擔與永續的能源技術，如風能、太陽能、生質能等。對於環境、能源與科技等社會的公共財，應採取積極的重分配思維與策略，注意弱勢族群、地區特殊的需求，特別是女性獲得訓練、土地、自然、交通、通訊科技等資源的情形，追求資源的分配正義和永續。尤其在資訊科技社會，資訊近用管道與能力的落差，往往造成貧者愈</w:t>
            </w:r>
            <w:r w:rsidRPr="00702086">
              <w:rPr>
                <w:rFonts w:ascii="Times New Roman" w:eastAsia="標楷體" w:hAnsi="標楷體" w:cs="Times New Roman"/>
                <w:color w:val="000000" w:themeColor="text1"/>
                <w:szCs w:val="24"/>
                <w:lang w:val="en-GB"/>
              </w:rPr>
              <w:lastRenderedPageBreak/>
              <w:t>貧、富者愈富的惡性循環。許多偏鄉地區基礎設施不足，大眾運輸、通訊科技、能源使用等相對成本也偏高，增加了民眾生活、就業與發展的阻礙。應在公共資源的投入與分配上，具體改變這些基礎設施與科技不平等的問題，將其視為基本人權，確實做到普及化。</w:t>
            </w:r>
          </w:p>
        </w:tc>
        <w:tc>
          <w:tcPr>
            <w:tcW w:w="1700" w:type="pct"/>
          </w:tcPr>
          <w:p w:rsidR="00832CEB" w:rsidRPr="00702086" w:rsidRDefault="00832CEB" w:rsidP="00C26130">
            <w:pPr>
              <w:spacing w:line="440" w:lineRule="exact"/>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lastRenderedPageBreak/>
              <w:t>《北京行動綱領》第</w:t>
            </w:r>
            <w:r w:rsidRPr="00702086">
              <w:rPr>
                <w:rFonts w:ascii="Times New Roman" w:eastAsia="標楷體" w:hAnsi="Times New Roman" w:cs="Times New Roman"/>
                <w:color w:val="000000" w:themeColor="text1"/>
                <w:szCs w:val="24"/>
                <w:lang w:val="en-GB"/>
              </w:rPr>
              <w:t>247</w:t>
            </w:r>
            <w:r w:rsidRPr="00702086">
              <w:rPr>
                <w:rFonts w:ascii="Times New Roman" w:eastAsia="標楷體" w:hAnsi="標楷體" w:cs="Times New Roman"/>
                <w:color w:val="000000" w:themeColor="text1"/>
                <w:szCs w:val="24"/>
                <w:lang w:val="en-GB"/>
              </w:rPr>
              <w:t>條開宗明義指出，永續發展必定要以消除貧窮為前題，政府與人民應當合作縮小生活水平的差距；第</w:t>
            </w:r>
            <w:r w:rsidRPr="00702086">
              <w:rPr>
                <w:rFonts w:ascii="Times New Roman" w:eastAsia="標楷體" w:hAnsi="Times New Roman" w:cs="Times New Roman"/>
                <w:color w:val="000000" w:themeColor="text1"/>
                <w:szCs w:val="24"/>
                <w:lang w:val="en-GB"/>
              </w:rPr>
              <w:t>256</w:t>
            </w:r>
            <w:r w:rsidRPr="00702086">
              <w:rPr>
                <w:rFonts w:ascii="Times New Roman" w:eastAsia="標楷體" w:hAnsi="標楷體" w:cs="Times New Roman"/>
                <w:color w:val="000000" w:themeColor="text1"/>
                <w:szCs w:val="24"/>
                <w:lang w:val="en-GB"/>
              </w:rPr>
              <w:t>條也指出各級政府應支持</w:t>
            </w:r>
            <w:r w:rsidRPr="00702086">
              <w:rPr>
                <w:rFonts w:ascii="Times New Roman" w:eastAsia="標楷體" w:hAnsi="標楷體" w:cs="Times New Roman"/>
                <w:color w:val="000000" w:themeColor="text1"/>
                <w:szCs w:val="24"/>
                <w:u w:val="single"/>
                <w:lang w:val="en-GB"/>
              </w:rPr>
              <w:t>婦女</w:t>
            </w:r>
            <w:r w:rsidRPr="00702086">
              <w:rPr>
                <w:rFonts w:ascii="Times New Roman" w:eastAsia="標楷體" w:hAnsi="標楷體" w:cs="Times New Roman"/>
                <w:color w:val="000000" w:themeColor="text1"/>
                <w:szCs w:val="24"/>
                <w:lang w:val="en-GB"/>
              </w:rPr>
              <w:t>有平等的實質機會，獲得住房、基礎設施、安全飲水和可負擔與永續的能源技術，如風能、太陽能、生質能等。對於環境、能源與科技等社會的公共財，應採取積極的重分配思維與策略，注意弱勢族群、地區特殊的需求，特別是女性獲得訓練、土地、自然、交通、通訊科技等資源的情形，追求資源的分配正義和永續。尤其在資訊科技社會，資訊近用管道與能力的落差，往往造成貧者愈</w:t>
            </w:r>
            <w:r w:rsidRPr="00702086">
              <w:rPr>
                <w:rFonts w:ascii="Times New Roman" w:eastAsia="標楷體" w:hAnsi="標楷體" w:cs="Times New Roman"/>
                <w:color w:val="000000" w:themeColor="text1"/>
                <w:szCs w:val="24"/>
                <w:lang w:val="en-GB"/>
              </w:rPr>
              <w:lastRenderedPageBreak/>
              <w:t>貧、富者愈富的惡性循環。許多偏鄉地區基礎設施不足，大眾運輸、通訊科技、能源使用等相對成本也偏高，增加了民眾生活、就業與發展的阻礙。應在公共資源的投入與分配上，具體改變這些基礎設施與科技不平等的問題，將其視為基本人權，確實做到普及化。</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修正</w:t>
            </w:r>
            <w:r w:rsidRPr="00702086">
              <w:rPr>
                <w:rFonts w:ascii="Times New Roman" w:eastAsia="標楷體" w:hAnsi="標楷體" w:cs="Times New Roman" w:hint="eastAsia"/>
                <w:color w:val="000000" w:themeColor="text1"/>
              </w:rPr>
              <w:t>文字</w:t>
            </w:r>
            <w:r w:rsidRPr="00702086">
              <w:rPr>
                <w:rFonts w:ascii="Times New Roman" w:eastAsia="標楷體" w:hAnsi="標楷體" w:cs="Times New Roman"/>
                <w:color w:val="000000" w:themeColor="text1"/>
              </w:rPr>
              <w:t>。</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（三）重視女性與弱勢者的經驗、知識和價值</w:t>
            </w:r>
          </w:p>
        </w:tc>
      </w:tr>
      <w:tr w:rsidR="00832CEB" w:rsidRPr="00702086" w:rsidTr="00C26130">
        <w:tc>
          <w:tcPr>
            <w:tcW w:w="1699" w:type="pct"/>
          </w:tcPr>
          <w:p w:rsidR="00832CEB" w:rsidRPr="00702086" w:rsidRDefault="00832CEB" w:rsidP="00830CB2">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lang w:val="en-GB"/>
              </w:rPr>
              <w:t>女性與男性經常因為生理、社會角色與資源配置等差異，而在空間使用、社區參與、環保、科技利用等行為與認知方面，有不同的模式或優先順序，特別是原住民與農村女性，有許多在地的知識、創新和實務智慧，對環境生態和生物多樣性都有貢獻，卻經常受到忽略。當環境汙染及災難發生時，女性與男性也很可能受到不同的影響，或在救援、整治或重建等工作上有不同需求。因此，性別主流化強調所有的政策、計畫、設施等都應評估其對</w:t>
            </w:r>
            <w:r w:rsidRPr="00702086">
              <w:rPr>
                <w:rFonts w:ascii="Times New Roman" w:eastAsia="標楷體" w:hAnsi="標楷體" w:cs="Times New Roman"/>
                <w:color w:val="000000" w:themeColor="text1"/>
                <w:szCs w:val="24"/>
                <w:lang w:val="en-GB"/>
              </w:rPr>
              <w:lastRenderedPageBreak/>
              <w:t>於</w:t>
            </w:r>
            <w:r w:rsidRPr="00702086">
              <w:rPr>
                <w:rFonts w:ascii="標楷體" w:eastAsia="標楷體" w:hAnsi="標楷體" w:hint="eastAsia"/>
                <w:color w:val="000000" w:themeColor="text1"/>
                <w:u w:val="single"/>
              </w:rPr>
              <w:t>不同性別者之影響</w:t>
            </w:r>
            <w:r w:rsidRPr="00702086">
              <w:rPr>
                <w:rFonts w:ascii="Times New Roman" w:eastAsia="標楷體" w:hAnsi="標楷體" w:cs="Times New Roman"/>
                <w:color w:val="000000" w:themeColor="text1"/>
                <w:szCs w:val="24"/>
                <w:lang w:val="en-GB"/>
              </w:rPr>
              <w:t>。透過揭露這些過去被排除或忽略的經驗、知識與價值，我們可以進一步檢討許多政策背後的價值考量和知識根據之不足，進而嘗試以女性及弱勢觀點，作為主流的政策設計依據，改變或補充原本主導這些領域發展的男性標準、男性典範及男性中心的理論知識。</w:t>
            </w:r>
          </w:p>
        </w:tc>
        <w:tc>
          <w:tcPr>
            <w:tcW w:w="1700" w:type="pct"/>
          </w:tcPr>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女性與男性經常因為生理、社會角色與資源配置等差異，而在空間使用、社區參與、環保、科技利用等行為與認知方面，有不同的模式或優先順序，特別是原住民與農村女性，有許多在地的知識、創新和實務智慧，對環境生態和生物多樣性都有貢獻，卻經常受到忽略。當環境汙染及災難發生時，女性與男性也很可能受到不同的影響，或在</w:t>
            </w:r>
          </w:p>
          <w:p w:rsidR="00832CEB" w:rsidRPr="00702086" w:rsidRDefault="00832CEB" w:rsidP="00C26130">
            <w:pPr>
              <w:spacing w:line="440" w:lineRule="exact"/>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t>救援、整治或重建等工作上有不同需求。因此，性別主流化強調所有的政策、計畫、設施等都應評</w:t>
            </w:r>
            <w:r w:rsidRPr="00702086">
              <w:rPr>
                <w:rFonts w:ascii="Times New Roman" w:eastAsia="標楷體" w:hAnsi="標楷體" w:cs="Times New Roman"/>
                <w:color w:val="000000" w:themeColor="text1"/>
                <w:szCs w:val="24"/>
                <w:lang w:val="en-GB"/>
              </w:rPr>
              <w:lastRenderedPageBreak/>
              <w:t>估其對於</w:t>
            </w:r>
            <w:r w:rsidRPr="00702086">
              <w:rPr>
                <w:rFonts w:ascii="Times New Roman" w:eastAsia="標楷體" w:hAnsi="標楷體" w:cs="Times New Roman"/>
                <w:color w:val="000000" w:themeColor="text1"/>
                <w:szCs w:val="24"/>
                <w:u w:val="single"/>
                <w:lang w:val="en-GB"/>
              </w:rPr>
              <w:t>男性及女性有何不同的影響，以免因為長期以來僅從主流男性角度的角度思考，不僅排擠女性、原住民與各種弱勢族群的需求，也失去反省轉化既定思維的機會</w:t>
            </w:r>
            <w:r w:rsidRPr="00702086">
              <w:rPr>
                <w:rFonts w:ascii="Times New Roman" w:eastAsia="標楷體" w:hAnsi="標楷體" w:cs="Times New Roman"/>
                <w:color w:val="000000" w:themeColor="text1"/>
                <w:szCs w:val="24"/>
                <w:lang w:val="en-GB"/>
              </w:rPr>
              <w:t>。透過揭露這些過去被排除或忽略的經驗、知識與價值，我們可以進一步檢討許多政策背後的價值考量和知識根據之不足，進而嘗試以女性及弱勢觀點，作為</w:t>
            </w:r>
            <w:r w:rsidRPr="00702086">
              <w:rPr>
                <w:rFonts w:ascii="Times New Roman" w:eastAsia="標楷體" w:hAnsi="標楷體" w:cs="Times New Roman"/>
                <w:color w:val="000000" w:themeColor="text1"/>
                <w:szCs w:val="24"/>
                <w:u w:val="single"/>
                <w:lang w:val="en-GB"/>
              </w:rPr>
              <w:t>通用的</w:t>
            </w:r>
            <w:r w:rsidRPr="00702086">
              <w:rPr>
                <w:rFonts w:ascii="Times New Roman" w:eastAsia="標楷體" w:hAnsi="標楷體" w:cs="Times New Roman"/>
                <w:color w:val="000000" w:themeColor="text1"/>
                <w:szCs w:val="24"/>
                <w:lang w:val="en-GB"/>
              </w:rPr>
              <w:t>、主流的政策設計依據，改變或補充原本主導這些領域發展的男性標準、男性典範及男性中心的理論知識。</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修正</w:t>
            </w:r>
            <w:r w:rsidRPr="00702086">
              <w:rPr>
                <w:rFonts w:ascii="Times New Roman" w:eastAsia="標楷體" w:hAnsi="標楷體" w:cs="Times New Roman" w:hint="eastAsia"/>
                <w:color w:val="000000" w:themeColor="text1"/>
              </w:rPr>
              <w:t>文字</w:t>
            </w:r>
            <w:r w:rsidRPr="00702086">
              <w:rPr>
                <w:rFonts w:ascii="Times New Roman" w:eastAsia="標楷體" w:hAnsi="標楷體" w:cs="Times New Roman"/>
                <w:color w:val="000000" w:themeColor="text1"/>
              </w:rPr>
              <w:t>。</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（四）呼應環境等領域納入性別觀點的國際趨勢</w:t>
            </w:r>
          </w:p>
        </w:tc>
      </w:tr>
      <w:tr w:rsidR="00832CEB" w:rsidRPr="00702086" w:rsidTr="00C26130">
        <w:tc>
          <w:tcPr>
            <w:tcW w:w="1699" w:type="pct"/>
          </w:tcPr>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在性別主流化的國際趨勢下，環境、能源與科技等過去較缺乏性別分析與敏感度的政策領域，如今也透過各項國際公約、文書以及聯合國會議的結論，將促進性別平等列為必須兼顧的主要目標：</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1.</w:t>
            </w:r>
            <w:r w:rsidRPr="00702086">
              <w:rPr>
                <w:rFonts w:ascii="Times New Roman" w:eastAsia="標楷體" w:hAnsi="標楷體" w:cs="Times New Roman"/>
                <w:color w:val="000000" w:themeColor="text1"/>
                <w:szCs w:val="24"/>
                <w:lang w:val="en-GB"/>
              </w:rPr>
              <w:t>環境：</w:t>
            </w:r>
            <w:r w:rsidRPr="00702086">
              <w:rPr>
                <w:rFonts w:ascii="Times New Roman" w:eastAsia="標楷體" w:hAnsi="Times New Roman" w:cs="Times New Roman"/>
                <w:color w:val="000000" w:themeColor="text1"/>
                <w:szCs w:val="24"/>
                <w:lang w:val="en-GB"/>
              </w:rPr>
              <w:t>1992</w:t>
            </w:r>
            <w:r w:rsidRPr="00702086">
              <w:rPr>
                <w:rFonts w:ascii="Times New Roman" w:eastAsia="標楷體" w:hAnsi="標楷體" w:cs="Times New Roman"/>
                <w:color w:val="000000" w:themeColor="text1"/>
                <w:szCs w:val="24"/>
                <w:lang w:val="en-GB"/>
              </w:rPr>
              <w:t>年的地球高峰會通過《</w:t>
            </w:r>
            <w:r w:rsidRPr="00702086">
              <w:rPr>
                <w:rFonts w:ascii="Times New Roman" w:eastAsia="標楷體" w:hAnsi="Times New Roman" w:cs="Times New Roman"/>
                <w:color w:val="000000" w:themeColor="text1"/>
                <w:szCs w:val="24"/>
                <w:lang w:val="en-GB"/>
              </w:rPr>
              <w:t>21</w:t>
            </w:r>
            <w:r w:rsidRPr="00702086">
              <w:rPr>
                <w:rFonts w:ascii="Times New Roman" w:eastAsia="標楷體" w:hAnsi="標楷體" w:cs="Times New Roman"/>
                <w:color w:val="000000" w:themeColor="text1"/>
                <w:szCs w:val="24"/>
                <w:lang w:val="en-GB"/>
              </w:rPr>
              <w:t>世紀議程》，在第</w:t>
            </w:r>
            <w:r w:rsidRPr="00702086">
              <w:rPr>
                <w:rFonts w:ascii="Times New Roman" w:eastAsia="標楷體" w:hAnsi="Times New Roman" w:cs="Times New Roman"/>
                <w:color w:val="000000" w:themeColor="text1"/>
                <w:szCs w:val="24"/>
                <w:lang w:val="en-GB"/>
              </w:rPr>
              <w:t>24</w:t>
            </w:r>
            <w:r w:rsidRPr="00702086">
              <w:rPr>
                <w:rFonts w:ascii="Times New Roman" w:eastAsia="標楷體" w:hAnsi="標楷體" w:cs="Times New Roman"/>
                <w:color w:val="000000" w:themeColor="text1"/>
                <w:szCs w:val="24"/>
                <w:lang w:val="en-GB"/>
              </w:rPr>
              <w:t>章以專章論述女</w:t>
            </w:r>
            <w:r w:rsidRPr="00702086">
              <w:rPr>
                <w:rFonts w:ascii="Times New Roman" w:eastAsia="標楷體" w:hAnsi="標楷體" w:cs="Times New Roman"/>
                <w:color w:val="000000" w:themeColor="text1"/>
                <w:szCs w:val="24"/>
                <w:lang w:val="en-GB"/>
              </w:rPr>
              <w:lastRenderedPageBreak/>
              <w:t>性角色與參與對環境保育與永續發展的重要，並力圖提升女性在環境領域的培力及參與。</w:t>
            </w:r>
            <w:r w:rsidRPr="00702086">
              <w:rPr>
                <w:rFonts w:ascii="Times New Roman" w:eastAsia="標楷體" w:hAnsi="Times New Roman" w:cs="Times New Roman"/>
                <w:color w:val="000000" w:themeColor="text1"/>
                <w:szCs w:val="24"/>
                <w:lang w:val="en-GB"/>
              </w:rPr>
              <w:t>1995</w:t>
            </w:r>
            <w:r w:rsidRPr="00702086">
              <w:rPr>
                <w:rFonts w:ascii="Times New Roman" w:eastAsia="標楷體" w:hAnsi="標楷體" w:cs="Times New Roman"/>
                <w:color w:val="000000" w:themeColor="text1"/>
                <w:szCs w:val="24"/>
                <w:lang w:val="en-GB"/>
              </w:rPr>
              <w:t>年《北京行動綱領》內有「婦女與環境」專篇，提出三大戰略目標，並指出性別與環境的連結分析應涵蓋農業、工業、漁業、林業、環境健康、生物多樣性、氣候、水資源、公共衛生等部門。</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年舉行的第</w:t>
            </w:r>
            <w:r w:rsidRPr="00702086">
              <w:rPr>
                <w:rFonts w:ascii="Times New Roman" w:eastAsia="標楷體" w:hAnsi="Times New Roman" w:cs="Times New Roman"/>
                <w:color w:val="000000" w:themeColor="text1"/>
                <w:szCs w:val="24"/>
                <w:lang w:val="en-GB"/>
              </w:rPr>
              <w:t>44</w:t>
            </w:r>
            <w:r w:rsidRPr="00702086">
              <w:rPr>
                <w:rFonts w:ascii="Times New Roman" w:eastAsia="標楷體" w:hAnsi="標楷體" w:cs="Times New Roman"/>
                <w:color w:val="000000" w:themeColor="text1"/>
                <w:szCs w:val="24"/>
                <w:lang w:val="en-GB"/>
              </w:rPr>
              <w:t>屆</w:t>
            </w:r>
            <w:r w:rsidRPr="00702086">
              <w:rPr>
                <w:rFonts w:ascii="Times New Roman" w:eastAsia="標楷體" w:hAnsi="Times New Roman" w:cs="Times New Roman"/>
                <w:color w:val="000000" w:themeColor="text1"/>
                <w:szCs w:val="24"/>
                <w:lang w:val="en-GB"/>
              </w:rPr>
              <w:t>CEDAW</w:t>
            </w:r>
            <w:r w:rsidRPr="00702086">
              <w:rPr>
                <w:rFonts w:ascii="Times New Roman" w:eastAsia="標楷體" w:hAnsi="標楷體" w:cs="Times New Roman"/>
                <w:color w:val="000000" w:themeColor="text1"/>
                <w:szCs w:val="24"/>
                <w:lang w:val="en-GB"/>
              </w:rPr>
              <w:t>年會也發表針對性別與氣候變遷的聲明，呼籲氣候變遷的政策應當將性別平等列為核心原則；所有利害關係人應當確保在氣候變遷及減災的措施上，能回應性別差異、對原住民知識體系具備敏感度、尊重人權。</w:t>
            </w:r>
            <w:r w:rsidRPr="00702086">
              <w:rPr>
                <w:rFonts w:ascii="Times New Roman" w:eastAsia="標楷體" w:hAnsi="Times New Roman" w:cs="Times New Roman"/>
                <w:color w:val="000000" w:themeColor="text1"/>
                <w:u w:val="single"/>
              </w:rPr>
              <w:t xml:space="preserve">2012 </w:t>
            </w:r>
            <w:r w:rsidRPr="00702086">
              <w:rPr>
                <w:rFonts w:ascii="Times New Roman" w:eastAsia="標楷體" w:hAnsi="標楷體" w:cs="Times New Roman"/>
                <w:color w:val="000000" w:themeColor="text1"/>
                <w:u w:val="single"/>
              </w:rPr>
              <w:t>年在多哈召開的《氣候公約》第</w:t>
            </w:r>
            <w:r w:rsidRPr="00702086">
              <w:rPr>
                <w:rFonts w:ascii="Times New Roman" w:eastAsia="標楷體" w:hAnsi="標楷體" w:cs="Times New Roman" w:hint="eastAsia"/>
                <w:color w:val="000000" w:themeColor="text1"/>
                <w:u w:val="single"/>
              </w:rPr>
              <w:t>18</w:t>
            </w:r>
            <w:r w:rsidRPr="00702086">
              <w:rPr>
                <w:rFonts w:ascii="Times New Roman" w:eastAsia="標楷體" w:hAnsi="標楷體" w:cs="Times New Roman"/>
                <w:color w:val="000000" w:themeColor="text1"/>
                <w:u w:val="single"/>
              </w:rPr>
              <w:t>次締約會議，決議要關注國際氣候談判的性別平衡。</w:t>
            </w:r>
            <w:r w:rsidRPr="00702086">
              <w:rPr>
                <w:rFonts w:ascii="Times New Roman" w:eastAsia="標楷體" w:hAnsi="Times New Roman" w:cs="Times New Roman"/>
                <w:color w:val="000000" w:themeColor="text1"/>
                <w:szCs w:val="24"/>
                <w:u w:val="single"/>
                <w:lang w:val="en-GB"/>
              </w:rPr>
              <w:t>2012</w:t>
            </w:r>
            <w:r w:rsidRPr="00702086">
              <w:rPr>
                <w:rFonts w:ascii="Times New Roman" w:eastAsia="標楷體" w:hAnsi="標楷體" w:cs="Times New Roman"/>
                <w:color w:val="000000" w:themeColor="text1"/>
                <w:szCs w:val="24"/>
                <w:u w:val="single"/>
                <w:lang w:val="en-GB"/>
              </w:rPr>
              <w:t>聯合國永續發展會議亦強調婦女在實現永續發展方面扮演了至關重要的角色，促進性別平等及賦予婦女權力，並確保她們充分及有效參</w:t>
            </w:r>
            <w:r w:rsidRPr="00702086">
              <w:rPr>
                <w:rFonts w:ascii="Times New Roman" w:eastAsia="標楷體" w:hAnsi="標楷體" w:cs="Times New Roman"/>
                <w:color w:val="000000" w:themeColor="text1"/>
                <w:szCs w:val="24"/>
                <w:u w:val="single"/>
                <w:lang w:val="en-GB"/>
              </w:rPr>
              <w:lastRenderedPageBreak/>
              <w:t>與各層級永續發展政策、方案及決策。</w:t>
            </w:r>
            <w:r w:rsidRPr="00702086">
              <w:rPr>
                <w:rFonts w:ascii="Times New Roman" w:eastAsia="標楷體" w:hAnsi="Times New Roman" w:cs="Times New Roman"/>
                <w:color w:val="000000" w:themeColor="text1"/>
                <w:u w:val="single"/>
              </w:rPr>
              <w:t>2014</w:t>
            </w:r>
            <w:r w:rsidRPr="00702086">
              <w:rPr>
                <w:rFonts w:ascii="Times New Roman" w:eastAsia="標楷體" w:hAnsi="標楷體" w:cs="Times New Roman"/>
                <w:color w:val="000000" w:themeColor="text1"/>
                <w:u w:val="single"/>
              </w:rPr>
              <w:t>年</w:t>
            </w:r>
            <w:r w:rsidRPr="00702086">
              <w:rPr>
                <w:rFonts w:ascii="Times New Roman" w:eastAsia="標楷體" w:hAnsi="Times New Roman" w:cs="Times New Roman"/>
                <w:color w:val="000000" w:themeColor="text1"/>
                <w:u w:val="single"/>
              </w:rPr>
              <w:t>APEC</w:t>
            </w:r>
            <w:r w:rsidRPr="00702086">
              <w:rPr>
                <w:rFonts w:ascii="Times New Roman" w:eastAsia="標楷體" w:hAnsi="標楷體" w:cs="Times New Roman"/>
                <w:color w:val="000000" w:themeColor="text1"/>
                <w:u w:val="single"/>
              </w:rPr>
              <w:t>下的「婦女與經濟政策夥伴」關係工作小組亦將環境議題納入「婦女經濟」衡量指標。</w:t>
            </w:r>
            <w:r w:rsidRPr="00AC5C0C">
              <w:rPr>
                <w:rFonts w:ascii="Times New Roman" w:eastAsia="標楷體" w:hAnsi="Times New Roman" w:cs="Times New Roman"/>
                <w:color w:val="FF0000"/>
                <w:highlight w:val="yellow"/>
                <w:u w:val="single"/>
              </w:rPr>
              <w:t>201</w:t>
            </w:r>
            <w:r w:rsidRPr="00AC5C0C">
              <w:rPr>
                <w:rFonts w:ascii="Times New Roman" w:eastAsia="標楷體" w:hAnsi="Times New Roman" w:cs="Times New Roman" w:hint="eastAsia"/>
                <w:color w:val="FF0000"/>
                <w:highlight w:val="yellow"/>
                <w:u w:val="single"/>
              </w:rPr>
              <w:t>5</w:t>
            </w:r>
            <w:r w:rsidRPr="00AC5C0C">
              <w:rPr>
                <w:rFonts w:ascii="Times New Roman" w:eastAsia="標楷體" w:hAnsi="標楷體" w:cs="Times New Roman"/>
                <w:color w:val="FF0000"/>
                <w:highlight w:val="yellow"/>
                <w:u w:val="single"/>
              </w:rPr>
              <w:t>年在</w:t>
            </w:r>
            <w:r w:rsidRPr="00AC5C0C">
              <w:rPr>
                <w:rFonts w:ascii="Times New Roman" w:eastAsia="標楷體" w:hAnsi="標楷體" w:cs="Times New Roman" w:hint="eastAsia"/>
                <w:color w:val="FF0000"/>
                <w:highlight w:val="yellow"/>
                <w:u w:val="single"/>
              </w:rPr>
              <w:t>巴黎</w:t>
            </w:r>
            <w:r w:rsidRPr="00AC5C0C">
              <w:rPr>
                <w:rFonts w:ascii="Times New Roman" w:eastAsia="標楷體" w:hAnsi="標楷體" w:cs="Times New Roman"/>
                <w:color w:val="FF0000"/>
                <w:highlight w:val="yellow"/>
                <w:u w:val="single"/>
              </w:rPr>
              <w:t>召開的《氣候公約》第</w:t>
            </w:r>
            <w:r w:rsidRPr="00AC5C0C">
              <w:rPr>
                <w:rFonts w:ascii="Times New Roman" w:eastAsia="標楷體" w:hAnsi="標楷體" w:cs="Times New Roman" w:hint="eastAsia"/>
                <w:color w:val="FF0000"/>
                <w:highlight w:val="yellow"/>
                <w:u w:val="single"/>
              </w:rPr>
              <w:t>21</w:t>
            </w:r>
            <w:r w:rsidRPr="00AC5C0C">
              <w:rPr>
                <w:rFonts w:ascii="Times New Roman" w:eastAsia="標楷體" w:hAnsi="標楷體" w:cs="Times New Roman"/>
                <w:color w:val="FF0000"/>
                <w:highlight w:val="yellow"/>
                <w:u w:val="single"/>
              </w:rPr>
              <w:t>次締約會議</w:t>
            </w:r>
            <w:r w:rsidRPr="00AC5C0C">
              <w:rPr>
                <w:rFonts w:ascii="Times New Roman" w:eastAsia="標楷體" w:hAnsi="標楷體" w:cs="Times New Roman" w:hint="eastAsia"/>
                <w:color w:val="FF0000"/>
                <w:highlight w:val="yellow"/>
                <w:u w:val="single"/>
              </w:rPr>
              <w:t>通過之巴黎協定</w:t>
            </w:r>
            <w:r w:rsidRPr="009A5F25">
              <w:rPr>
                <w:rFonts w:ascii="Times New Roman" w:eastAsia="標楷體" w:hAnsi="Times New Roman" w:cs="Times New Roman"/>
                <w:color w:val="FF0000"/>
                <w:kern w:val="0"/>
                <w:szCs w:val="24"/>
                <w:highlight w:val="yellow"/>
                <w:u w:val="single"/>
              </w:rPr>
              <w:t>中，首次將女性賦權的文字放入協議中，並強調氣候變遷</w:t>
            </w:r>
            <w:r w:rsidRPr="009A5F25">
              <w:rPr>
                <w:rFonts w:ascii="Times New Roman" w:eastAsia="標楷體" w:hAnsi="Times New Roman" w:cs="Times New Roman"/>
                <w:color w:val="FF0000"/>
                <w:szCs w:val="24"/>
                <w:highlight w:val="yellow"/>
                <w:u w:val="single"/>
              </w:rPr>
              <w:t>調適行動</w:t>
            </w:r>
            <w:r>
              <w:rPr>
                <w:rFonts w:ascii="Times New Roman" w:eastAsia="標楷體" w:hAnsi="Times New Roman" w:cs="Times New Roman" w:hint="eastAsia"/>
                <w:color w:val="FF0000"/>
                <w:szCs w:val="24"/>
                <w:highlight w:val="yellow"/>
                <w:u w:val="single"/>
              </w:rPr>
              <w:t>及</w:t>
            </w:r>
            <w:r w:rsidRPr="009A5F25">
              <w:rPr>
                <w:rFonts w:ascii="Times New Roman" w:eastAsia="標楷體" w:hAnsi="Times New Roman" w:cs="Times New Roman"/>
                <w:color w:val="FF0000"/>
                <w:szCs w:val="24"/>
                <w:highlight w:val="yellow"/>
                <w:u w:val="single"/>
              </w:rPr>
              <w:t>能力建構上應回應性別議題。</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2.</w:t>
            </w:r>
            <w:r w:rsidRPr="00702086">
              <w:rPr>
                <w:rFonts w:ascii="Times New Roman" w:eastAsia="標楷體" w:hAnsi="標楷體" w:cs="Times New Roman"/>
                <w:color w:val="000000" w:themeColor="text1"/>
                <w:szCs w:val="24"/>
                <w:lang w:val="en-GB"/>
              </w:rPr>
              <w:t>災難：與環境息息相關的是災難的預防與救援，特別是因應氣候變遷所可能帶來的自然災變，</w:t>
            </w:r>
            <w:r w:rsidRPr="00702086">
              <w:rPr>
                <w:rFonts w:ascii="Times New Roman" w:eastAsia="標楷體" w:hAnsi="Times New Roman" w:cs="Times New Roman"/>
                <w:color w:val="000000" w:themeColor="text1"/>
                <w:szCs w:val="24"/>
                <w:lang w:val="en-GB"/>
              </w:rPr>
              <w:t>2005</w:t>
            </w:r>
            <w:r w:rsidRPr="00702086">
              <w:rPr>
                <w:rFonts w:ascii="Times New Roman" w:eastAsia="標楷體" w:hAnsi="標楷體" w:cs="Times New Roman"/>
                <w:color w:val="000000" w:themeColor="text1"/>
                <w:szCs w:val="24"/>
                <w:lang w:val="en-GB"/>
              </w:rPr>
              <w:t>年「減災世界會議」提出了《兵庫宣言》（</w:t>
            </w:r>
            <w:r w:rsidRPr="00702086">
              <w:rPr>
                <w:rFonts w:ascii="Times New Roman" w:eastAsia="標楷體" w:hAnsi="Times New Roman" w:cs="Times New Roman"/>
                <w:color w:val="000000" w:themeColor="text1"/>
                <w:szCs w:val="24"/>
                <w:lang w:val="en-GB"/>
              </w:rPr>
              <w:t>Hyogo Declaration</w:t>
            </w:r>
            <w:r w:rsidRPr="00702086">
              <w:rPr>
                <w:rFonts w:ascii="Times New Roman" w:eastAsia="標楷體" w:hAnsi="標楷體" w:cs="Times New Roman"/>
                <w:color w:val="000000" w:themeColor="text1"/>
                <w:szCs w:val="24"/>
                <w:lang w:val="en-GB"/>
              </w:rPr>
              <w:t>）與《</w:t>
            </w:r>
            <w:r w:rsidRPr="00702086">
              <w:rPr>
                <w:rFonts w:ascii="Times New Roman" w:eastAsia="標楷體" w:hAnsi="Times New Roman" w:cs="Times New Roman"/>
                <w:color w:val="000000" w:themeColor="text1"/>
                <w:szCs w:val="24"/>
                <w:lang w:val="en-GB"/>
              </w:rPr>
              <w:t>2005-2015</w:t>
            </w:r>
            <w:r w:rsidRPr="00702086">
              <w:rPr>
                <w:rFonts w:ascii="Times New Roman" w:eastAsia="標楷體" w:hAnsi="標楷體" w:cs="Times New Roman"/>
                <w:color w:val="000000" w:themeColor="text1"/>
                <w:szCs w:val="24"/>
                <w:lang w:val="en-GB"/>
              </w:rPr>
              <w:t>兵庫行動綱領》，要求各國將性別觀點納入所有攸關災難預防、風險評估、救災與災後重建等工作的實施方針中。例如設置「性別敏感度溝通與傳播系統」，對受風險者給予即時與易懂的警示，考量到目標者的人口特徵、性別、文化、生計特徵，包括教</w:t>
            </w:r>
            <w:r w:rsidRPr="00702086">
              <w:rPr>
                <w:rFonts w:ascii="Times New Roman" w:eastAsia="標楷體" w:hAnsi="標楷體" w:cs="Times New Roman"/>
                <w:color w:val="000000" w:themeColor="text1"/>
                <w:szCs w:val="24"/>
                <w:lang w:val="en-GB"/>
              </w:rPr>
              <w:lastRenderedPageBreak/>
              <w:t>導如何因應預警，並提供災害管理者與決策者做有效運作。</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年的國際性別問題和災害防範會議中，也強調將性別問題納入減少災害、風險考慮範圍，並加以因應。</w:t>
            </w:r>
            <w:r w:rsidRPr="00702086">
              <w:rPr>
                <w:rFonts w:ascii="Times New Roman" w:eastAsia="標楷體" w:hAnsi="Times New Roman" w:cs="Times New Roman"/>
                <w:color w:val="000000" w:themeColor="text1"/>
                <w:u w:val="single"/>
              </w:rPr>
              <w:t>2014</w:t>
            </w:r>
            <w:r w:rsidR="00830CB2" w:rsidRPr="00E70121">
              <w:rPr>
                <w:rFonts w:ascii="Times New Roman" w:eastAsia="標楷體" w:hAnsi="Times New Roman" w:cs="Times New Roman" w:hint="eastAsia"/>
                <w:u w:val="single"/>
              </w:rPr>
              <w:t>年</w:t>
            </w:r>
            <w:r w:rsidRPr="00E70121">
              <w:rPr>
                <w:rFonts w:ascii="Times New Roman" w:eastAsia="標楷體" w:hAnsi="標楷體" w:cs="Times New Roman"/>
                <w:u w:val="single"/>
              </w:rPr>
              <w:t>召開之</w:t>
            </w:r>
            <w:r w:rsidRPr="00E70121">
              <w:rPr>
                <w:rFonts w:ascii="Times New Roman" w:eastAsia="標楷體" w:hAnsi="Times New Roman" w:cs="Times New Roman"/>
                <w:u w:val="single"/>
              </w:rPr>
              <w:t>APEC</w:t>
            </w:r>
            <w:r w:rsidRPr="00E70121">
              <w:rPr>
                <w:rFonts w:ascii="Times New Roman" w:eastAsia="標楷體" w:hAnsi="標楷體" w:cs="Times New Roman"/>
                <w:u w:val="single"/>
              </w:rPr>
              <w:t>會議及</w:t>
            </w:r>
            <w:r w:rsidRPr="00E70121">
              <w:rPr>
                <w:rFonts w:ascii="Times New Roman" w:eastAsia="標楷體" w:hAnsi="Times New Roman" w:cs="Times New Roman"/>
                <w:u w:val="single"/>
              </w:rPr>
              <w:t>2015</w:t>
            </w:r>
            <w:r w:rsidR="00830CB2" w:rsidRPr="00E70121">
              <w:rPr>
                <w:rFonts w:ascii="Times New Roman" w:eastAsia="標楷體" w:hAnsi="Times New Roman" w:cs="Times New Roman" w:hint="eastAsia"/>
                <w:u w:val="single"/>
              </w:rPr>
              <w:t>年</w:t>
            </w:r>
            <w:r w:rsidRPr="00702086">
              <w:rPr>
                <w:rFonts w:ascii="Times New Roman" w:eastAsia="標楷體" w:hAnsi="標楷體" w:cs="Times New Roman"/>
                <w:color w:val="000000" w:themeColor="text1"/>
                <w:u w:val="single"/>
              </w:rPr>
              <w:t>「資深官員會議」均強調災後重建和女性議題的整合。</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3.</w:t>
            </w:r>
            <w:r w:rsidRPr="00702086">
              <w:rPr>
                <w:rFonts w:ascii="Times New Roman" w:eastAsia="標楷體" w:hAnsi="標楷體" w:cs="Times New Roman"/>
                <w:color w:val="000000" w:themeColor="text1"/>
                <w:szCs w:val="24"/>
                <w:lang w:val="en-GB"/>
              </w:rPr>
              <w:t>能源：能源是所有人生活與發展的基本需求，穩定、可負擔的能源服務，更是消除貧窮及支持經濟、社會活動的重要基礎。聯合國《千禧年發展目標》的第一目標就是「消除貧窮」，而由於女性貧窮</w:t>
            </w:r>
            <w:r w:rsidRPr="00702086">
              <w:rPr>
                <w:rFonts w:ascii="Times New Roman" w:eastAsia="標楷體" w:hAnsi="標楷體" w:cs="Times New Roman" w:hint="eastAsia"/>
                <w:color w:val="000000" w:themeColor="text1"/>
                <w:szCs w:val="24"/>
                <w:u w:val="single"/>
                <w:lang w:val="en-GB"/>
              </w:rPr>
              <w:t>率</w:t>
            </w:r>
            <w:r w:rsidRPr="00702086">
              <w:rPr>
                <w:rFonts w:ascii="Times New Roman" w:eastAsia="標楷體" w:hAnsi="標楷體" w:cs="Times New Roman"/>
                <w:color w:val="000000" w:themeColor="text1"/>
                <w:szCs w:val="24"/>
                <w:lang w:val="en-GB"/>
              </w:rPr>
              <w:t>較高，因此</w:t>
            </w:r>
            <w:r w:rsidRPr="00702086">
              <w:rPr>
                <w:rFonts w:ascii="Times New Roman" w:eastAsia="標楷體" w:hAnsi="Times New Roman" w:cs="Times New Roman"/>
                <w:color w:val="000000" w:themeColor="text1"/>
                <w:szCs w:val="24"/>
                <w:lang w:val="en-GB"/>
              </w:rPr>
              <w:t>2002</w:t>
            </w:r>
            <w:r w:rsidRPr="00702086">
              <w:rPr>
                <w:rFonts w:ascii="Times New Roman" w:eastAsia="標楷體" w:hAnsi="標楷體" w:cs="Times New Roman"/>
                <w:color w:val="000000" w:themeColor="text1"/>
                <w:szCs w:val="24"/>
                <w:lang w:val="en-GB"/>
              </w:rPr>
              <w:t>年的世界永續發展高峰會所通過的《約翰尼斯堡行動計畫》中，也強調應當在能源政策中加入性別觀點，讓能源的提供有助於促進性別平等，其關注面不應偏向技術的開發，而應同樣重視服務提供與消費者的行為，瞭解弱勢使用者的脆弱性，並制定有助於社會</w:t>
            </w:r>
            <w:r w:rsidRPr="00702086">
              <w:rPr>
                <w:rFonts w:ascii="Times New Roman" w:eastAsia="標楷體" w:hAnsi="標楷體" w:cs="Times New Roman"/>
                <w:color w:val="000000" w:themeColor="text1"/>
                <w:szCs w:val="24"/>
                <w:lang w:val="en-GB"/>
              </w:rPr>
              <w:lastRenderedPageBreak/>
              <w:t>公平與環境永續的價格與分配制度。</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4.</w:t>
            </w:r>
            <w:r w:rsidRPr="00702086">
              <w:rPr>
                <w:rFonts w:ascii="Times New Roman" w:eastAsia="標楷體" w:hAnsi="標楷體" w:cs="Times New Roman"/>
                <w:color w:val="000000" w:themeColor="text1"/>
                <w:szCs w:val="24"/>
                <w:lang w:val="en-GB"/>
              </w:rPr>
              <w:t>科技與資訊：科技攸關人權價值與女性人力資本的培力，</w:t>
            </w:r>
            <w:r w:rsidRPr="00702086">
              <w:rPr>
                <w:rFonts w:ascii="Times New Roman" w:eastAsia="標楷體" w:hAnsi="Times New Roman" w:cs="Times New Roman"/>
                <w:color w:val="000000" w:themeColor="text1"/>
                <w:szCs w:val="24"/>
                <w:lang w:val="en-GB"/>
              </w:rPr>
              <w:t>1999</w:t>
            </w:r>
            <w:r w:rsidRPr="00702086">
              <w:rPr>
                <w:rFonts w:ascii="Times New Roman" w:eastAsia="標楷體" w:hAnsi="標楷體" w:cs="Times New Roman"/>
                <w:color w:val="000000" w:themeColor="text1"/>
                <w:szCs w:val="24"/>
                <w:lang w:val="en-GB"/>
              </w:rPr>
              <w:t>年在匈牙利布達佩斯舉辦的世界科學會議，提出了《科學議程行動框架》（</w:t>
            </w:r>
            <w:r w:rsidRPr="00702086">
              <w:rPr>
                <w:rFonts w:ascii="Times New Roman" w:eastAsia="標楷體" w:hAnsi="Times New Roman" w:cs="Times New Roman"/>
                <w:color w:val="000000" w:themeColor="text1"/>
                <w:szCs w:val="24"/>
                <w:lang w:val="en-GB"/>
              </w:rPr>
              <w:t>Science Agenda</w:t>
            </w:r>
            <w:r w:rsidRPr="00702086">
              <w:rPr>
                <w:rFonts w:ascii="Times New Roman" w:eastAsia="標楷體" w:hAnsi="Times New Roman" w:cs="Times New Roman" w:hint="eastAsia"/>
                <w:color w:val="000000" w:themeColor="text1"/>
                <w:szCs w:val="24"/>
                <w:lang w:val="en-GB"/>
              </w:rPr>
              <w:t xml:space="preserve"> </w:t>
            </w:r>
            <w:r w:rsidRPr="00702086">
              <w:rPr>
                <w:rFonts w:ascii="Times New Roman" w:eastAsia="標楷體" w:hAnsi="Times New Roman" w:cs="Times New Roman"/>
                <w:color w:val="000000" w:themeColor="text1"/>
                <w:szCs w:val="24"/>
                <w:lang w:val="en-GB"/>
              </w:rPr>
              <w:t>Framework for Action</w:t>
            </w:r>
            <w:r w:rsidRPr="00702086">
              <w:rPr>
                <w:rFonts w:ascii="Times New Roman" w:eastAsia="標楷體" w:hAnsi="標楷體" w:cs="Times New Roman"/>
                <w:color w:val="000000" w:themeColor="text1"/>
                <w:szCs w:val="24"/>
                <w:lang w:val="en-GB"/>
              </w:rPr>
              <w:t>），呼籲政府機構、國際組織與相關研究單位，確保女性在研究之計畫、取向、執行與評估，都能充分地參與。《北京行動綱領》亦呼籲致力於提倡性別敏感及以女性為核心的醫療、科技等研究，支持原住民與傳統知識體系的永續發展。</w:t>
            </w:r>
            <w:r w:rsidRPr="00702086">
              <w:rPr>
                <w:rFonts w:ascii="Times New Roman" w:eastAsia="標楷體" w:hAnsi="Times New Roman" w:cs="Times New Roman"/>
                <w:color w:val="000000" w:themeColor="text1"/>
                <w:szCs w:val="24"/>
                <w:lang w:val="en-GB"/>
              </w:rPr>
              <w:t>2003</w:t>
            </w:r>
            <w:r w:rsidRPr="00702086">
              <w:rPr>
                <w:rFonts w:ascii="Times New Roman" w:eastAsia="標楷體" w:hAnsi="標楷體" w:cs="Times New Roman"/>
                <w:color w:val="000000" w:themeColor="text1"/>
                <w:szCs w:val="24"/>
                <w:lang w:val="en-GB"/>
              </w:rPr>
              <w:t>、</w:t>
            </w:r>
            <w:r w:rsidRPr="00702086">
              <w:rPr>
                <w:rFonts w:ascii="Times New Roman" w:eastAsia="標楷體" w:hAnsi="Times New Roman" w:cs="Times New Roman"/>
                <w:color w:val="000000" w:themeColor="text1"/>
                <w:szCs w:val="24"/>
                <w:u w:val="single"/>
                <w:lang w:val="en-GB"/>
              </w:rPr>
              <w:t>2005</w:t>
            </w:r>
            <w:r w:rsidRPr="00702086">
              <w:rPr>
                <w:rFonts w:ascii="Times New Roman" w:eastAsia="標楷體" w:hAnsi="標楷體" w:cs="Times New Roman"/>
                <w:color w:val="000000" w:themeColor="text1"/>
                <w:szCs w:val="24"/>
                <w:lang w:val="en-GB"/>
              </w:rPr>
              <w:t>年的「資訊社會世界高峰會」（</w:t>
            </w:r>
            <w:r w:rsidRPr="00702086">
              <w:rPr>
                <w:rFonts w:ascii="Times New Roman" w:eastAsia="標楷體" w:hAnsi="Times New Roman" w:cs="Times New Roman"/>
                <w:color w:val="000000" w:themeColor="text1"/>
                <w:szCs w:val="24"/>
                <w:lang w:val="en-GB"/>
              </w:rPr>
              <w:t>WSIS</w:t>
            </w:r>
            <w:r w:rsidRPr="00702086">
              <w:rPr>
                <w:rFonts w:ascii="Times New Roman" w:eastAsia="標楷體" w:hAnsi="標楷體" w:cs="Times New Roman"/>
                <w:color w:val="000000" w:themeColor="text1"/>
                <w:szCs w:val="24"/>
                <w:lang w:val="en-GB"/>
              </w:rPr>
              <w:t>）行動綱領，均主張應將通訊基礎建設及使用視為基本人權，將性別觀點納入資訊與通訊的一般教育、訓練與職涯發展之中。</w:t>
            </w:r>
            <w:r w:rsidRPr="00702086">
              <w:rPr>
                <w:rFonts w:ascii="Times New Roman" w:eastAsia="標楷體" w:hAnsi="Times New Roman" w:cs="Times New Roman"/>
                <w:color w:val="000000" w:themeColor="text1"/>
                <w:u w:val="single"/>
              </w:rPr>
              <w:t>2014</w:t>
            </w:r>
            <w:r w:rsidR="00830CB2" w:rsidRPr="00E70121">
              <w:rPr>
                <w:rFonts w:ascii="Times New Roman" w:eastAsia="標楷體" w:hAnsi="Times New Roman" w:cs="Times New Roman" w:hint="eastAsia"/>
                <w:u w:val="single"/>
              </w:rPr>
              <w:t>年</w:t>
            </w:r>
            <w:r w:rsidRPr="00702086">
              <w:rPr>
                <w:rFonts w:ascii="Times New Roman" w:eastAsia="標楷體" w:hAnsi="標楷體" w:cs="Times New Roman"/>
                <w:color w:val="000000" w:themeColor="text1"/>
                <w:u w:val="single"/>
              </w:rPr>
              <w:t>第四屆性別高峰會主題是針對歐盟</w:t>
            </w:r>
            <w:r w:rsidRPr="00702086">
              <w:rPr>
                <w:rFonts w:ascii="Times New Roman" w:eastAsia="標楷體" w:hAnsi="Times New Roman" w:cs="Times New Roman"/>
                <w:color w:val="000000" w:themeColor="text1"/>
                <w:u w:val="single"/>
              </w:rPr>
              <w:t>Horizon</w:t>
            </w:r>
            <w:r w:rsidRPr="00702086">
              <w:rPr>
                <w:rFonts w:ascii="Times New Roman" w:eastAsia="標楷體" w:hAnsi="Times New Roman" w:cs="Times New Roman" w:hint="eastAsia"/>
                <w:color w:val="000000" w:themeColor="text1"/>
                <w:u w:val="single"/>
              </w:rPr>
              <w:t xml:space="preserve"> </w:t>
            </w:r>
            <w:r w:rsidRPr="00702086">
              <w:rPr>
                <w:rFonts w:ascii="Times New Roman" w:eastAsia="標楷體" w:hAnsi="Times New Roman" w:cs="Times New Roman"/>
                <w:color w:val="000000" w:themeColor="text1"/>
                <w:u w:val="single"/>
              </w:rPr>
              <w:t>2020</w:t>
            </w:r>
            <w:r w:rsidRPr="00702086">
              <w:rPr>
                <w:rFonts w:ascii="Times New Roman" w:eastAsia="標楷體" w:hAnsi="標楷體" w:cs="Times New Roman"/>
                <w:color w:val="000000" w:themeColor="text1"/>
                <w:u w:val="single"/>
              </w:rPr>
              <w:t>計畫，如何將性別思維融入各領域的科研計畫中，並將研究</w:t>
            </w:r>
            <w:r w:rsidRPr="00702086">
              <w:rPr>
                <w:rFonts w:ascii="Times New Roman" w:eastAsia="標楷體" w:hAnsi="標楷體" w:cs="Times New Roman"/>
                <w:color w:val="000000" w:themeColor="text1"/>
                <w:u w:val="single"/>
              </w:rPr>
              <w:lastRenderedPageBreak/>
              <w:t>團隊的性別衡平也納入計畫評選的關鍵參數之一。</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5.</w:t>
            </w:r>
            <w:r w:rsidRPr="00702086">
              <w:rPr>
                <w:rFonts w:ascii="Times New Roman" w:eastAsia="標楷體" w:hAnsi="標楷體" w:cs="Times New Roman"/>
                <w:color w:val="000000" w:themeColor="text1"/>
                <w:szCs w:val="24"/>
                <w:lang w:val="en-GB"/>
              </w:rPr>
              <w:t>交通：聯合國歐洲經濟委員會（</w:t>
            </w:r>
            <w:r w:rsidRPr="00702086">
              <w:rPr>
                <w:rFonts w:ascii="Times New Roman" w:eastAsia="標楷體" w:hAnsi="Times New Roman" w:cs="Times New Roman"/>
                <w:color w:val="000000" w:themeColor="text1"/>
                <w:szCs w:val="24"/>
                <w:lang w:val="en-GB"/>
              </w:rPr>
              <w:t>UNECE</w:t>
            </w:r>
            <w:r w:rsidRPr="00702086">
              <w:rPr>
                <w:rFonts w:ascii="Times New Roman" w:eastAsia="標楷體" w:hAnsi="標楷體" w:cs="Times New Roman"/>
                <w:color w:val="000000" w:themeColor="text1"/>
                <w:szCs w:val="24"/>
                <w:lang w:val="en-GB"/>
              </w:rPr>
              <w:t>）在</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年提出內陸交通委員會性別專題報告指出，交通是促進性別平等及社會永續發展的重要機制，因其影響著人民近用醫療、教育等服務，</w:t>
            </w:r>
            <w:r w:rsidR="00830CB2" w:rsidRPr="00E70121">
              <w:rPr>
                <w:rFonts w:ascii="Times New Roman" w:eastAsia="標楷體" w:hAnsi="Times New Roman" w:cs="Times New Roman" w:hint="eastAsia"/>
                <w:szCs w:val="24"/>
                <w:lang w:val="en-GB"/>
              </w:rPr>
              <w:t>以</w:t>
            </w:r>
            <w:r w:rsidRPr="00E70121">
              <w:rPr>
                <w:rFonts w:ascii="Times New Roman" w:eastAsia="標楷體" w:hAnsi="標楷體" w:cs="Times New Roman"/>
                <w:szCs w:val="24"/>
                <w:lang w:val="en-GB"/>
              </w:rPr>
              <w:t>及增加就業、生產、資訊流通的機會；交通基礎建設的規劃決策應多納入女性參與</w:t>
            </w:r>
            <w:r w:rsidR="00830CB2" w:rsidRPr="00E70121">
              <w:rPr>
                <w:rFonts w:ascii="Times New Roman" w:eastAsia="標楷體" w:hAnsi="Times New Roman" w:cs="Times New Roman" w:hint="eastAsia"/>
                <w:szCs w:val="24"/>
                <w:lang w:val="en-GB"/>
              </w:rPr>
              <w:t>，</w:t>
            </w:r>
            <w:r w:rsidRPr="00702086">
              <w:rPr>
                <w:rFonts w:ascii="Times New Roman" w:eastAsia="標楷體" w:hAnsi="標楷體" w:cs="Times New Roman"/>
                <w:color w:val="000000" w:themeColor="text1"/>
                <w:szCs w:val="24"/>
                <w:lang w:val="en-GB"/>
              </w:rPr>
              <w:t>即使在城市中，也應瞭解男女在可移動性、交通工具可及性、設施安全性等方面都可能有差異，需要更多資訊與研究作為規劃基礎。世界銀行（</w:t>
            </w:r>
            <w:r w:rsidRPr="00702086">
              <w:rPr>
                <w:rFonts w:ascii="Times New Roman" w:eastAsia="標楷體" w:hAnsi="Times New Roman" w:cs="Times New Roman"/>
                <w:color w:val="000000" w:themeColor="text1"/>
                <w:szCs w:val="24"/>
                <w:lang w:val="en-GB"/>
              </w:rPr>
              <w:t>World Bank</w:t>
            </w:r>
            <w:r w:rsidRPr="00702086">
              <w:rPr>
                <w:rFonts w:ascii="Times New Roman" w:eastAsia="標楷體" w:hAnsi="標楷體" w:cs="Times New Roman"/>
                <w:color w:val="000000" w:themeColor="text1"/>
                <w:szCs w:val="24"/>
                <w:lang w:val="en-GB"/>
              </w:rPr>
              <w:t>）近年來也積極提倡「兼容式交通」（</w:t>
            </w:r>
            <w:r w:rsidRPr="00702086">
              <w:rPr>
                <w:rFonts w:ascii="Times New Roman" w:eastAsia="標楷體" w:hAnsi="Times New Roman" w:cs="Times New Roman"/>
                <w:color w:val="000000" w:themeColor="text1"/>
                <w:szCs w:val="24"/>
                <w:lang w:val="en-GB"/>
              </w:rPr>
              <w:t>inclusive transport</w:t>
            </w:r>
            <w:r w:rsidRPr="00702086">
              <w:rPr>
                <w:rFonts w:ascii="Times New Roman" w:eastAsia="標楷體" w:hAnsi="標楷體" w:cs="Times New Roman"/>
                <w:color w:val="000000" w:themeColor="text1"/>
                <w:szCs w:val="24"/>
                <w:lang w:val="en-GB"/>
              </w:rPr>
              <w:t>）的理念，強調交通政策及設施在制訂、規劃、實施、建造與維護時，應特別考量</w:t>
            </w:r>
            <w:r w:rsidRPr="00702086">
              <w:rPr>
                <w:rFonts w:ascii="Times New Roman" w:eastAsia="標楷體" w:hAnsi="標楷體" w:cs="Times New Roman" w:hint="eastAsia"/>
                <w:color w:val="000000" w:themeColor="text1"/>
                <w:szCs w:val="24"/>
                <w:u w:val="single"/>
                <w:lang w:val="en-GB"/>
              </w:rPr>
              <w:t>女性</w:t>
            </w:r>
            <w:r w:rsidRPr="00702086">
              <w:rPr>
                <w:rFonts w:ascii="Times New Roman" w:eastAsia="標楷體" w:hAnsi="標楷體" w:cs="Times New Roman"/>
                <w:color w:val="000000" w:themeColor="text1"/>
                <w:szCs w:val="24"/>
                <w:lang w:val="en-GB"/>
              </w:rPr>
              <w:t>、年長者和行動不便者的需求，避免因交通運輸設施不足、使用不便或過於昂貴，而排除了人民就醫、就學、就業、自由行動以及與社</w:t>
            </w:r>
            <w:r w:rsidRPr="00702086">
              <w:rPr>
                <w:rFonts w:ascii="Times New Roman" w:eastAsia="標楷體" w:hAnsi="標楷體" w:cs="Times New Roman"/>
                <w:color w:val="000000" w:themeColor="text1"/>
                <w:szCs w:val="24"/>
                <w:lang w:val="en-GB"/>
              </w:rPr>
              <w:lastRenderedPageBreak/>
              <w:t>會聯繫等權益，世銀認為這些機會和資源都是人民能否脫貧的關鍵因素。</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6.</w:t>
            </w:r>
            <w:r w:rsidRPr="00702086">
              <w:rPr>
                <w:rFonts w:ascii="Times New Roman" w:eastAsia="標楷體" w:hAnsi="標楷體" w:cs="Times New Roman"/>
                <w:color w:val="000000" w:themeColor="text1"/>
                <w:szCs w:val="24"/>
                <w:lang w:val="en-GB"/>
              </w:rPr>
              <w:t>住居與基礎設施：聯合國人類住宅區計劃署（</w:t>
            </w:r>
            <w:r w:rsidRPr="00702086">
              <w:rPr>
                <w:rFonts w:ascii="Times New Roman" w:eastAsia="標楷體" w:hAnsi="Times New Roman" w:cs="Times New Roman"/>
                <w:color w:val="000000" w:themeColor="text1"/>
                <w:szCs w:val="24"/>
                <w:lang w:val="en-GB"/>
              </w:rPr>
              <w:t>UN-HABITAT</w:t>
            </w:r>
            <w:r w:rsidRPr="00702086">
              <w:rPr>
                <w:rFonts w:ascii="Times New Roman" w:eastAsia="標楷體" w:hAnsi="標楷體" w:cs="Times New Roman"/>
                <w:color w:val="000000" w:themeColor="text1"/>
                <w:szCs w:val="24"/>
                <w:lang w:val="en-GB"/>
              </w:rPr>
              <w:t>，又稱聯合國人居署）轄管範圍包括都市發展、交通、土地管理、住宅、衛生下水道與基礎設施、風險與災難管理等，在其主要文書《人居議程》（</w:t>
            </w:r>
            <w:r w:rsidRPr="00702086">
              <w:rPr>
                <w:rFonts w:ascii="Times New Roman" w:eastAsia="標楷體" w:hAnsi="Times New Roman" w:cs="Times New Roman"/>
                <w:color w:val="000000" w:themeColor="text1"/>
                <w:szCs w:val="24"/>
                <w:lang w:val="en-GB"/>
              </w:rPr>
              <w:t>Habitat Agenda</w:t>
            </w:r>
            <w:r w:rsidRPr="00702086">
              <w:rPr>
                <w:rFonts w:ascii="Times New Roman" w:eastAsia="標楷體" w:hAnsi="標楷體" w:cs="Times New Roman"/>
                <w:color w:val="000000" w:themeColor="text1"/>
                <w:szCs w:val="24"/>
                <w:lang w:val="en-GB"/>
              </w:rPr>
              <w:t>）內也強調，所有人類居住主辦機關的政策作為和決策，都應當意識到性別的差異和不平等可能帶來的問題，瞭解性別平等與人類居住的發展目標如何連結。</w:t>
            </w:r>
          </w:p>
        </w:tc>
        <w:tc>
          <w:tcPr>
            <w:tcW w:w="1700" w:type="pct"/>
          </w:tcPr>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在性別主流化的國際趨勢下，環境、能源與科技等過去較缺乏性別分析與敏感度的政策領域，如今也透過各項國際公約、文書以及聯合國會議的結論，將促進性別平等列為必須兼顧的主要目標：</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1.</w:t>
            </w:r>
            <w:r w:rsidRPr="00702086">
              <w:rPr>
                <w:rFonts w:ascii="Times New Roman" w:eastAsia="標楷體" w:hAnsi="標楷體" w:cs="Times New Roman"/>
                <w:color w:val="000000" w:themeColor="text1"/>
                <w:szCs w:val="24"/>
                <w:lang w:val="en-GB"/>
              </w:rPr>
              <w:t>環境：</w:t>
            </w:r>
            <w:r w:rsidRPr="00702086">
              <w:rPr>
                <w:rFonts w:ascii="Times New Roman" w:eastAsia="標楷體" w:hAnsi="Times New Roman" w:cs="Times New Roman"/>
                <w:color w:val="000000" w:themeColor="text1"/>
                <w:szCs w:val="24"/>
                <w:lang w:val="en-GB"/>
              </w:rPr>
              <w:t>1992</w:t>
            </w:r>
            <w:r w:rsidRPr="00702086">
              <w:rPr>
                <w:rFonts w:ascii="Times New Roman" w:eastAsia="標楷體" w:hAnsi="標楷體" w:cs="Times New Roman"/>
                <w:color w:val="000000" w:themeColor="text1"/>
                <w:szCs w:val="24"/>
                <w:lang w:val="en-GB"/>
              </w:rPr>
              <w:t>年的地球高峰會通過《</w:t>
            </w:r>
            <w:r w:rsidRPr="00702086">
              <w:rPr>
                <w:rFonts w:ascii="Times New Roman" w:eastAsia="標楷體" w:hAnsi="Times New Roman" w:cs="Times New Roman"/>
                <w:color w:val="000000" w:themeColor="text1"/>
                <w:szCs w:val="24"/>
                <w:lang w:val="en-GB"/>
              </w:rPr>
              <w:t>21</w:t>
            </w:r>
            <w:r w:rsidRPr="00702086">
              <w:rPr>
                <w:rFonts w:ascii="Times New Roman" w:eastAsia="標楷體" w:hAnsi="標楷體" w:cs="Times New Roman"/>
                <w:color w:val="000000" w:themeColor="text1"/>
                <w:szCs w:val="24"/>
                <w:lang w:val="en-GB"/>
              </w:rPr>
              <w:t>世紀議程》，在第</w:t>
            </w:r>
            <w:r w:rsidRPr="00702086">
              <w:rPr>
                <w:rFonts w:ascii="Times New Roman" w:eastAsia="標楷體" w:hAnsi="Times New Roman" w:cs="Times New Roman"/>
                <w:color w:val="000000" w:themeColor="text1"/>
                <w:szCs w:val="24"/>
                <w:lang w:val="en-GB"/>
              </w:rPr>
              <w:t>24</w:t>
            </w:r>
            <w:r w:rsidRPr="00702086">
              <w:rPr>
                <w:rFonts w:ascii="Times New Roman" w:eastAsia="標楷體" w:hAnsi="標楷體" w:cs="Times New Roman"/>
                <w:color w:val="000000" w:themeColor="text1"/>
                <w:szCs w:val="24"/>
                <w:lang w:val="en-GB"/>
              </w:rPr>
              <w:t>章以專章論述女</w:t>
            </w:r>
            <w:r w:rsidRPr="00702086">
              <w:rPr>
                <w:rFonts w:ascii="Times New Roman" w:eastAsia="標楷體" w:hAnsi="標楷體" w:cs="Times New Roman"/>
                <w:color w:val="000000" w:themeColor="text1"/>
                <w:szCs w:val="24"/>
                <w:lang w:val="en-GB"/>
              </w:rPr>
              <w:lastRenderedPageBreak/>
              <w:t>性角色與參與對環境保育與永續發展的重要，並力圖提升女性在環境領域的培力及參與。</w:t>
            </w:r>
            <w:r w:rsidRPr="00702086">
              <w:rPr>
                <w:rFonts w:ascii="Times New Roman" w:eastAsia="標楷體" w:hAnsi="Times New Roman" w:cs="Times New Roman"/>
                <w:color w:val="000000" w:themeColor="text1"/>
                <w:szCs w:val="24"/>
                <w:lang w:val="en-GB"/>
              </w:rPr>
              <w:t>1995</w:t>
            </w:r>
            <w:r w:rsidRPr="00702086">
              <w:rPr>
                <w:rFonts w:ascii="Times New Roman" w:eastAsia="標楷體" w:hAnsi="標楷體" w:cs="Times New Roman"/>
                <w:color w:val="000000" w:themeColor="text1"/>
                <w:szCs w:val="24"/>
                <w:lang w:val="en-GB"/>
              </w:rPr>
              <w:t>年《北京行動綱領》內有「婦女與環境」專篇，提出三大戰略目標，並指出性別與環境的連結分析應涵蓋農業、工業、漁業、林業、環境健康、生物多樣性、氣候、水資源、公共衛生等部門。</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年舉行的第</w:t>
            </w:r>
            <w:r w:rsidRPr="00702086">
              <w:rPr>
                <w:rFonts w:ascii="Times New Roman" w:eastAsia="標楷體" w:hAnsi="Times New Roman" w:cs="Times New Roman"/>
                <w:color w:val="000000" w:themeColor="text1"/>
                <w:szCs w:val="24"/>
                <w:lang w:val="en-GB"/>
              </w:rPr>
              <w:t>44</w:t>
            </w:r>
            <w:r w:rsidRPr="00702086">
              <w:rPr>
                <w:rFonts w:ascii="Times New Roman" w:eastAsia="標楷體" w:hAnsi="標楷體" w:cs="Times New Roman"/>
                <w:color w:val="000000" w:themeColor="text1"/>
                <w:szCs w:val="24"/>
                <w:lang w:val="en-GB"/>
              </w:rPr>
              <w:t>屆</w:t>
            </w:r>
            <w:r w:rsidRPr="00702086">
              <w:rPr>
                <w:rFonts w:ascii="Times New Roman" w:eastAsia="標楷體" w:hAnsi="Times New Roman" w:cs="Times New Roman"/>
                <w:color w:val="000000" w:themeColor="text1"/>
                <w:szCs w:val="24"/>
                <w:lang w:val="en-GB"/>
              </w:rPr>
              <w:t>CEDAW</w:t>
            </w:r>
            <w:r w:rsidRPr="00702086">
              <w:rPr>
                <w:rFonts w:ascii="Times New Roman" w:eastAsia="標楷體" w:hAnsi="標楷體" w:cs="Times New Roman"/>
                <w:color w:val="000000" w:themeColor="text1"/>
                <w:szCs w:val="24"/>
                <w:lang w:val="en-GB"/>
              </w:rPr>
              <w:t>年會也發表針對性別與氣候變遷的聲明，呼籲氣候變遷的政策應當將性別平等列為核心原則；所有利害關係人應當確保在氣候變遷及減災的措施上，能回應性別差異、對原住民知識體系具備敏感度、尊重人權。</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2.</w:t>
            </w:r>
            <w:r w:rsidRPr="00702086">
              <w:rPr>
                <w:rFonts w:ascii="Times New Roman" w:eastAsia="標楷體" w:hAnsi="標楷體" w:cs="Times New Roman"/>
                <w:color w:val="000000" w:themeColor="text1"/>
                <w:szCs w:val="24"/>
                <w:lang w:val="en-GB"/>
              </w:rPr>
              <w:t>災難：與環境息息相關的是災難的預防與救援，特別是因應氣候變遷所可能帶來的自然災變，</w:t>
            </w:r>
            <w:r w:rsidRPr="00702086">
              <w:rPr>
                <w:rFonts w:ascii="Times New Roman" w:eastAsia="標楷體" w:hAnsi="Times New Roman" w:cs="Times New Roman"/>
                <w:color w:val="000000" w:themeColor="text1"/>
                <w:szCs w:val="24"/>
                <w:lang w:val="en-GB"/>
              </w:rPr>
              <w:t>2005</w:t>
            </w:r>
            <w:r w:rsidRPr="00702086">
              <w:rPr>
                <w:rFonts w:ascii="Times New Roman" w:eastAsia="標楷體" w:hAnsi="標楷體" w:cs="Times New Roman"/>
                <w:color w:val="000000" w:themeColor="text1"/>
                <w:szCs w:val="24"/>
                <w:lang w:val="en-GB"/>
              </w:rPr>
              <w:t>年「減災世界會議」提出了《兵庫宣言》（</w:t>
            </w:r>
            <w:r w:rsidRPr="00702086">
              <w:rPr>
                <w:rFonts w:ascii="Times New Roman" w:eastAsia="標楷體" w:hAnsi="Times New Roman" w:cs="Times New Roman"/>
                <w:color w:val="000000" w:themeColor="text1"/>
                <w:szCs w:val="24"/>
                <w:lang w:val="en-GB"/>
              </w:rPr>
              <w:t>Hyogo Declaration</w:t>
            </w:r>
            <w:r w:rsidRPr="00702086">
              <w:rPr>
                <w:rFonts w:ascii="Times New Roman" w:eastAsia="標楷體" w:hAnsi="標楷體" w:cs="Times New Roman"/>
                <w:color w:val="000000" w:themeColor="text1"/>
                <w:szCs w:val="24"/>
                <w:lang w:val="en-GB"/>
              </w:rPr>
              <w:t>）與《</w:t>
            </w:r>
            <w:r w:rsidRPr="00702086">
              <w:rPr>
                <w:rFonts w:ascii="Times New Roman" w:eastAsia="標楷體" w:hAnsi="Times New Roman" w:cs="Times New Roman"/>
                <w:color w:val="000000" w:themeColor="text1"/>
                <w:szCs w:val="24"/>
                <w:lang w:val="en-GB"/>
              </w:rPr>
              <w:t>2005-2015</w:t>
            </w:r>
            <w:r w:rsidRPr="00702086">
              <w:rPr>
                <w:rFonts w:ascii="Times New Roman" w:eastAsia="標楷體" w:hAnsi="標楷體" w:cs="Times New Roman"/>
                <w:color w:val="000000" w:themeColor="text1"/>
                <w:szCs w:val="24"/>
                <w:lang w:val="en-GB"/>
              </w:rPr>
              <w:t>兵庫行動綱領》，要求各國將性別觀點納入所有攸關</w:t>
            </w:r>
            <w:r w:rsidRPr="00702086">
              <w:rPr>
                <w:rFonts w:ascii="Times New Roman" w:eastAsia="標楷體" w:hAnsi="標楷體" w:cs="Times New Roman"/>
                <w:color w:val="000000" w:themeColor="text1"/>
                <w:szCs w:val="24"/>
                <w:lang w:val="en-GB"/>
              </w:rPr>
              <w:lastRenderedPageBreak/>
              <w:t>災難預防、風險評估、救災與災後重建等工作的實施方針中。例如設置「性別敏感度溝通與傳播系統」，對受風險者給予即時與易懂的警示，考量到目標者的人口特徵、性別、文化、生計特徵，包括教導如何因應預警，並提供災害管理者與決策者做有效運作。</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年的國際性別問題和災害防範會議中，也強調將性別問題納入減少災害、風險考慮範圍，並加以因應。</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3.</w:t>
            </w:r>
            <w:r w:rsidRPr="00702086">
              <w:rPr>
                <w:rFonts w:ascii="Times New Roman" w:eastAsia="標楷體" w:hAnsi="標楷體" w:cs="Times New Roman"/>
                <w:color w:val="000000" w:themeColor="text1"/>
                <w:szCs w:val="24"/>
                <w:lang w:val="en-GB"/>
              </w:rPr>
              <w:t>能源：能源是所有人生活與發展的基本需求，穩定、可負擔的能源服務，更是消除貧窮及支持經濟、社會活動的重要基礎。聯合國《千禧年發展目標》的第一目標就是「消除貧窮」，而由於女性貧窮</w:t>
            </w:r>
            <w:r w:rsidRPr="00702086">
              <w:rPr>
                <w:rFonts w:ascii="Times New Roman" w:eastAsia="標楷體" w:hAnsi="標楷體" w:cs="Times New Roman"/>
                <w:color w:val="000000" w:themeColor="text1"/>
                <w:szCs w:val="24"/>
                <w:u w:val="single"/>
                <w:lang w:val="en-GB"/>
              </w:rPr>
              <w:t>化的比例</w:t>
            </w:r>
            <w:r w:rsidRPr="00702086">
              <w:rPr>
                <w:rFonts w:ascii="Times New Roman" w:eastAsia="標楷體" w:hAnsi="標楷體" w:cs="Times New Roman"/>
                <w:color w:val="000000" w:themeColor="text1"/>
                <w:szCs w:val="24"/>
                <w:lang w:val="en-GB"/>
              </w:rPr>
              <w:t>較高，因此</w:t>
            </w:r>
            <w:r w:rsidRPr="00702086">
              <w:rPr>
                <w:rFonts w:ascii="Times New Roman" w:eastAsia="標楷體" w:hAnsi="Times New Roman" w:cs="Times New Roman"/>
                <w:color w:val="000000" w:themeColor="text1"/>
                <w:szCs w:val="24"/>
                <w:lang w:val="en-GB"/>
              </w:rPr>
              <w:t>2002</w:t>
            </w:r>
            <w:r w:rsidRPr="00702086">
              <w:rPr>
                <w:rFonts w:ascii="Times New Roman" w:eastAsia="標楷體" w:hAnsi="標楷體" w:cs="Times New Roman"/>
                <w:color w:val="000000" w:themeColor="text1"/>
                <w:szCs w:val="24"/>
                <w:lang w:val="en-GB"/>
              </w:rPr>
              <w:t>年的世界永續發</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展高峰會所通過的《約翰尼斯堡行動計畫》中，也強調應當在能源政策中加入性別觀點，讓能源的提供有助於促進性別平等，</w:t>
            </w:r>
            <w:r w:rsidRPr="00702086">
              <w:rPr>
                <w:rFonts w:ascii="Times New Roman" w:eastAsia="標楷體" w:hAnsi="標楷體" w:cs="Times New Roman"/>
                <w:color w:val="000000" w:themeColor="text1"/>
                <w:szCs w:val="24"/>
                <w:lang w:val="en-GB"/>
              </w:rPr>
              <w:lastRenderedPageBreak/>
              <w:t>其關注面不應偏向技術的開發，而應同樣重視服務提供與消費者的行為，瞭解弱勢使用者的脆弱性，並制定有助於社會公平與環境永續的價格與分配制度。</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4.</w:t>
            </w:r>
            <w:r w:rsidRPr="00702086">
              <w:rPr>
                <w:rFonts w:ascii="Times New Roman" w:eastAsia="標楷體" w:hAnsi="標楷體" w:cs="Times New Roman"/>
                <w:color w:val="000000" w:themeColor="text1"/>
                <w:szCs w:val="24"/>
                <w:lang w:val="en-GB"/>
              </w:rPr>
              <w:t>科技與資訊：科技攸關人權價值與女性人力資本的培力，</w:t>
            </w:r>
            <w:r w:rsidRPr="00702086">
              <w:rPr>
                <w:rFonts w:ascii="Times New Roman" w:eastAsia="標楷體" w:hAnsi="Times New Roman" w:cs="Times New Roman"/>
                <w:color w:val="000000" w:themeColor="text1"/>
                <w:szCs w:val="24"/>
                <w:lang w:val="en-GB"/>
              </w:rPr>
              <w:t>1999</w:t>
            </w:r>
            <w:r w:rsidRPr="00702086">
              <w:rPr>
                <w:rFonts w:ascii="Times New Roman" w:eastAsia="標楷體" w:hAnsi="標楷體" w:cs="Times New Roman"/>
                <w:color w:val="000000" w:themeColor="text1"/>
                <w:szCs w:val="24"/>
                <w:lang w:val="en-GB"/>
              </w:rPr>
              <w:t>年在匈牙利布達佩斯舉辦的世界科學會議，提出了《科學議程行動框架》（</w:t>
            </w:r>
            <w:r w:rsidRPr="00702086">
              <w:rPr>
                <w:rFonts w:ascii="Times New Roman" w:eastAsia="標楷體" w:hAnsi="Times New Roman" w:cs="Times New Roman"/>
                <w:color w:val="000000" w:themeColor="text1"/>
                <w:szCs w:val="24"/>
                <w:lang w:val="en-GB"/>
              </w:rPr>
              <w:t>Science Agenda</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Framework for Action</w:t>
            </w:r>
            <w:r w:rsidRPr="00702086">
              <w:rPr>
                <w:rFonts w:ascii="Times New Roman" w:eastAsia="標楷體" w:hAnsi="標楷體" w:cs="Times New Roman"/>
                <w:color w:val="000000" w:themeColor="text1"/>
                <w:szCs w:val="24"/>
                <w:lang w:val="en-GB"/>
              </w:rPr>
              <w:t>），呼籲政府機構、國際組織與相關研究單位，確保女性在研究之計畫、取向、執行與評估，都能充分地參與。《北京行動綱領》亦呼籲致力於提倡性別敏感及以女性為核心的醫療、科技等研究，支持原住民與傳統知識體系的永續發展。</w:t>
            </w:r>
            <w:r w:rsidRPr="00702086">
              <w:rPr>
                <w:rFonts w:ascii="Times New Roman" w:eastAsia="標楷體" w:hAnsi="Times New Roman" w:cs="Times New Roman"/>
                <w:color w:val="000000" w:themeColor="text1"/>
                <w:szCs w:val="24"/>
                <w:lang w:val="en-GB"/>
              </w:rPr>
              <w:t>2003</w:t>
            </w:r>
            <w:r w:rsidRPr="00702086">
              <w:rPr>
                <w:rFonts w:ascii="Times New Roman" w:eastAsia="標楷體" w:hAnsi="標楷體" w:cs="Times New Roman"/>
                <w:color w:val="000000" w:themeColor="text1"/>
                <w:szCs w:val="24"/>
                <w:lang w:val="en-GB"/>
              </w:rPr>
              <w:t>年的「資訊社會世界高峰會」（</w:t>
            </w:r>
            <w:r w:rsidRPr="00702086">
              <w:rPr>
                <w:rFonts w:ascii="Times New Roman" w:eastAsia="標楷體" w:hAnsi="Times New Roman" w:cs="Times New Roman"/>
                <w:color w:val="000000" w:themeColor="text1"/>
                <w:szCs w:val="24"/>
                <w:lang w:val="en-GB"/>
              </w:rPr>
              <w:t>WSIS</w:t>
            </w:r>
            <w:r w:rsidRPr="00702086">
              <w:rPr>
                <w:rFonts w:ascii="Times New Roman" w:eastAsia="標楷體" w:hAnsi="標楷體" w:cs="Times New Roman"/>
                <w:color w:val="000000" w:themeColor="text1"/>
                <w:szCs w:val="24"/>
                <w:lang w:val="en-GB"/>
              </w:rPr>
              <w:t>）行動綱領，主張應將通訊基礎建設及使用視為基本人權，將性別觀點納入資訊與通訊的一般教育、訓練</w:t>
            </w:r>
            <w:r w:rsidRPr="00702086">
              <w:rPr>
                <w:rFonts w:ascii="Times New Roman" w:eastAsia="標楷體" w:hAnsi="標楷體" w:cs="Times New Roman"/>
                <w:color w:val="000000" w:themeColor="text1"/>
                <w:szCs w:val="24"/>
                <w:lang w:val="en-GB"/>
              </w:rPr>
              <w:lastRenderedPageBreak/>
              <w:t>與職涯發展之中。</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5.</w:t>
            </w:r>
            <w:r w:rsidRPr="00702086">
              <w:rPr>
                <w:rFonts w:ascii="Times New Roman" w:eastAsia="標楷體" w:hAnsi="標楷體" w:cs="Times New Roman"/>
                <w:color w:val="000000" w:themeColor="text1"/>
                <w:szCs w:val="24"/>
                <w:lang w:val="en-GB"/>
              </w:rPr>
              <w:t>交通：聯合國歐洲經濟委員會（</w:t>
            </w:r>
            <w:r w:rsidRPr="00702086">
              <w:rPr>
                <w:rFonts w:ascii="Times New Roman" w:eastAsia="標楷體" w:hAnsi="Times New Roman" w:cs="Times New Roman"/>
                <w:color w:val="000000" w:themeColor="text1"/>
                <w:szCs w:val="24"/>
                <w:lang w:val="en-GB"/>
              </w:rPr>
              <w:t>UNECE</w:t>
            </w:r>
            <w:r w:rsidRPr="00702086">
              <w:rPr>
                <w:rFonts w:ascii="Times New Roman" w:eastAsia="標楷體" w:hAnsi="標楷體" w:cs="Times New Roman"/>
                <w:color w:val="000000" w:themeColor="text1"/>
                <w:szCs w:val="24"/>
                <w:lang w:val="en-GB"/>
              </w:rPr>
              <w:t>）在</w:t>
            </w:r>
            <w:r w:rsidRPr="00702086">
              <w:rPr>
                <w:rFonts w:ascii="Times New Roman" w:eastAsia="標楷體" w:hAnsi="Times New Roman" w:cs="Times New Roman"/>
                <w:color w:val="000000" w:themeColor="text1"/>
                <w:szCs w:val="24"/>
                <w:lang w:val="en-GB"/>
              </w:rPr>
              <w:t>2009</w:t>
            </w:r>
            <w:r w:rsidRPr="00702086">
              <w:rPr>
                <w:rFonts w:ascii="Times New Roman" w:eastAsia="標楷體" w:hAnsi="標楷體" w:cs="Times New Roman"/>
                <w:color w:val="000000" w:themeColor="text1"/>
                <w:szCs w:val="24"/>
                <w:lang w:val="en-GB"/>
              </w:rPr>
              <w:t>年提出內陸交通委員會性別專題報告指出，交通是促進性別平等及社會永續發展的重要機制，因其影響著人民近用醫療、教育等服務，及增加就業、生產、資訊流通的機會；交通基礎建設的規劃決策應多納入女性參與；即使在城市中，也應瞭解男女在可移動性、交通工具可及性、設施安全性等方面都可能有差異，需要更多資訊與研究作為規劃基礎。世界銀行（</w:t>
            </w:r>
            <w:r w:rsidRPr="00702086">
              <w:rPr>
                <w:rFonts w:ascii="Times New Roman" w:eastAsia="標楷體" w:hAnsi="Times New Roman" w:cs="Times New Roman"/>
                <w:color w:val="000000" w:themeColor="text1"/>
                <w:szCs w:val="24"/>
                <w:lang w:val="en-GB"/>
              </w:rPr>
              <w:t>World Bank</w:t>
            </w:r>
            <w:r w:rsidRPr="00702086">
              <w:rPr>
                <w:rFonts w:ascii="Times New Roman" w:eastAsia="標楷體" w:hAnsi="標楷體" w:cs="Times New Roman"/>
                <w:color w:val="000000" w:themeColor="text1"/>
                <w:szCs w:val="24"/>
                <w:lang w:val="en-GB"/>
              </w:rPr>
              <w:t>）近年來也積極提倡「兼容式交通」（</w:t>
            </w:r>
            <w:r w:rsidRPr="00702086">
              <w:rPr>
                <w:rFonts w:ascii="Times New Roman" w:eastAsia="標楷體" w:hAnsi="Times New Roman" w:cs="Times New Roman"/>
                <w:color w:val="000000" w:themeColor="text1"/>
                <w:szCs w:val="24"/>
                <w:lang w:val="en-GB"/>
              </w:rPr>
              <w:t>inclusive transport</w:t>
            </w:r>
            <w:r w:rsidRPr="00702086">
              <w:rPr>
                <w:rFonts w:ascii="Times New Roman" w:eastAsia="標楷體" w:hAnsi="標楷體" w:cs="Times New Roman"/>
                <w:color w:val="000000" w:themeColor="text1"/>
                <w:szCs w:val="24"/>
                <w:lang w:val="en-GB"/>
              </w:rPr>
              <w:t>）的理念，強調交通政策及設施在制訂、規劃、實施、建造與維護時，應特別考量</w:t>
            </w:r>
            <w:r w:rsidRPr="00702086">
              <w:rPr>
                <w:rFonts w:ascii="Times New Roman" w:eastAsia="標楷體" w:hAnsi="標楷體" w:cs="Times New Roman"/>
                <w:color w:val="000000" w:themeColor="text1"/>
                <w:szCs w:val="24"/>
                <w:u w:val="single"/>
                <w:lang w:val="en-GB"/>
              </w:rPr>
              <w:t>婦女</w:t>
            </w:r>
            <w:r w:rsidRPr="00702086">
              <w:rPr>
                <w:rFonts w:ascii="Times New Roman" w:eastAsia="標楷體" w:hAnsi="標楷體" w:cs="Times New Roman"/>
                <w:color w:val="000000" w:themeColor="text1"/>
                <w:szCs w:val="24"/>
                <w:lang w:val="en-GB"/>
              </w:rPr>
              <w:t>、年長者和行動不便者的需求，避免因交通運輸設施不足、使用不便或過於昂貴，而排除了人民就醫、就學、就業、自由行動以及與社會聯繫等權益，世銀認為</w:t>
            </w:r>
            <w:r w:rsidRPr="00702086">
              <w:rPr>
                <w:rFonts w:ascii="Times New Roman" w:eastAsia="標楷體" w:hAnsi="標楷體" w:cs="Times New Roman"/>
                <w:color w:val="000000" w:themeColor="text1"/>
                <w:szCs w:val="24"/>
                <w:lang w:val="en-GB"/>
              </w:rPr>
              <w:lastRenderedPageBreak/>
              <w:t>這些機會和資源都是人民能否脫貧的關鍵因素。</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Times New Roman" w:cs="Times New Roman"/>
                <w:color w:val="000000" w:themeColor="text1"/>
                <w:szCs w:val="24"/>
                <w:lang w:val="en-GB"/>
              </w:rPr>
              <w:t>6.</w:t>
            </w:r>
            <w:r w:rsidRPr="00702086">
              <w:rPr>
                <w:rFonts w:ascii="Times New Roman" w:eastAsia="標楷體" w:hAnsi="標楷體" w:cs="Times New Roman"/>
                <w:color w:val="000000" w:themeColor="text1"/>
                <w:szCs w:val="24"/>
                <w:lang w:val="en-GB"/>
              </w:rPr>
              <w:t>住居與基礎設施：聯合國人類住宅區計劃署（</w:t>
            </w:r>
            <w:r w:rsidRPr="00702086">
              <w:rPr>
                <w:rFonts w:ascii="Times New Roman" w:eastAsia="標楷體" w:hAnsi="Times New Roman" w:cs="Times New Roman"/>
                <w:color w:val="000000" w:themeColor="text1"/>
                <w:szCs w:val="24"/>
                <w:lang w:val="en-GB"/>
              </w:rPr>
              <w:t>UN-HABITAT</w:t>
            </w:r>
            <w:r w:rsidRPr="00702086">
              <w:rPr>
                <w:rFonts w:ascii="Times New Roman" w:eastAsia="標楷體" w:hAnsi="標楷體" w:cs="Times New Roman"/>
                <w:color w:val="000000" w:themeColor="text1"/>
                <w:szCs w:val="24"/>
                <w:lang w:val="en-GB"/>
              </w:rPr>
              <w:t>，又稱聯合國人居署）轄管範圍包括都市發展、交通、土地管理、住宅、衛生下水道與基礎設施、風險與災難管理等，在其主要文書《人居議程》（</w:t>
            </w:r>
            <w:r w:rsidRPr="00702086">
              <w:rPr>
                <w:rFonts w:ascii="Times New Roman" w:eastAsia="標楷體" w:hAnsi="Times New Roman" w:cs="Times New Roman"/>
                <w:color w:val="000000" w:themeColor="text1"/>
                <w:szCs w:val="24"/>
                <w:lang w:val="en-GB"/>
              </w:rPr>
              <w:t>Habitat Agenda</w:t>
            </w:r>
            <w:r w:rsidRPr="00702086">
              <w:rPr>
                <w:rFonts w:ascii="Times New Roman" w:eastAsia="標楷體" w:hAnsi="標楷體" w:cs="Times New Roman"/>
                <w:color w:val="000000" w:themeColor="text1"/>
                <w:szCs w:val="24"/>
                <w:lang w:val="en-GB"/>
              </w:rPr>
              <w:t>）內也強調，所</w:t>
            </w:r>
          </w:p>
          <w:p w:rsidR="00832CEB" w:rsidRPr="00702086" w:rsidRDefault="00832CEB" w:rsidP="00C26130">
            <w:pPr>
              <w:spacing w:line="440" w:lineRule="exact"/>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有人類居住主辦機關的政策作為和決策，都應當意識到性別的差異和不平等可能帶來的問題，瞭解性別平等與人類居住的發展目標如何連結。</w:t>
            </w:r>
          </w:p>
        </w:tc>
        <w:tc>
          <w:tcPr>
            <w:tcW w:w="1601" w:type="pct"/>
          </w:tcPr>
          <w:p w:rsidR="00832CEB" w:rsidRPr="00702086" w:rsidRDefault="00832CEB" w:rsidP="00C26130">
            <w:pPr>
              <w:keepNext/>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補充最新國際趨勢：</w:t>
            </w:r>
          </w:p>
          <w:p w:rsidR="00832CEB" w:rsidRPr="00702086" w:rsidRDefault="00832CEB" w:rsidP="00C26130">
            <w:pPr>
              <w:pStyle w:val="a5"/>
              <w:keepNext/>
              <w:numPr>
                <w:ilvl w:val="0"/>
                <w:numId w:val="66"/>
              </w:numPr>
              <w:spacing w:line="440" w:lineRule="exact"/>
              <w:ind w:leftChars="0"/>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t>環境：</w:t>
            </w:r>
          </w:p>
          <w:p w:rsidR="00832CEB" w:rsidRPr="00702086"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rPr>
              <w:t xml:space="preserve">2012 </w:t>
            </w:r>
            <w:r w:rsidRPr="00702086">
              <w:rPr>
                <w:rFonts w:ascii="Times New Roman" w:eastAsia="標楷體" w:hAnsi="標楷體" w:cs="Times New Roman"/>
                <w:color w:val="000000" w:themeColor="text1"/>
              </w:rPr>
              <w:t>年在多哈召開的《</w:t>
            </w:r>
            <w:hyperlink r:id="rId19" w:history="1">
              <w:r w:rsidRPr="00702086">
                <w:rPr>
                  <w:rFonts w:ascii="Times New Roman" w:eastAsia="標楷體" w:hAnsi="標楷體" w:cs="Times New Roman"/>
                  <w:color w:val="000000" w:themeColor="text1"/>
                </w:rPr>
                <w:t>氣候公約</w:t>
              </w:r>
            </w:hyperlink>
            <w:r w:rsidRPr="00702086">
              <w:rPr>
                <w:rFonts w:ascii="Times New Roman" w:eastAsia="標楷體" w:hAnsi="標楷體" w:cs="Times New Roman"/>
                <w:color w:val="000000" w:themeColor="text1"/>
              </w:rPr>
              <w:t>》第十八次締約會議，決議要關注國際氣候談判的性別平衡。</w:t>
            </w:r>
            <w:r w:rsidRPr="00702086">
              <w:rPr>
                <w:rFonts w:ascii="Times New Roman" w:eastAsia="標楷體" w:hAnsi="Times New Roman" w:cs="Times New Roman"/>
                <w:color w:val="000000" w:themeColor="text1"/>
              </w:rPr>
              <w:t>(</w:t>
            </w:r>
            <w:r w:rsidRPr="00702086">
              <w:rPr>
                <w:rFonts w:ascii="Times New Roman" w:eastAsia="標楷體" w:hAnsi="標楷體" w:cs="Times New Roman"/>
                <w:color w:val="000000" w:themeColor="text1"/>
              </w:rPr>
              <w:t>資料來源：性別平等教育季刊第</w:t>
            </w:r>
            <w:r w:rsidRPr="00702086">
              <w:rPr>
                <w:rFonts w:ascii="Times New Roman" w:eastAsia="標楷體" w:hAnsi="Times New Roman" w:cs="Times New Roman"/>
                <w:color w:val="000000" w:themeColor="text1"/>
              </w:rPr>
              <w:t>66</w:t>
            </w:r>
            <w:r w:rsidRPr="00702086">
              <w:rPr>
                <w:rFonts w:ascii="Times New Roman" w:eastAsia="標楷體" w:hAnsi="標楷體" w:cs="Times New Roman"/>
                <w:color w:val="000000" w:themeColor="text1"/>
              </w:rPr>
              <w:t>期</w:t>
            </w:r>
            <w:r w:rsidRPr="00702086">
              <w:rPr>
                <w:rFonts w:ascii="Times New Roman" w:eastAsia="標楷體" w:hAnsi="Times New Roman" w:cs="Times New Roman"/>
                <w:color w:val="000000" w:themeColor="text1"/>
              </w:rPr>
              <w:t>)</w:t>
            </w:r>
          </w:p>
          <w:p w:rsidR="00832CEB" w:rsidRPr="00702086"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rPr>
              <w:t xml:space="preserve">2012 </w:t>
            </w:r>
            <w:r w:rsidRPr="00702086">
              <w:rPr>
                <w:rFonts w:ascii="Times New Roman" w:eastAsia="標楷體" w:hAnsi="標楷體" w:cs="Times New Roman"/>
                <w:color w:val="000000" w:themeColor="text1"/>
              </w:rPr>
              <w:t>聯</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合</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國</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lastRenderedPageBreak/>
              <w:t>永</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續</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發</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展</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rPr>
              <w:t>會</w:t>
            </w:r>
            <w:r w:rsidRPr="00702086">
              <w:rPr>
                <w:rFonts w:ascii="Times New Roman" w:eastAsia="標楷體" w:hAnsi="Times New Roman" w:cs="Times New Roman"/>
                <w:color w:val="000000" w:themeColor="text1"/>
              </w:rPr>
              <w:t xml:space="preserve"> </w:t>
            </w:r>
            <w:r w:rsidRPr="00702086">
              <w:rPr>
                <w:rFonts w:ascii="Times New Roman" w:eastAsia="標楷體" w:hAnsi="標楷體" w:cs="Times New Roman"/>
                <w:color w:val="000000" w:themeColor="text1"/>
                <w:szCs w:val="24"/>
              </w:rPr>
              <w:t>議強調婦女在實現永續發展方面扮演了至關重要的角色，促進性別平等及賦予婦女權力，並確保她們充分及有效參與各層級永續發展政策、方案及決策。</w:t>
            </w:r>
            <w:r w:rsidRPr="00702086">
              <w:rPr>
                <w:rFonts w:ascii="Times New Roman" w:eastAsia="標楷體" w:hAnsi="Times New Roman" w:cs="Times New Roman"/>
                <w:color w:val="000000" w:themeColor="text1"/>
              </w:rPr>
              <w:t>(</w:t>
            </w:r>
            <w:r w:rsidRPr="00702086">
              <w:rPr>
                <w:rFonts w:ascii="Times New Roman" w:eastAsia="標楷體" w:hAnsi="標楷體" w:cs="Times New Roman"/>
                <w:color w:val="000000" w:themeColor="text1"/>
              </w:rPr>
              <w:t>資料來源：</w:t>
            </w:r>
            <w:hyperlink r:id="rId20" w:history="1">
              <w:r w:rsidRPr="00702086">
                <w:rPr>
                  <w:rStyle w:val="af1"/>
                  <w:rFonts w:ascii="Times New Roman" w:eastAsia="標楷體" w:hAnsi="標楷體" w:cs="Times New Roman"/>
                  <w:color w:val="000000" w:themeColor="text1"/>
                </w:rPr>
                <w:t>行政院國家永續發展委員會全球資訊網</w:t>
              </w:r>
            </w:hyperlink>
            <w:r w:rsidRPr="00702086">
              <w:rPr>
                <w:rFonts w:ascii="Times New Roman" w:eastAsia="標楷體" w:hAnsi="標楷體" w:cs="Times New Roman"/>
                <w:color w:val="000000" w:themeColor="text1"/>
              </w:rPr>
              <w:t>；</w:t>
            </w:r>
            <w:hyperlink r:id="rId21" w:history="1">
              <w:r w:rsidRPr="00702086">
                <w:rPr>
                  <w:rStyle w:val="af1"/>
                  <w:rFonts w:ascii="Times New Roman" w:eastAsia="標楷體" w:hAnsi="標楷體" w:cs="Times New Roman"/>
                  <w:color w:val="000000" w:themeColor="text1"/>
                </w:rPr>
                <w:t>英文</w:t>
              </w:r>
            </w:hyperlink>
            <w:r w:rsidRPr="00702086">
              <w:rPr>
                <w:rFonts w:ascii="Times New Roman" w:eastAsia="標楷體" w:hAnsi="Times New Roman" w:cs="Times New Roman"/>
                <w:color w:val="000000" w:themeColor="text1"/>
              </w:rPr>
              <w:t>)</w:t>
            </w:r>
          </w:p>
          <w:p w:rsidR="00832CEB" w:rsidRPr="00DC50B2"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rPr>
              <w:t>2014</w:t>
            </w:r>
            <w:r w:rsidRPr="00702086">
              <w:rPr>
                <w:rFonts w:ascii="Times New Roman" w:eastAsia="標楷體" w:hAnsi="標楷體" w:cs="Times New Roman"/>
                <w:color w:val="000000" w:themeColor="text1"/>
              </w:rPr>
              <w:t>年</w:t>
            </w:r>
            <w:r w:rsidRPr="00702086">
              <w:rPr>
                <w:rFonts w:ascii="Times New Roman" w:eastAsia="標楷體" w:hAnsi="Times New Roman" w:cs="Times New Roman"/>
                <w:color w:val="000000" w:themeColor="text1"/>
              </w:rPr>
              <w:t>APEC</w:t>
            </w:r>
            <w:r w:rsidRPr="00702086">
              <w:rPr>
                <w:rFonts w:ascii="Times New Roman" w:eastAsia="標楷體" w:hAnsi="標楷體" w:cs="Times New Roman"/>
                <w:color w:val="000000" w:themeColor="text1"/>
              </w:rPr>
              <w:t>下的「婦女與經濟政策夥伴」關係工作小組亦將環境議題納入「婦女經濟」衡量指標。</w:t>
            </w:r>
          </w:p>
          <w:p w:rsidR="00832CEB" w:rsidRPr="00702086"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AC5C0C">
              <w:rPr>
                <w:rFonts w:ascii="Times New Roman" w:eastAsia="標楷體" w:hAnsi="Times New Roman" w:cs="Times New Roman"/>
                <w:color w:val="FF0000"/>
                <w:highlight w:val="yellow"/>
                <w:u w:val="single"/>
              </w:rPr>
              <w:t>201</w:t>
            </w:r>
            <w:r w:rsidRPr="00AC5C0C">
              <w:rPr>
                <w:rFonts w:ascii="Times New Roman" w:eastAsia="標楷體" w:hAnsi="Times New Roman" w:cs="Times New Roman" w:hint="eastAsia"/>
                <w:color w:val="FF0000"/>
                <w:highlight w:val="yellow"/>
                <w:u w:val="single"/>
              </w:rPr>
              <w:t>5</w:t>
            </w:r>
            <w:r w:rsidRPr="00AC5C0C">
              <w:rPr>
                <w:rFonts w:ascii="Times New Roman" w:eastAsia="標楷體" w:hAnsi="標楷體" w:cs="Times New Roman"/>
                <w:color w:val="FF0000"/>
                <w:highlight w:val="yellow"/>
                <w:u w:val="single"/>
              </w:rPr>
              <w:t>年在</w:t>
            </w:r>
            <w:r w:rsidRPr="00AC5C0C">
              <w:rPr>
                <w:rFonts w:ascii="Times New Roman" w:eastAsia="標楷體" w:hAnsi="標楷體" w:cs="Times New Roman" w:hint="eastAsia"/>
                <w:color w:val="FF0000"/>
                <w:highlight w:val="yellow"/>
                <w:u w:val="single"/>
              </w:rPr>
              <w:t>巴黎</w:t>
            </w:r>
            <w:r w:rsidRPr="00AC5C0C">
              <w:rPr>
                <w:rFonts w:ascii="Times New Roman" w:eastAsia="標楷體" w:hAnsi="標楷體" w:cs="Times New Roman"/>
                <w:color w:val="FF0000"/>
                <w:highlight w:val="yellow"/>
                <w:u w:val="single"/>
              </w:rPr>
              <w:t>召開的《氣候公約》第</w:t>
            </w:r>
            <w:r w:rsidRPr="00AC5C0C">
              <w:rPr>
                <w:rFonts w:ascii="Times New Roman" w:eastAsia="標楷體" w:hAnsi="標楷體" w:cs="Times New Roman" w:hint="eastAsia"/>
                <w:color w:val="FF0000"/>
                <w:highlight w:val="yellow"/>
                <w:u w:val="single"/>
              </w:rPr>
              <w:t>21</w:t>
            </w:r>
            <w:r w:rsidRPr="00AC5C0C">
              <w:rPr>
                <w:rFonts w:ascii="Times New Roman" w:eastAsia="標楷體" w:hAnsi="標楷體" w:cs="Times New Roman"/>
                <w:color w:val="FF0000"/>
                <w:highlight w:val="yellow"/>
                <w:u w:val="single"/>
              </w:rPr>
              <w:t>次締約會議</w:t>
            </w:r>
            <w:r w:rsidRPr="00AC5C0C">
              <w:rPr>
                <w:rFonts w:ascii="Times New Roman" w:eastAsia="標楷體" w:hAnsi="標楷體" w:cs="Times New Roman" w:hint="eastAsia"/>
                <w:color w:val="FF0000"/>
                <w:highlight w:val="yellow"/>
                <w:u w:val="single"/>
              </w:rPr>
              <w:t>通過之巴黎協定</w:t>
            </w:r>
            <w:r w:rsidRPr="009A5F25">
              <w:rPr>
                <w:rFonts w:ascii="Times New Roman" w:eastAsia="標楷體" w:hAnsi="Times New Roman" w:cs="Times New Roman"/>
                <w:color w:val="FF0000"/>
                <w:kern w:val="0"/>
                <w:szCs w:val="24"/>
                <w:highlight w:val="yellow"/>
                <w:u w:val="single"/>
              </w:rPr>
              <w:t>中，首次將女性賦權的文字放入協議中，並強調氣候變遷</w:t>
            </w:r>
            <w:r w:rsidRPr="009A5F25">
              <w:rPr>
                <w:rFonts w:ascii="Times New Roman" w:eastAsia="標楷體" w:hAnsi="Times New Roman" w:cs="Times New Roman"/>
                <w:color w:val="FF0000"/>
                <w:szCs w:val="24"/>
                <w:highlight w:val="yellow"/>
                <w:u w:val="single"/>
              </w:rPr>
              <w:t>調適行動</w:t>
            </w:r>
            <w:r>
              <w:rPr>
                <w:rFonts w:ascii="Times New Roman" w:eastAsia="標楷體" w:hAnsi="Times New Roman" w:cs="Times New Roman" w:hint="eastAsia"/>
                <w:color w:val="FF0000"/>
                <w:szCs w:val="24"/>
                <w:highlight w:val="yellow"/>
                <w:u w:val="single"/>
              </w:rPr>
              <w:t>及</w:t>
            </w:r>
            <w:r w:rsidRPr="009A5F25">
              <w:rPr>
                <w:rFonts w:ascii="Times New Roman" w:eastAsia="標楷體" w:hAnsi="Times New Roman" w:cs="Times New Roman"/>
                <w:color w:val="FF0000"/>
                <w:szCs w:val="24"/>
                <w:highlight w:val="yellow"/>
                <w:u w:val="single"/>
              </w:rPr>
              <w:t>能力建構上應回應性別議題。</w:t>
            </w:r>
          </w:p>
          <w:p w:rsidR="00832CEB" w:rsidRPr="00702086" w:rsidRDefault="00832CEB" w:rsidP="00C26130">
            <w:pPr>
              <w:pStyle w:val="a5"/>
              <w:keepNext/>
              <w:numPr>
                <w:ilvl w:val="0"/>
                <w:numId w:val="66"/>
              </w:numPr>
              <w:spacing w:line="440" w:lineRule="exact"/>
              <w:ind w:leftChars="0"/>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災難：</w:t>
            </w:r>
            <w:r w:rsidRPr="00702086">
              <w:rPr>
                <w:rFonts w:ascii="Times New Roman" w:eastAsia="標楷體" w:hAnsi="Times New Roman" w:cs="Times New Roman"/>
                <w:color w:val="000000" w:themeColor="text1"/>
              </w:rPr>
              <w:t>2014</w:t>
            </w:r>
            <w:r w:rsidRPr="00702086">
              <w:rPr>
                <w:rFonts w:ascii="Times New Roman" w:eastAsia="標楷體" w:hAnsi="標楷體" w:cs="Times New Roman"/>
                <w:color w:val="000000" w:themeColor="text1"/>
              </w:rPr>
              <w:t>召開之</w:t>
            </w:r>
            <w:r w:rsidRPr="00702086">
              <w:rPr>
                <w:rFonts w:ascii="Times New Roman" w:eastAsia="標楷體" w:hAnsi="Times New Roman" w:cs="Times New Roman"/>
                <w:color w:val="000000" w:themeColor="text1"/>
              </w:rPr>
              <w:t>APEC</w:t>
            </w:r>
            <w:r w:rsidRPr="00702086">
              <w:rPr>
                <w:rFonts w:ascii="Times New Roman" w:eastAsia="標楷體" w:hAnsi="標楷體" w:cs="Times New Roman"/>
                <w:color w:val="000000" w:themeColor="text1"/>
              </w:rPr>
              <w:t>會議及</w:t>
            </w:r>
            <w:r w:rsidRPr="00702086">
              <w:rPr>
                <w:rFonts w:ascii="Times New Roman" w:eastAsia="標楷體" w:hAnsi="Times New Roman" w:cs="Times New Roman"/>
                <w:color w:val="000000" w:themeColor="text1"/>
              </w:rPr>
              <w:t>2015</w:t>
            </w:r>
            <w:r w:rsidRPr="00702086">
              <w:rPr>
                <w:rFonts w:ascii="Times New Roman" w:eastAsia="標楷體" w:hAnsi="標楷體" w:cs="Times New Roman"/>
                <w:color w:val="000000" w:themeColor="text1"/>
              </w:rPr>
              <w:t>「資深官員會議」均強調災後重建和女性議題的整合。</w:t>
            </w:r>
          </w:p>
          <w:p w:rsidR="00832CEB" w:rsidRPr="00702086" w:rsidRDefault="00832CEB" w:rsidP="00C26130">
            <w:pPr>
              <w:pStyle w:val="a5"/>
              <w:keepNext/>
              <w:numPr>
                <w:ilvl w:val="0"/>
                <w:numId w:val="66"/>
              </w:numPr>
              <w:spacing w:line="440" w:lineRule="exact"/>
              <w:ind w:leftChars="0"/>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t>科技與資訊：</w:t>
            </w:r>
          </w:p>
          <w:p w:rsidR="00832CEB" w:rsidRPr="00702086"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t>第二階段</w:t>
            </w:r>
            <w:r w:rsidRPr="00702086">
              <w:rPr>
                <w:rFonts w:ascii="Times New Roman" w:eastAsia="標楷體" w:hAnsi="Times New Roman" w:cs="Times New Roman"/>
                <w:color w:val="000000" w:themeColor="text1"/>
              </w:rPr>
              <w:t>(WSIS Tunis 2005)</w:t>
            </w:r>
            <w:r w:rsidRPr="00702086">
              <w:rPr>
                <w:rFonts w:ascii="Times New Roman" w:eastAsia="標楷體" w:hAnsi="標楷體" w:cs="Times New Roman"/>
                <w:color w:val="000000" w:themeColor="text1"/>
              </w:rPr>
              <w:t>於</w:t>
            </w:r>
            <w:r w:rsidRPr="00702086">
              <w:rPr>
                <w:rFonts w:ascii="Times New Roman" w:eastAsia="標楷體" w:hAnsi="Times New Roman" w:cs="Times New Roman"/>
                <w:color w:val="000000" w:themeColor="text1"/>
              </w:rPr>
              <w:t>2005</w:t>
            </w:r>
            <w:r w:rsidRPr="00702086">
              <w:rPr>
                <w:rFonts w:ascii="Times New Roman" w:eastAsia="標楷體" w:hAnsi="標楷體" w:cs="Times New Roman"/>
                <w:color w:val="000000" w:themeColor="text1"/>
              </w:rPr>
              <w:t>年</w:t>
            </w:r>
            <w:r w:rsidRPr="00702086">
              <w:rPr>
                <w:rFonts w:ascii="Times New Roman" w:eastAsia="標楷體" w:hAnsi="Times New Roman" w:cs="Times New Roman"/>
                <w:color w:val="000000" w:themeColor="text1"/>
              </w:rPr>
              <w:t>11</w:t>
            </w:r>
            <w:r w:rsidRPr="00702086">
              <w:rPr>
                <w:rFonts w:ascii="Times New Roman" w:eastAsia="標楷體" w:hAnsi="標楷體" w:cs="Times New Roman"/>
                <w:color w:val="000000" w:themeColor="text1"/>
              </w:rPr>
              <w:t>月</w:t>
            </w:r>
            <w:r w:rsidRPr="00702086">
              <w:rPr>
                <w:rFonts w:ascii="Times New Roman" w:eastAsia="標楷體" w:hAnsi="Times New Roman" w:cs="Times New Roman"/>
                <w:color w:val="000000" w:themeColor="text1"/>
              </w:rPr>
              <w:t>16-18</w:t>
            </w:r>
            <w:r w:rsidRPr="00702086">
              <w:rPr>
                <w:rFonts w:ascii="Times New Roman" w:eastAsia="標楷體" w:hAnsi="標楷體" w:cs="Times New Roman"/>
                <w:color w:val="000000" w:themeColor="text1"/>
              </w:rPr>
              <w:t>日在突尼西亞首都突尼斯舉行，強調婦女充分參與資訊社會是確保資訊社會具有包容性和尊重人權所必不可少的</w:t>
            </w:r>
            <w:r w:rsidRPr="00702086">
              <w:rPr>
                <w:rFonts w:ascii="Times New Roman" w:eastAsia="標楷體" w:hAnsi="標楷體" w:cs="Times New Roman" w:hint="eastAsia"/>
                <w:color w:val="000000" w:themeColor="text1"/>
              </w:rPr>
              <w:t>。</w:t>
            </w:r>
          </w:p>
          <w:p w:rsidR="00832CEB" w:rsidRPr="00702086" w:rsidRDefault="00832CEB" w:rsidP="00C26130">
            <w:pPr>
              <w:pStyle w:val="a5"/>
              <w:keepNext/>
              <w:numPr>
                <w:ilvl w:val="1"/>
                <w:numId w:val="66"/>
              </w:numPr>
              <w:spacing w:line="440" w:lineRule="exact"/>
              <w:ind w:leftChars="0" w:left="663" w:hanging="425"/>
              <w:rPr>
                <w:rFonts w:ascii="Times New Roman" w:eastAsia="標楷體" w:hAnsi="Times New Roman" w:cs="Times New Roman"/>
                <w:color w:val="000000" w:themeColor="text1"/>
              </w:rPr>
            </w:pPr>
            <w:r w:rsidRPr="00702086">
              <w:rPr>
                <w:rFonts w:ascii="Times New Roman" w:eastAsia="標楷體" w:hAnsi="Times New Roman" w:cs="Times New Roman"/>
                <w:color w:val="000000" w:themeColor="text1"/>
              </w:rPr>
              <w:t>2014</w:t>
            </w:r>
            <w:r w:rsidRPr="00702086">
              <w:rPr>
                <w:rFonts w:ascii="Times New Roman" w:eastAsia="標楷體" w:hAnsi="標楷體" w:cs="Times New Roman"/>
                <w:color w:val="000000" w:themeColor="text1"/>
              </w:rPr>
              <w:t>第四屆性別高峰會主題是針對歐盟</w:t>
            </w:r>
            <w:r w:rsidRPr="00702086">
              <w:rPr>
                <w:rFonts w:ascii="Times New Roman" w:eastAsia="標楷體" w:hAnsi="Times New Roman" w:cs="Times New Roman"/>
                <w:color w:val="000000" w:themeColor="text1"/>
              </w:rPr>
              <w:t>Horizon</w:t>
            </w:r>
            <w:r w:rsidRPr="00702086">
              <w:rPr>
                <w:rFonts w:ascii="Times New Roman" w:eastAsia="標楷體" w:hAnsi="Times New Roman" w:cs="Times New Roman" w:hint="eastAsia"/>
                <w:color w:val="000000" w:themeColor="text1"/>
              </w:rPr>
              <w:t xml:space="preserve"> </w:t>
            </w:r>
            <w:r w:rsidRPr="00702086">
              <w:rPr>
                <w:rFonts w:ascii="Times New Roman" w:eastAsia="標楷體" w:hAnsi="Times New Roman" w:cs="Times New Roman"/>
                <w:color w:val="000000" w:themeColor="text1"/>
              </w:rPr>
              <w:t>2020</w:t>
            </w:r>
            <w:r w:rsidRPr="00702086">
              <w:rPr>
                <w:rFonts w:ascii="Times New Roman" w:eastAsia="標楷體" w:hAnsi="標楷體" w:cs="Times New Roman"/>
                <w:color w:val="000000" w:themeColor="text1"/>
              </w:rPr>
              <w:t>計畫，如何將性別思維融入各領域的科研計畫中，並將研究團隊的性別衡平也納入計畫評選的關鍵參數之一。</w:t>
            </w:r>
            <w:r w:rsidRPr="00702086">
              <w:rPr>
                <w:rFonts w:ascii="Times New Roman" w:eastAsia="標楷體" w:hAnsi="Times New Roman" w:cs="Times New Roman"/>
                <w:color w:val="000000" w:themeColor="text1"/>
              </w:rPr>
              <w:t>(</w:t>
            </w:r>
            <w:r w:rsidRPr="00702086">
              <w:rPr>
                <w:rFonts w:ascii="Times New Roman" w:eastAsia="標楷體" w:hAnsi="標楷體" w:cs="Times New Roman"/>
                <w:color w:val="000000" w:themeColor="text1"/>
              </w:rPr>
              <w:t>資料來源：</w:t>
            </w:r>
            <w:hyperlink r:id="rId22" w:history="1">
              <w:r w:rsidRPr="00702086">
                <w:rPr>
                  <w:rStyle w:val="af1"/>
                  <w:rFonts w:ascii="Times New Roman" w:eastAsia="標楷體" w:hAnsi="標楷體" w:cs="Times New Roman"/>
                  <w:color w:val="000000" w:themeColor="text1"/>
                </w:rPr>
                <w:t>《臺灣女科技人電子報》</w:t>
              </w:r>
              <w:r w:rsidRPr="00702086">
                <w:rPr>
                  <w:rStyle w:val="af1"/>
                  <w:rFonts w:ascii="Times New Roman" w:eastAsia="標楷體" w:hAnsi="Times New Roman" w:cs="Times New Roman"/>
                  <w:color w:val="000000" w:themeColor="text1"/>
                </w:rPr>
                <w:t xml:space="preserve">080 </w:t>
              </w:r>
              <w:r w:rsidRPr="00702086">
                <w:rPr>
                  <w:rStyle w:val="af1"/>
                  <w:rFonts w:ascii="Times New Roman" w:eastAsia="標楷體" w:hAnsi="標楷體" w:cs="Times New Roman"/>
                  <w:color w:val="000000" w:themeColor="text1"/>
                </w:rPr>
                <w:t>期</w:t>
              </w:r>
              <w:r w:rsidRPr="00702086">
                <w:rPr>
                  <w:rStyle w:val="af1"/>
                  <w:rFonts w:ascii="Times New Roman" w:eastAsia="標楷體" w:hAnsi="Times New Roman" w:cs="Times New Roman"/>
                  <w:color w:val="000000" w:themeColor="text1"/>
                </w:rPr>
                <w:t>—</w:t>
              </w:r>
              <w:r w:rsidRPr="00702086">
                <w:rPr>
                  <w:rStyle w:val="af1"/>
                  <w:rFonts w:ascii="Times New Roman" w:eastAsia="標楷體" w:hAnsi="標楷體" w:cs="Times New Roman"/>
                  <w:color w:val="000000" w:themeColor="text1"/>
                </w:rPr>
                <w:t>科技會</w:t>
              </w:r>
              <w:r w:rsidRPr="00702086">
                <w:rPr>
                  <w:rStyle w:val="af1"/>
                  <w:rFonts w:ascii="Times New Roman" w:eastAsia="標楷體" w:hAnsi="標楷體" w:cs="Times New Roman"/>
                  <w:color w:val="000000" w:themeColor="text1"/>
                </w:rPr>
                <w:lastRenderedPageBreak/>
                <w:t>議</w:t>
              </w:r>
              <w:r w:rsidRPr="00702086">
                <w:rPr>
                  <w:rStyle w:val="af1"/>
                  <w:rFonts w:ascii="Times New Roman" w:eastAsia="標楷體" w:hAnsi="Times New Roman" w:cs="Times New Roman"/>
                  <w:color w:val="000000" w:themeColor="text1"/>
                </w:rPr>
                <w:t>/</w:t>
              </w:r>
              <w:r w:rsidRPr="00702086">
                <w:rPr>
                  <w:rStyle w:val="af1"/>
                  <w:rFonts w:ascii="Times New Roman" w:eastAsia="標楷體" w:hAnsi="標楷體" w:cs="Times New Roman"/>
                  <w:color w:val="000000" w:themeColor="text1"/>
                </w:rPr>
                <w:t>活動會後報導</w:t>
              </w:r>
            </w:hyperlink>
            <w:r w:rsidRPr="00702086">
              <w:rPr>
                <w:rFonts w:ascii="Times New Roman" w:eastAsia="標楷體" w:hAnsi="Times New Roman" w:cs="Times New Roman"/>
                <w:color w:val="000000" w:themeColor="text1"/>
              </w:rPr>
              <w:t>)</w:t>
            </w:r>
          </w:p>
        </w:tc>
      </w:tr>
      <w:tr w:rsidR="00832CEB" w:rsidRPr="00702086" w:rsidTr="00C26130">
        <w:tc>
          <w:tcPr>
            <w:tcW w:w="5000" w:type="pct"/>
            <w:gridSpan w:val="3"/>
          </w:tcPr>
          <w:p w:rsidR="00832CEB" w:rsidRPr="00702086" w:rsidRDefault="00832CEB" w:rsidP="00C26130">
            <w:pPr>
              <w:pStyle w:val="4"/>
              <w:rPr>
                <w:rFonts w:hAnsi="Times New Roman"/>
                <w:color w:val="000000" w:themeColor="text1"/>
              </w:rPr>
            </w:pPr>
            <w:r w:rsidRPr="00702086">
              <w:rPr>
                <w:color w:val="000000" w:themeColor="text1"/>
              </w:rPr>
              <w:lastRenderedPageBreak/>
              <w:t>三、政策願景與內涵</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b/>
                <w:color w:val="000000" w:themeColor="text1"/>
              </w:rPr>
            </w:pPr>
            <w:r w:rsidRPr="00702086">
              <w:rPr>
                <w:rFonts w:ascii="Times New Roman" w:eastAsia="標楷體" w:hAnsi="標楷體" w:cs="Times New Roman"/>
                <w:b/>
                <w:color w:val="000000" w:themeColor="text1"/>
              </w:rPr>
              <w:t>（一）</w:t>
            </w:r>
            <w:r w:rsidRPr="00702086">
              <w:rPr>
                <w:rFonts w:ascii="標楷體" w:eastAsia="標楷體" w:hAnsi="標楷體" w:hint="eastAsia"/>
                <w:color w:val="000000" w:themeColor="text1"/>
                <w:u w:val="single"/>
              </w:rPr>
              <w:t>消除</w:t>
            </w:r>
            <w:r w:rsidRPr="00702086">
              <w:rPr>
                <w:rFonts w:ascii="標楷體" w:eastAsia="標楷體" w:hAnsi="標楷體" w:cs="Times New Roman"/>
                <w:color w:val="000000" w:themeColor="text1"/>
                <w:szCs w:val="24"/>
                <w:u w:val="single"/>
              </w:rPr>
              <w:t>各領域的性別隔離</w:t>
            </w:r>
          </w:p>
        </w:tc>
      </w:tr>
      <w:tr w:rsidR="00832CEB" w:rsidRPr="00702086" w:rsidTr="00C26130">
        <w:tc>
          <w:tcPr>
            <w:tcW w:w="1699" w:type="pct"/>
          </w:tcPr>
          <w:p w:rsidR="00832CEB" w:rsidRPr="00702086" w:rsidRDefault="00832CEB" w:rsidP="00C26130">
            <w:pPr>
              <w:adjustRightInd w:val="0"/>
              <w:spacing w:line="440" w:lineRule="exact"/>
              <w:jc w:val="both"/>
              <w:rPr>
                <w:rFonts w:ascii="Times New Roman" w:eastAsia="標楷體" w:hAnsi="標楷體" w:cs="Times New Roman"/>
                <w:color w:val="000000" w:themeColor="text1"/>
                <w:szCs w:val="24"/>
                <w:lang w:val="en-GB"/>
              </w:rPr>
            </w:pPr>
            <w:r w:rsidRPr="00702086">
              <w:rPr>
                <w:rFonts w:ascii="Times New Roman" w:eastAsia="標楷體" w:hAnsi="標楷體" w:cs="Times New Roman"/>
                <w:color w:val="000000" w:themeColor="text1"/>
              </w:rPr>
              <w:t>（一）</w:t>
            </w:r>
            <w:r w:rsidRPr="00702086">
              <w:rPr>
                <w:rFonts w:ascii="標楷體" w:eastAsia="標楷體" w:hAnsi="標楷體" w:hint="eastAsia"/>
                <w:color w:val="000000" w:themeColor="text1"/>
                <w:u w:val="single"/>
              </w:rPr>
              <w:t>消除</w:t>
            </w:r>
            <w:r w:rsidRPr="00702086">
              <w:rPr>
                <w:rFonts w:ascii="標楷體" w:eastAsia="標楷體" w:hAnsi="標楷體" w:cs="Times New Roman"/>
                <w:color w:val="000000" w:themeColor="text1"/>
                <w:szCs w:val="24"/>
                <w:u w:val="single"/>
              </w:rPr>
              <w:t>各領域的性別隔離</w:t>
            </w:r>
          </w:p>
        </w:tc>
        <w:tc>
          <w:tcPr>
            <w:tcW w:w="1700" w:type="pct"/>
          </w:tcPr>
          <w:p w:rsidR="00832CEB" w:rsidRPr="00702086" w:rsidRDefault="00832CEB" w:rsidP="00C26130">
            <w:pPr>
              <w:adjustRightInd w:val="0"/>
              <w:spacing w:line="440" w:lineRule="exact"/>
              <w:jc w:val="both"/>
              <w:rPr>
                <w:rFonts w:ascii="Times New Roman" w:eastAsia="標楷體" w:hAnsi="標楷體" w:cs="Times New Roman"/>
                <w:color w:val="000000" w:themeColor="text1"/>
                <w:szCs w:val="24"/>
                <w:lang w:val="en-GB"/>
              </w:rPr>
            </w:pPr>
            <w:r w:rsidRPr="00702086">
              <w:rPr>
                <w:rFonts w:ascii="Times New Roman" w:eastAsia="標楷體" w:hAnsi="標楷體" w:cs="Times New Roman" w:hint="eastAsia"/>
                <w:color w:val="000000" w:themeColor="text1"/>
                <w:szCs w:val="24"/>
                <w:lang w:val="en-GB"/>
              </w:rPr>
              <w:t>(</w:t>
            </w:r>
            <w:r w:rsidRPr="00702086">
              <w:rPr>
                <w:rFonts w:ascii="Times New Roman" w:eastAsia="標楷體" w:hAnsi="標楷體" w:cs="Times New Roman" w:hint="eastAsia"/>
                <w:color w:val="000000" w:themeColor="text1"/>
                <w:szCs w:val="24"/>
                <w:lang w:val="en-GB"/>
              </w:rPr>
              <w:t>一</w:t>
            </w:r>
            <w:r w:rsidRPr="00702086">
              <w:rPr>
                <w:rFonts w:ascii="Times New Roman" w:eastAsia="標楷體" w:hAnsi="標楷體" w:cs="Times New Roman" w:hint="eastAsia"/>
                <w:color w:val="000000" w:themeColor="text1"/>
                <w:szCs w:val="24"/>
                <w:lang w:val="en-GB"/>
              </w:rPr>
              <w:t>)</w:t>
            </w:r>
            <w:r w:rsidRPr="00702086">
              <w:rPr>
                <w:rFonts w:ascii="Times New Roman" w:eastAsia="標楷體" w:hAnsi="標楷體" w:cs="Times New Roman" w:hint="eastAsia"/>
                <w:color w:val="000000" w:themeColor="text1"/>
                <w:szCs w:val="24"/>
                <w:u w:val="single"/>
                <w:lang w:val="en-GB"/>
              </w:rPr>
              <w:t>讓各政策領域內的性別隔離降到最小</w:t>
            </w:r>
          </w:p>
        </w:tc>
        <w:tc>
          <w:tcPr>
            <w:tcW w:w="1601" w:type="pct"/>
          </w:tcPr>
          <w:p w:rsidR="00832CEB" w:rsidRPr="00702086" w:rsidRDefault="00832CEB" w:rsidP="00C26130">
            <w:pPr>
              <w:spacing w:line="440" w:lineRule="exact"/>
              <w:rPr>
                <w:rFonts w:ascii="Times New Roman" w:eastAsia="標楷體" w:hAnsi="標楷體" w:cs="Times New Roman"/>
                <w:color w:val="000000" w:themeColor="text1"/>
              </w:rPr>
            </w:pPr>
            <w:r w:rsidRPr="00702086">
              <w:rPr>
                <w:rFonts w:ascii="Times New Roman" w:eastAsia="標楷體" w:hAnsi="標楷體" w:cs="Times New Roman" w:hint="eastAsia"/>
                <w:color w:val="000000" w:themeColor="text1"/>
              </w:rPr>
              <w:t>修正文字</w:t>
            </w:r>
          </w:p>
        </w:tc>
      </w:tr>
      <w:tr w:rsidR="00832CEB" w:rsidRPr="00702086" w:rsidTr="00C26130">
        <w:tc>
          <w:tcPr>
            <w:tcW w:w="1699"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t>為打破環境、能源、科技等領域內慣有的水平與垂直性別隔離現象，讓男女能平等參與決策，各主管部門應以積極策略改變教育過程之性別刻板角色複製，減少因性別而帶</w:t>
            </w:r>
            <w:r w:rsidRPr="00702086">
              <w:rPr>
                <w:rFonts w:ascii="Times New Roman" w:eastAsia="標楷體" w:hAnsi="標楷體" w:cs="Times New Roman"/>
                <w:color w:val="000000" w:themeColor="text1"/>
                <w:szCs w:val="24"/>
                <w:lang w:val="en-GB"/>
              </w:rPr>
              <w:lastRenderedPageBreak/>
              <w:t>來的知識與技術落差，培力社區女性參與相關政策方案討論的能力，並鼓勵女性成為意見領袖。當女性進入這些領域內就業時，則應有工作職場平衡方案、數字均衡及性別平權計畫，減少女性在環境、能源與科技領域內的進入門檻與發展障礙，改變組織性別文化，並消除玻璃天花板的阻礙，增加女性在這些領域內的決策與領導位置，打破垂直隔離現況。</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szCs w:val="24"/>
                <w:lang w:val="en-GB"/>
              </w:rPr>
            </w:pPr>
            <w:r w:rsidRPr="00702086">
              <w:rPr>
                <w:rFonts w:ascii="Times New Roman" w:eastAsia="標楷體" w:hAnsi="標楷體" w:cs="Times New Roman"/>
                <w:color w:val="000000" w:themeColor="text1"/>
                <w:szCs w:val="24"/>
                <w:lang w:val="en-GB"/>
              </w:rPr>
              <w:lastRenderedPageBreak/>
              <w:t>為打破環境、能源、科技等領域內慣有的水平與垂直性別隔離現象，讓男女能平等參與決策，各主管部門應以積極策略改變教育過程之性別刻板角色複製，減少因性別而帶</w:t>
            </w:r>
            <w:r w:rsidRPr="00702086">
              <w:rPr>
                <w:rFonts w:ascii="Times New Roman" w:eastAsia="標楷體" w:hAnsi="標楷體" w:cs="Times New Roman"/>
                <w:color w:val="000000" w:themeColor="text1"/>
                <w:szCs w:val="24"/>
                <w:lang w:val="en-GB"/>
              </w:rPr>
              <w:lastRenderedPageBreak/>
              <w:t>來的知識與技術落差，培力社區女性參與相關政策方案討論的能力，並鼓勵女性成為意見領袖。當女性進入這些領域內就業時，則應有工作職場平衡方案、數字均衡及性別平權計畫，減少女性在環境、能源與科技領域內的進入門檻與發展障礙，改變組織性別文化，並消除玻璃天花板的阻礙，增加女性在這些領域內的決策與領導位置，打破垂直隔離現況。</w:t>
            </w:r>
          </w:p>
          <w:p w:rsidR="00832CEB" w:rsidRPr="00702086" w:rsidRDefault="00832CEB" w:rsidP="00C26130">
            <w:pPr>
              <w:spacing w:line="440" w:lineRule="exact"/>
              <w:rPr>
                <w:rFonts w:ascii="Times New Roman" w:eastAsia="標楷體" w:hAnsi="Times New Roman" w:cs="Times New Roman"/>
                <w:color w:val="000000" w:themeColor="text1"/>
                <w:lang w:val="en-GB"/>
              </w:rPr>
            </w:pP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hint="eastAsia"/>
                <w:color w:val="000000" w:themeColor="text1"/>
              </w:rPr>
              <w:lastRenderedPageBreak/>
              <w:t>無</w:t>
            </w:r>
            <w:r w:rsidRPr="00702086">
              <w:rPr>
                <w:rFonts w:ascii="Times New Roman" w:eastAsia="標楷體" w:hAnsi="標楷體" w:cs="Times New Roman"/>
                <w:color w:val="000000" w:themeColor="text1"/>
              </w:rPr>
              <w:t>修正。</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（二）</w:t>
            </w:r>
            <w:r w:rsidRPr="00702086">
              <w:rPr>
                <w:rFonts w:ascii="Times New Roman" w:eastAsia="標楷體" w:hAnsi="標楷體" w:cs="Times New Roman"/>
                <w:b/>
                <w:color w:val="000000" w:themeColor="text1"/>
                <w:szCs w:val="24"/>
              </w:rPr>
              <w:t>不同性別與弱勢處境者的基本需求均可獲得滿足</w:t>
            </w:r>
          </w:p>
        </w:tc>
      </w:tr>
      <w:tr w:rsidR="00832CEB" w:rsidRPr="00702086" w:rsidTr="00C26130">
        <w:tc>
          <w:tcPr>
            <w:tcW w:w="1699"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lang w:val="en-GB"/>
              </w:rPr>
              <w:t>為了保障分配正義與弱勢福利，我們必須先看見「不正義」以什麼樣的方式存在，也就是需要特別看見女性與弱勢處境者被忽略的需求。因此，應鼓勵學術、社會與專業機構進行各種性別統計及參與研究，瞭解性別或階級、族群、地域、年齡等各種因素，在環境等領域所造成人們的不同脆弱處境，</w:t>
            </w:r>
            <w:r w:rsidR="00830CB2" w:rsidRPr="00E70121">
              <w:rPr>
                <w:rFonts w:ascii="Times New Roman" w:eastAsia="標楷體" w:hAnsi="Times New Roman" w:cs="Times New Roman" w:hint="eastAsia"/>
                <w:szCs w:val="24"/>
                <w:lang w:val="en-GB"/>
              </w:rPr>
              <w:t>以</w:t>
            </w:r>
            <w:r w:rsidRPr="00702086">
              <w:rPr>
                <w:rFonts w:ascii="Times New Roman" w:eastAsia="標楷體" w:hAnsi="標楷體" w:cs="Times New Roman"/>
                <w:color w:val="000000" w:themeColor="text1"/>
                <w:szCs w:val="24"/>
                <w:lang w:val="en-GB"/>
              </w:rPr>
              <w:t>及政策的可能影</w:t>
            </w:r>
            <w:r w:rsidRPr="00702086">
              <w:rPr>
                <w:rFonts w:ascii="Times New Roman" w:eastAsia="標楷體" w:hAnsi="標楷體" w:cs="Times New Roman"/>
                <w:color w:val="000000" w:themeColor="text1"/>
                <w:szCs w:val="24"/>
                <w:lang w:val="en-GB"/>
              </w:rPr>
              <w:lastRenderedPageBreak/>
              <w:t>響。確保在各種政府主導或資助的科學研究、科技產品研發、能源政策、減碳與氣候調適、都市空間與交通規劃設計中，有納入性別觀點的分析，保障弱勢者皆能獲得便利且可負擔的基礎設施服務，促進公共資源與設施的分配正義、普及與永續。</w:t>
            </w: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lastRenderedPageBreak/>
              <w:t>為了保障分配正義與弱勢福利，我們必須先看見「不正義」以什麼樣的方式存在，也就是需要特別看見女性與弱勢處境者被忽略的需求。因此，應鼓勵學術、社會與專業機構進行各種性別統計及參與研究，瞭解性別或階級、族群、地域、年齡等各種因素，在環境等領域所造成人們的不同脆弱處境，及政策的可能影響。</w:t>
            </w:r>
            <w:r w:rsidRPr="00702086">
              <w:rPr>
                <w:rFonts w:ascii="Times New Roman" w:eastAsia="標楷體" w:hAnsi="標楷體" w:cs="Times New Roman"/>
                <w:color w:val="000000" w:themeColor="text1"/>
                <w:szCs w:val="24"/>
                <w:lang w:val="en-GB"/>
              </w:rPr>
              <w:lastRenderedPageBreak/>
              <w:t>確保在各種政府主導或資助的科學研究、科技產品研發、能源政策、減碳與氣候調適、都市空間與交通規劃設計中，有納入性別觀點的分析，保障弱勢者皆能獲得便利且可負擔的基礎設施服務，促進公共資源與設施的分配正義、普及與永續。</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無修正。</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b/>
                <w:color w:val="000000" w:themeColor="text1"/>
                <w:szCs w:val="24"/>
              </w:rPr>
              <w:lastRenderedPageBreak/>
              <w:t>（三）女性與弱勢的多元價值與知識得以成為主流或改變主流</w:t>
            </w:r>
          </w:p>
        </w:tc>
      </w:tr>
      <w:tr w:rsidR="00832CEB" w:rsidRPr="00702086" w:rsidTr="00C26130">
        <w:tc>
          <w:tcPr>
            <w:tcW w:w="1699" w:type="pct"/>
          </w:tcPr>
          <w:p w:rsidR="00832CEB" w:rsidRPr="00702086" w:rsidRDefault="00832CEB" w:rsidP="00E70121">
            <w:pPr>
              <w:adjustRightInd w:val="0"/>
              <w:spacing w:line="440" w:lineRule="exact"/>
              <w:ind w:firstLineChars="200" w:firstLine="480"/>
              <w:jc w:val="both"/>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szCs w:val="24"/>
                <w:lang w:val="en-GB"/>
              </w:rPr>
              <w:t>瞭解女性與弱勢的需求，不僅是為了達到弱勢福利的提供，更期待能進一步以生態女性主義的觀點，檢討主流的開發主義與消費主義，轉化環境、能源與科技等領域的政策思維與價值，讓各項政策計畫都能以營造一個更加友善、生態的生活環境為願景。《北京行動綱領》第</w:t>
            </w:r>
            <w:r w:rsidRPr="00702086">
              <w:rPr>
                <w:rFonts w:ascii="Times New Roman" w:eastAsia="標楷體" w:hAnsi="Times New Roman" w:cs="Times New Roman"/>
                <w:color w:val="000000" w:themeColor="text1"/>
                <w:szCs w:val="24"/>
                <w:lang w:val="en-GB"/>
              </w:rPr>
              <w:t>253</w:t>
            </w:r>
            <w:r w:rsidRPr="00702086">
              <w:rPr>
                <w:rFonts w:ascii="Times New Roman" w:eastAsia="標楷體" w:hAnsi="標楷體" w:cs="Times New Roman"/>
                <w:color w:val="000000" w:themeColor="text1"/>
                <w:szCs w:val="24"/>
                <w:lang w:val="en-GB"/>
              </w:rPr>
              <w:t>條特別強調應保護農村與原住民女性的知識、智慧、創新與實踐經驗，並在其同意下促進這類知識的廣泛應用。因此，各種政策計畫的規劃、設計與管理，特別是都市空間與交通規劃、生活科技研</w:t>
            </w:r>
            <w:r w:rsidRPr="00702086">
              <w:rPr>
                <w:rFonts w:ascii="Times New Roman" w:eastAsia="標楷體" w:hAnsi="標楷體" w:cs="Times New Roman"/>
                <w:color w:val="000000" w:themeColor="text1"/>
                <w:szCs w:val="24"/>
                <w:lang w:val="en-GB"/>
              </w:rPr>
              <w:lastRenderedPageBreak/>
              <w:t>發、公私部門的組織人力資源考訓與管理等，應從女性與弱勢者的批判觀點出發，重新檢討</w:t>
            </w:r>
            <w:r w:rsidR="00830CB2" w:rsidRPr="00E70121">
              <w:rPr>
                <w:rFonts w:ascii="Times New Roman" w:eastAsia="標楷體" w:hAnsi="Times New Roman" w:cs="Times New Roman" w:hint="eastAsia"/>
                <w:szCs w:val="24"/>
                <w:lang w:val="en-GB"/>
              </w:rPr>
              <w:t>沿</w:t>
            </w:r>
            <w:r w:rsidRPr="00702086">
              <w:rPr>
                <w:rFonts w:ascii="Times New Roman" w:eastAsia="標楷體" w:hAnsi="標楷體" w:cs="Times New Roman"/>
                <w:color w:val="000000" w:themeColor="text1"/>
                <w:szCs w:val="24"/>
                <w:lang w:val="en-GB"/>
              </w:rPr>
              <w:t>襲已久的目標與標準，反思其背後預設的優勢階級男性的處境和偏好。</w:t>
            </w: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lastRenderedPageBreak/>
              <w:t>瞭解女性與弱勢的需求，不僅是為了達到弱勢福利的提供，更期待能進一步以生態女性主義的觀點，檢討主流的開發主義與消費主義，轉化環境、能源與科技等領域的政策思維與價值，讓各項政策計畫都能以營造一個更加友善、生態的生活環境為願景。《北京行動綱領》第</w:t>
            </w:r>
            <w:r w:rsidRPr="00702086">
              <w:rPr>
                <w:rFonts w:ascii="Times New Roman" w:eastAsia="標楷體" w:hAnsi="Times New Roman" w:cs="Times New Roman"/>
                <w:color w:val="000000" w:themeColor="text1"/>
                <w:szCs w:val="24"/>
                <w:lang w:val="en-GB"/>
              </w:rPr>
              <w:t>253</w:t>
            </w:r>
            <w:r w:rsidRPr="00702086">
              <w:rPr>
                <w:rFonts w:ascii="Times New Roman" w:eastAsia="標楷體" w:hAnsi="標楷體" w:cs="Times New Roman"/>
                <w:color w:val="000000" w:themeColor="text1"/>
                <w:szCs w:val="24"/>
                <w:lang w:val="en-GB"/>
              </w:rPr>
              <w:t>條特別強調應保護農村與原住民女性的知識、智慧、創新與實踐經驗，並在其同意下促進這類知識的廣泛應用。因此，各種政策計畫的規劃、設計與管理，特別是都市空間與交通規劃、生活科技研</w:t>
            </w:r>
            <w:r w:rsidRPr="00702086">
              <w:rPr>
                <w:rFonts w:ascii="Times New Roman" w:eastAsia="標楷體" w:hAnsi="標楷體" w:cs="Times New Roman"/>
                <w:color w:val="000000" w:themeColor="text1"/>
                <w:szCs w:val="24"/>
                <w:lang w:val="en-GB"/>
              </w:rPr>
              <w:lastRenderedPageBreak/>
              <w:t>發、公私部門的組織人力資源考訓與管理等，應從女性與弱勢者的批判觀點出發，重新檢討延襲已久的目標與標準，反思其背後預設的優勢階級男性的處境和偏好。</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無修正。</w:t>
            </w:r>
          </w:p>
        </w:tc>
      </w:tr>
      <w:tr w:rsidR="00832CEB" w:rsidRPr="00702086" w:rsidTr="00C26130">
        <w:tc>
          <w:tcPr>
            <w:tcW w:w="5000" w:type="pct"/>
            <w:gridSpan w:val="3"/>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b/>
                <w:color w:val="000000" w:themeColor="text1"/>
                <w:szCs w:val="24"/>
              </w:rPr>
              <w:lastRenderedPageBreak/>
              <w:t>（四）結合民間力量，提高治理效能</w:t>
            </w:r>
          </w:p>
        </w:tc>
      </w:tr>
      <w:tr w:rsidR="00832CEB" w:rsidRPr="00702086" w:rsidTr="00C26130">
        <w:trPr>
          <w:trHeight w:val="536"/>
        </w:trPr>
        <w:tc>
          <w:tcPr>
            <w:tcW w:w="1699"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t>由政府與少數菁英主導的治理方式，難以形塑具前瞻性的性別政策願景與目標，甚至看不見問題。為此，相關主管單位必須強化與民間團體的合作與協力機制，以制度性的資源挹注，強化民間團體具備參與政策過程的人力與持續度，結合民間多元的視野和經驗，深化對政策問題的瞭解，並推出適切政策方案。在這過程中，政府應落實資訊公開的精神，強化與不同民間團體間的溝通審議，並提高政府的回應性與效能。同時，應加強中央各部會之間以及中央與地方政府間的橫向聯繫與合作模式，讓性別主流化在地方政府生根推動，同時也培</w:t>
            </w:r>
            <w:r w:rsidRPr="00702086">
              <w:rPr>
                <w:rFonts w:ascii="Times New Roman" w:eastAsia="標楷體" w:hAnsi="標楷體" w:cs="Times New Roman"/>
                <w:color w:val="000000" w:themeColor="text1"/>
                <w:szCs w:val="24"/>
                <w:lang w:val="en-GB"/>
              </w:rPr>
              <w:lastRenderedPageBreak/>
              <w:t>力地方的公民社會力量。</w:t>
            </w:r>
          </w:p>
        </w:tc>
        <w:tc>
          <w:tcPr>
            <w:tcW w:w="1700" w:type="pct"/>
          </w:tcPr>
          <w:p w:rsidR="00832CEB" w:rsidRPr="00702086" w:rsidRDefault="00832CEB" w:rsidP="00C26130">
            <w:pPr>
              <w:adjustRightInd w:val="0"/>
              <w:spacing w:line="440" w:lineRule="exact"/>
              <w:ind w:firstLineChars="200" w:firstLine="480"/>
              <w:jc w:val="both"/>
              <w:rPr>
                <w:rFonts w:ascii="Times New Roman" w:eastAsia="標楷體" w:hAnsi="Times New Roman" w:cs="Times New Roman"/>
                <w:color w:val="000000" w:themeColor="text1"/>
                <w:lang w:val="en-GB"/>
              </w:rPr>
            </w:pPr>
            <w:r w:rsidRPr="00702086">
              <w:rPr>
                <w:rFonts w:ascii="Times New Roman" w:eastAsia="標楷體" w:hAnsi="標楷體" w:cs="Times New Roman"/>
                <w:color w:val="000000" w:themeColor="text1"/>
                <w:szCs w:val="24"/>
                <w:lang w:val="en-GB"/>
              </w:rPr>
              <w:lastRenderedPageBreak/>
              <w:t>由政府與少數菁英主導的治理方式，</w:t>
            </w:r>
            <w:r w:rsidRPr="00702086">
              <w:rPr>
                <w:rFonts w:ascii="Times New Roman" w:eastAsia="標楷體" w:hAnsi="標楷體" w:cs="Times New Roman"/>
                <w:color w:val="000000" w:themeColor="text1"/>
                <w:szCs w:val="24"/>
                <w:u w:val="single"/>
                <w:lang w:val="en-GB"/>
              </w:rPr>
              <w:t>無法超越既有傳統的政策思維，</w:t>
            </w:r>
            <w:r w:rsidRPr="00702086">
              <w:rPr>
                <w:rFonts w:ascii="Times New Roman" w:eastAsia="標楷體" w:hAnsi="標楷體" w:cs="Times New Roman"/>
                <w:color w:val="000000" w:themeColor="text1"/>
                <w:szCs w:val="24"/>
                <w:lang w:val="en-GB"/>
              </w:rPr>
              <w:t>難以形塑具前瞻性的性別政策願景與目標，甚至看不見問題。為此，相關主管單位必須強化與民間團體的合作與協力機制，以制度性的資源挹注，強化民間團體具備參與政策過程的人力與持續度，結合民間多元的視野和經驗，深化對政策問題的瞭解，並推出適切政策方案。在這過程中，政府應落實資訊公開的精神，強化與不同民間團體間的溝通審議，並提高政府的回應性與效能。同時，應加強中央各部會之間以及中央與地方政府間的橫向聯繫與合作模式，讓性別主流化在地</w:t>
            </w:r>
            <w:r w:rsidRPr="00702086">
              <w:rPr>
                <w:rFonts w:ascii="Times New Roman" w:eastAsia="標楷體" w:hAnsi="標楷體" w:cs="Times New Roman"/>
                <w:color w:val="000000" w:themeColor="text1"/>
                <w:szCs w:val="24"/>
                <w:lang w:val="en-GB"/>
              </w:rPr>
              <w:lastRenderedPageBreak/>
              <w:t>方政府生根推動，同時也培力地方的公民社會力量。</w:t>
            </w:r>
          </w:p>
        </w:tc>
        <w:tc>
          <w:tcPr>
            <w:tcW w:w="1601" w:type="pct"/>
          </w:tcPr>
          <w:p w:rsidR="00832CEB" w:rsidRPr="00702086" w:rsidRDefault="00832CEB" w:rsidP="00C26130">
            <w:pPr>
              <w:spacing w:line="440" w:lineRule="exact"/>
              <w:rPr>
                <w:rFonts w:ascii="Times New Roman" w:eastAsia="標楷體" w:hAnsi="Times New Roman" w:cs="Times New Roman"/>
                <w:color w:val="000000" w:themeColor="text1"/>
              </w:rPr>
            </w:pPr>
            <w:r w:rsidRPr="00702086">
              <w:rPr>
                <w:rFonts w:ascii="Times New Roman" w:eastAsia="標楷體" w:hAnsi="標楷體" w:cs="Times New Roman"/>
                <w:color w:val="000000" w:themeColor="text1"/>
              </w:rPr>
              <w:lastRenderedPageBreak/>
              <w:t>修正</w:t>
            </w:r>
            <w:r w:rsidRPr="00702086">
              <w:rPr>
                <w:rFonts w:ascii="Times New Roman" w:eastAsia="標楷體" w:hAnsi="標楷體" w:cs="Times New Roman" w:hint="eastAsia"/>
                <w:color w:val="000000" w:themeColor="text1"/>
              </w:rPr>
              <w:t>文字</w:t>
            </w:r>
            <w:r w:rsidRPr="00702086">
              <w:rPr>
                <w:rFonts w:ascii="Times New Roman" w:eastAsia="標楷體" w:hAnsi="標楷體" w:cs="Times New Roman"/>
                <w:color w:val="000000" w:themeColor="text1"/>
              </w:rPr>
              <w:t>。</w:t>
            </w:r>
          </w:p>
        </w:tc>
      </w:tr>
    </w:tbl>
    <w:p w:rsidR="00190043" w:rsidRPr="00787B18" w:rsidRDefault="00190043" w:rsidP="00190043">
      <w:pPr>
        <w:rPr>
          <w:rFonts w:ascii="標楷體" w:eastAsia="標楷體" w:hAnsi="標楷體" w:cs="Times New Roman"/>
          <w:color w:val="000000" w:themeColor="text1"/>
        </w:rPr>
      </w:pPr>
    </w:p>
    <w:p w:rsidR="00190043" w:rsidRPr="00787B18" w:rsidRDefault="00190043" w:rsidP="00190043">
      <w:pPr>
        <w:pStyle w:val="3"/>
        <w:numPr>
          <w:ilvl w:val="0"/>
          <w:numId w:val="9"/>
        </w:numPr>
        <w:rPr>
          <w:rFonts w:ascii="標楷體" w:eastAsia="標楷體" w:hAnsi="標楷體" w:cs="Times New Roman"/>
          <w:color w:val="000000" w:themeColor="text1"/>
          <w:sz w:val="24"/>
          <w:szCs w:val="24"/>
        </w:rPr>
      </w:pPr>
      <w:bookmarkStart w:id="30" w:name="_Toc466468409"/>
      <w:r w:rsidRPr="00787B18">
        <w:rPr>
          <w:rFonts w:ascii="標楷體" w:eastAsia="標楷體" w:hAnsi="標楷體" w:cs="Times New Roman"/>
          <w:color w:val="000000" w:themeColor="text1"/>
          <w:sz w:val="24"/>
          <w:szCs w:val="24"/>
        </w:rPr>
        <w:t>具體行動措施</w:t>
      </w:r>
      <w:r w:rsidRPr="00787B18">
        <w:rPr>
          <w:rFonts w:ascii="標楷體" w:eastAsia="標楷體" w:hAnsi="標楷體" w:cs="Times New Roman" w:hint="eastAsia"/>
          <w:color w:val="000000" w:themeColor="text1"/>
          <w:sz w:val="24"/>
          <w:szCs w:val="24"/>
        </w:rPr>
        <w:t>修正表</w:t>
      </w:r>
      <w:bookmarkEnd w:id="30"/>
    </w:p>
    <w:p w:rsidR="00190043" w:rsidRPr="00787B18" w:rsidRDefault="00190043" w:rsidP="00190043">
      <w:pPr>
        <w:rPr>
          <w:rFonts w:ascii="標楷體" w:eastAsia="標楷體" w:hAnsi="標楷體" w:cs="Times New Roman"/>
          <w:color w:val="000000" w:themeColor="text1"/>
        </w:rPr>
      </w:pPr>
      <w:r w:rsidRPr="00787B18">
        <w:rPr>
          <w:rFonts w:ascii="標楷體" w:eastAsia="標楷體" w:hAnsi="標楷體" w:cs="Times New Roman"/>
          <w:color w:val="000000" w:themeColor="text1"/>
          <w:szCs w:val="24"/>
        </w:rPr>
        <w:t>說明：如原短程或短中程之具體行動措施未完成，仍需持續辦理，則修正版之具體行動措施期程均修正為中程。</w:t>
      </w:r>
      <w:r w:rsidRPr="00787B18">
        <w:rPr>
          <w:rFonts w:ascii="標楷體" w:eastAsia="標楷體" w:hAnsi="標楷體" w:cs="Times New Roman"/>
          <w:color w:val="000000" w:themeColor="text1"/>
        </w:rPr>
        <w:t xml:space="preserve"> </w:t>
      </w:r>
    </w:p>
    <w:tbl>
      <w:tblPr>
        <w:tblStyle w:val="a7"/>
        <w:tblW w:w="5000" w:type="pct"/>
        <w:tblLook w:val="04A0"/>
      </w:tblPr>
      <w:tblGrid>
        <w:gridCol w:w="3207"/>
        <w:gridCol w:w="3209"/>
        <w:gridCol w:w="2106"/>
      </w:tblGrid>
      <w:tr w:rsidR="00B30FD6" w:rsidRPr="00702086" w:rsidTr="00B30FD6">
        <w:trPr>
          <w:tblHeader/>
        </w:trPr>
        <w:tc>
          <w:tcPr>
            <w:tcW w:w="1954" w:type="pct"/>
            <w:shd w:val="clear" w:color="auto" w:fill="BFBFBF" w:themeFill="background1" w:themeFillShade="BF"/>
          </w:tcPr>
          <w:p w:rsidR="00B30FD6" w:rsidRPr="00702086" w:rsidRDefault="00B30FD6" w:rsidP="00B30FD6">
            <w:pPr>
              <w:spacing w:line="400" w:lineRule="exact"/>
              <w:jc w:val="center"/>
              <w:rPr>
                <w:rFonts w:ascii="Times New Roman" w:eastAsia="標楷體" w:hAnsi="Times New Roman" w:cs="Times New Roman"/>
                <w:b/>
                <w:color w:val="000000" w:themeColor="text1"/>
                <w:szCs w:val="24"/>
              </w:rPr>
            </w:pPr>
            <w:r w:rsidRPr="00702086">
              <w:rPr>
                <w:rFonts w:ascii="Times New Roman" w:eastAsia="標楷體" w:hAnsi="標楷體" w:cs="Times New Roman"/>
                <w:b/>
                <w:color w:val="000000" w:themeColor="text1"/>
                <w:szCs w:val="24"/>
              </w:rPr>
              <w:t>修正版</w:t>
            </w:r>
          </w:p>
        </w:tc>
        <w:tc>
          <w:tcPr>
            <w:tcW w:w="1955" w:type="pct"/>
            <w:shd w:val="clear" w:color="auto" w:fill="BFBFBF" w:themeFill="background1" w:themeFillShade="BF"/>
          </w:tcPr>
          <w:p w:rsidR="00B30FD6" w:rsidRPr="00702086" w:rsidRDefault="00B30FD6" w:rsidP="00B30FD6">
            <w:pPr>
              <w:spacing w:line="400" w:lineRule="exact"/>
              <w:jc w:val="center"/>
              <w:rPr>
                <w:rFonts w:ascii="Times New Roman" w:eastAsia="標楷體" w:hAnsi="Times New Roman" w:cs="Times New Roman"/>
                <w:b/>
                <w:color w:val="000000" w:themeColor="text1"/>
                <w:szCs w:val="24"/>
              </w:rPr>
            </w:pPr>
            <w:r w:rsidRPr="00702086">
              <w:rPr>
                <w:rFonts w:ascii="Times New Roman" w:eastAsia="標楷體" w:hAnsi="標楷體" w:cs="Times New Roman"/>
                <w:b/>
                <w:color w:val="000000" w:themeColor="text1"/>
                <w:szCs w:val="24"/>
              </w:rPr>
              <w:t>原具體行動措施</w:t>
            </w:r>
          </w:p>
        </w:tc>
        <w:tc>
          <w:tcPr>
            <w:tcW w:w="1091" w:type="pct"/>
            <w:shd w:val="clear" w:color="auto" w:fill="BFBFBF" w:themeFill="background1" w:themeFillShade="BF"/>
          </w:tcPr>
          <w:p w:rsidR="00B30FD6" w:rsidRPr="00702086" w:rsidRDefault="00B30FD6" w:rsidP="00B30FD6">
            <w:pPr>
              <w:spacing w:line="400" w:lineRule="exact"/>
              <w:jc w:val="center"/>
              <w:rPr>
                <w:rFonts w:ascii="Times New Roman" w:eastAsia="標楷體" w:hAnsi="Times New Roman" w:cs="Times New Roman"/>
                <w:b/>
                <w:color w:val="000000" w:themeColor="text1"/>
                <w:szCs w:val="24"/>
              </w:rPr>
            </w:pPr>
            <w:r w:rsidRPr="00702086">
              <w:rPr>
                <w:rFonts w:ascii="Times New Roman" w:eastAsia="標楷體" w:hAnsi="標楷體" w:cs="Times New Roman"/>
                <w:b/>
                <w:color w:val="000000" w:themeColor="text1"/>
                <w:szCs w:val="24"/>
              </w:rPr>
              <w:t>修正說明</w:t>
            </w:r>
          </w:p>
        </w:tc>
      </w:tr>
      <w:tr w:rsidR="00B30FD6" w:rsidRPr="00702086" w:rsidTr="00B30FD6">
        <w:tc>
          <w:tcPr>
            <w:tcW w:w="1954" w:type="pct"/>
            <w:shd w:val="clear" w:color="auto" w:fill="auto"/>
          </w:tcPr>
          <w:p w:rsidR="00B30FD6" w:rsidRPr="00702086" w:rsidRDefault="00B30FD6" w:rsidP="00B30FD6">
            <w:pPr>
              <w:pStyle w:val="4"/>
              <w:rPr>
                <w:rFonts w:ascii="Times New Roman" w:hAnsi="Times New Roman"/>
                <w:color w:val="000000" w:themeColor="text1"/>
              </w:rPr>
            </w:pPr>
            <w:r w:rsidRPr="00702086">
              <w:rPr>
                <w:rFonts w:ascii="Times New Roman"/>
                <w:color w:val="000000" w:themeColor="text1"/>
              </w:rPr>
              <w:t>（一）</w:t>
            </w:r>
            <w:r w:rsidRPr="00702086">
              <w:rPr>
                <w:rFonts w:hint="eastAsia"/>
                <w:color w:val="000000" w:themeColor="text1"/>
                <w:u w:val="single"/>
              </w:rPr>
              <w:t>消除</w:t>
            </w:r>
            <w:r w:rsidRPr="00702086">
              <w:rPr>
                <w:color w:val="000000" w:themeColor="text1"/>
                <w:u w:val="single"/>
              </w:rPr>
              <w:t>各領域的性別隔離</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（一）讓各政策領域內的性別隔離降到最小</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u w:val="single"/>
              </w:rPr>
              <w:t>修正文字</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t>1.</w:t>
            </w:r>
            <w:r w:rsidRPr="00702086">
              <w:rPr>
                <w:rFonts w:ascii="Times New Roman" w:eastAsia="標楷體" w:hAnsi="標楷體" w:cs="Times New Roman"/>
                <w:bCs/>
                <w:color w:val="000000" w:themeColor="text1"/>
                <w:kern w:val="0"/>
                <w:szCs w:val="24"/>
              </w:rPr>
              <w:t>蒐集我國環境（含自然環境、防救災體系、基礎設施、營建工程、大眾運輸交通等）、能源（含</w:t>
            </w:r>
            <w:r w:rsidRPr="00702086">
              <w:rPr>
                <w:rFonts w:ascii="標楷體" w:eastAsia="標楷體" w:hAnsi="標楷體" w:cs="Times New Roman" w:hint="eastAsia"/>
                <w:bCs/>
                <w:color w:val="000000" w:themeColor="text1"/>
                <w:kern w:val="0"/>
                <w:szCs w:val="24"/>
                <w:u w:val="single"/>
              </w:rPr>
              <w:t>供給</w:t>
            </w:r>
            <w:r w:rsidRPr="00702086">
              <w:rPr>
                <w:rFonts w:ascii="標楷體" w:eastAsia="標楷體" w:hAnsi="標楷體" w:cs="Times New Roman"/>
                <w:bCs/>
                <w:color w:val="000000" w:themeColor="text1"/>
                <w:kern w:val="0"/>
                <w:szCs w:val="24"/>
                <w:u w:val="single"/>
              </w:rPr>
              <w:t>、</w:t>
            </w:r>
            <w:r w:rsidRPr="00702086">
              <w:rPr>
                <w:rFonts w:ascii="標楷體" w:eastAsia="標楷體" w:hAnsi="標楷體" w:cs="Times New Roman" w:hint="eastAsia"/>
                <w:bCs/>
                <w:color w:val="000000" w:themeColor="text1"/>
                <w:kern w:val="0"/>
                <w:szCs w:val="24"/>
                <w:u w:val="single"/>
              </w:rPr>
              <w:t>需求</w:t>
            </w:r>
            <w:r w:rsidRPr="00702086">
              <w:rPr>
                <w:rFonts w:ascii="標楷體" w:eastAsia="標楷體" w:hAnsi="標楷體" w:cs="Times New Roman"/>
                <w:bCs/>
                <w:color w:val="000000" w:themeColor="text1"/>
                <w:kern w:val="0"/>
                <w:szCs w:val="24"/>
                <w:u w:val="single"/>
              </w:rPr>
              <w:t>與</w:t>
            </w:r>
            <w:r w:rsidRPr="00702086">
              <w:rPr>
                <w:rFonts w:ascii="標楷體" w:eastAsia="標楷體" w:hAnsi="標楷體" w:cs="Times New Roman" w:hint="eastAsia"/>
                <w:bCs/>
                <w:color w:val="000000" w:themeColor="text1"/>
                <w:kern w:val="0"/>
                <w:szCs w:val="24"/>
                <w:u w:val="single"/>
              </w:rPr>
              <w:t>系統端</w:t>
            </w:r>
            <w:r w:rsidRPr="00702086">
              <w:rPr>
                <w:rFonts w:ascii="Times New Roman" w:eastAsia="標楷體" w:hAnsi="標楷體" w:cs="Times New Roman"/>
                <w:bCs/>
                <w:color w:val="000000" w:themeColor="text1"/>
                <w:kern w:val="0"/>
                <w:szCs w:val="24"/>
              </w:rPr>
              <w:t>）、科技（含所有科學、科技產品、資訊媒體、通訊服務等）領域內，教育、就業、決策與受益人口之性別統計，建立長期追蹤資料庫，並進行國際比較。</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內政部、國防部、教育部、經濟部、交通部、科技部、行政院農業委員會、行政院環境保護署、行政院海岸巡防署、原住民族委員會</w:t>
            </w:r>
            <w:r w:rsidR="004534A0">
              <w:rPr>
                <w:rFonts w:ascii="Times New Roman" w:eastAsia="標楷體" w:hAnsi="標楷體" w:cs="Times New Roman"/>
                <w:color w:val="000000" w:themeColor="text1"/>
                <w:szCs w:val="24"/>
              </w:rPr>
              <w:t>、行政院公共工程委員會、行政院原子能委員會、行政院主計總處、</w:t>
            </w:r>
            <w:r w:rsidRPr="00702086">
              <w:rPr>
                <w:rFonts w:ascii="Times New Roman" w:eastAsia="標楷體" w:hAnsi="標楷體" w:cs="Times New Roman"/>
                <w:color w:val="000000" w:themeColor="text1"/>
                <w:szCs w:val="24"/>
              </w:rPr>
              <w:t>國家通訊傳播委員會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13275B" w:rsidRDefault="00A642E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Times New Roman" w:cs="Times New Roman" w:hint="eastAsia"/>
                <w:color w:val="000000" w:themeColor="text1"/>
                <w:szCs w:val="24"/>
              </w:rPr>
              <w:lastRenderedPageBreak/>
              <w:t>期程：短程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1.</w:t>
            </w:r>
            <w:r w:rsidRPr="00702086">
              <w:rPr>
                <w:rFonts w:ascii="Times New Roman" w:eastAsia="標楷體" w:hAnsi="標楷體" w:cs="Times New Roman"/>
                <w:bCs/>
                <w:color w:val="000000" w:themeColor="text1"/>
                <w:kern w:val="0"/>
                <w:szCs w:val="24"/>
              </w:rPr>
              <w:t>蒐集我國環境（含自然環境、防救災體系、基礎設施、營建工程、大眾運輸交通等）、能源（含</w:t>
            </w:r>
            <w:r w:rsidRPr="00702086">
              <w:rPr>
                <w:rFonts w:ascii="Times New Roman" w:eastAsia="標楷體" w:hAnsi="標楷體" w:cs="Times New Roman"/>
                <w:bCs/>
                <w:color w:val="000000" w:themeColor="text1"/>
                <w:kern w:val="0"/>
                <w:szCs w:val="24"/>
                <w:u w:val="single"/>
              </w:rPr>
              <w:t>生產、供給與消費層面</w:t>
            </w:r>
            <w:r w:rsidRPr="00702086">
              <w:rPr>
                <w:rFonts w:ascii="Times New Roman" w:eastAsia="標楷體" w:hAnsi="標楷體" w:cs="Times New Roman"/>
                <w:bCs/>
                <w:color w:val="000000" w:themeColor="text1"/>
                <w:kern w:val="0"/>
                <w:szCs w:val="24"/>
              </w:rPr>
              <w:t>）、科技（含所有科學、科技產品、資訊媒體、通訊服務等）領域內，教育、就業、決策與受益人口之性別統計，建立長期追蹤資料庫，並進行國際比較。</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004534A0">
              <w:rPr>
                <w:rFonts w:ascii="Times New Roman" w:eastAsia="標楷體" w:hAnsi="標楷體" w:cs="Times New Roman"/>
                <w:color w:val="000000" w:themeColor="text1"/>
                <w:szCs w:val="24"/>
              </w:rPr>
              <w:t>科技部、</w:t>
            </w:r>
            <w:r w:rsidRPr="00702086">
              <w:rPr>
                <w:rFonts w:ascii="Times New Roman" w:eastAsia="標楷體" w:hAnsi="標楷體" w:cs="Times New Roman"/>
                <w:color w:val="000000" w:themeColor="text1"/>
                <w:szCs w:val="24"/>
              </w:rPr>
              <w:t>國家通訊傳播委員會、行政院公共工程委員會、行政院原子能委員會、行政院海岸巡防署、行政院環境保護署、行政院主計總處、教育部、交通部、經濟部、原住民族委員會、內政部、國防部、行政院農業委員會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13275B" w:rsidRDefault="00B30FD6"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lastRenderedPageBreak/>
              <w:t>期程：</w:t>
            </w:r>
            <w:r w:rsidRPr="0013275B">
              <w:rPr>
                <w:rFonts w:ascii="Times New Roman" w:eastAsia="標楷體" w:hAnsi="標楷體" w:cs="Times New Roman"/>
                <w:bCs/>
                <w:color w:val="000000" w:themeColor="text1"/>
                <w:kern w:val="0"/>
                <w:szCs w:val="24"/>
              </w:rPr>
              <w:t>短程</w:t>
            </w:r>
          </w:p>
        </w:tc>
        <w:tc>
          <w:tcPr>
            <w:tcW w:w="1091" w:type="pct"/>
            <w:shd w:val="clear" w:color="auto" w:fill="auto"/>
          </w:tcPr>
          <w:p w:rsidR="00B30FD6" w:rsidRPr="00702086" w:rsidRDefault="00B30FD6" w:rsidP="00B30FD6">
            <w:pPr>
              <w:spacing w:line="400" w:lineRule="exact"/>
              <w:rPr>
                <w:rFonts w:ascii="標楷體" w:eastAsia="標楷體" w:hAnsi="標楷體" w:cs="Times New Roman"/>
                <w:color w:val="000000" w:themeColor="text1"/>
              </w:rPr>
            </w:pPr>
            <w:r w:rsidRPr="00702086">
              <w:rPr>
                <w:rFonts w:ascii="標楷體" w:eastAsia="標楷體" w:hAnsi="標楷體" w:cs="Times New Roman" w:hint="eastAsia"/>
                <w:color w:val="000000" w:themeColor="text1"/>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標楷體" w:eastAsia="標楷體" w:hAnsi="標楷體" w:cs="Times New Roman" w:hint="eastAsia"/>
                <w:color w:val="000000" w:themeColor="text1"/>
              </w:rPr>
              <w:t>二、依「能源發展綱領」針對能源領域專業用語，</w:t>
            </w:r>
            <w:r w:rsidRPr="00702086">
              <w:rPr>
                <w:rFonts w:ascii="標楷體" w:eastAsia="標楷體" w:hAnsi="標楷體" w:hint="eastAsia"/>
                <w:color w:val="000000" w:themeColor="text1"/>
              </w:rPr>
              <w:t>修正文字為</w:t>
            </w:r>
            <w:r w:rsidRPr="00702086">
              <w:rPr>
                <w:rFonts w:ascii="標楷體" w:eastAsia="標楷體" w:hAnsi="標楷體" w:cs="Times New Roman" w:hint="eastAsia"/>
                <w:color w:val="000000" w:themeColor="text1"/>
              </w:rPr>
              <w:t>「</w:t>
            </w:r>
            <w:r w:rsidRPr="00702086">
              <w:rPr>
                <w:rFonts w:ascii="標楷體" w:eastAsia="標楷體" w:hAnsi="標楷體" w:cs="Times New Roman" w:hint="eastAsia"/>
                <w:bCs/>
                <w:color w:val="000000" w:themeColor="text1"/>
                <w:kern w:val="0"/>
                <w:szCs w:val="24"/>
              </w:rPr>
              <w:t>供給</w:t>
            </w:r>
            <w:r w:rsidRPr="00702086">
              <w:rPr>
                <w:rFonts w:ascii="標楷體" w:eastAsia="標楷體" w:hAnsi="標楷體" w:cs="Times New Roman"/>
                <w:bCs/>
                <w:color w:val="000000" w:themeColor="text1"/>
                <w:kern w:val="0"/>
                <w:szCs w:val="24"/>
              </w:rPr>
              <w:t>、</w:t>
            </w:r>
            <w:r w:rsidRPr="00702086">
              <w:rPr>
                <w:rFonts w:ascii="標楷體" w:eastAsia="標楷體" w:hAnsi="標楷體" w:cs="Times New Roman" w:hint="eastAsia"/>
                <w:bCs/>
                <w:color w:val="000000" w:themeColor="text1"/>
                <w:kern w:val="0"/>
                <w:szCs w:val="24"/>
              </w:rPr>
              <w:t>需求</w:t>
            </w:r>
            <w:r w:rsidRPr="00702086">
              <w:rPr>
                <w:rFonts w:ascii="標楷體" w:eastAsia="標楷體" w:hAnsi="標楷體" w:cs="Times New Roman"/>
                <w:bCs/>
                <w:color w:val="000000" w:themeColor="text1"/>
                <w:kern w:val="0"/>
                <w:szCs w:val="24"/>
              </w:rPr>
              <w:t>與</w:t>
            </w:r>
            <w:r w:rsidRPr="00702086">
              <w:rPr>
                <w:rFonts w:ascii="標楷體" w:eastAsia="標楷體" w:hAnsi="標楷體" w:cs="Times New Roman" w:hint="eastAsia"/>
                <w:bCs/>
                <w:color w:val="000000" w:themeColor="text1"/>
                <w:kern w:val="0"/>
                <w:szCs w:val="24"/>
              </w:rPr>
              <w:t>系統端」</w:t>
            </w:r>
            <w:r w:rsidRPr="00702086">
              <w:rPr>
                <w:rFonts w:ascii="標楷體" w:eastAsia="標楷體" w:hAnsi="標楷體" w:cs="Times New Roman" w:hint="eastAsia"/>
                <w:color w:val="000000" w:themeColor="text1"/>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2.</w:t>
            </w:r>
            <w:r w:rsidRPr="00702086">
              <w:rPr>
                <w:rFonts w:ascii="Times New Roman" w:eastAsia="標楷體" w:hAnsi="標楷體" w:cs="Times New Roman"/>
                <w:bCs/>
                <w:color w:val="000000" w:themeColor="text1"/>
                <w:kern w:val="0"/>
                <w:szCs w:val="24"/>
              </w:rPr>
              <w:t xml:space="preserve"> </w:t>
            </w:r>
            <w:r w:rsidRPr="00702086">
              <w:rPr>
                <w:rFonts w:ascii="Times New Roman" w:eastAsia="標楷體" w:hAnsi="標楷體" w:cs="Times New Roman"/>
                <w:bCs/>
                <w:color w:val="000000" w:themeColor="text1"/>
                <w:kern w:val="0"/>
                <w:szCs w:val="24"/>
              </w:rPr>
              <w:t>擴建環境、能源與科技領域的性別專業人才與民間團體之資料庫；或在既有工程、環境、科技等人才資料庫內，充實女性學者專家比例。</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內政部、國防部、經濟部、交通部、科技部、行政院農業委員會、行政院環境保護署、行政院海岸巡防署、行政院公共工程委員會、行政院原子能委員會、飛航安全調查委員會</w:t>
            </w:r>
          </w:p>
          <w:p w:rsidR="00B30FD6" w:rsidRPr="00702086" w:rsidRDefault="00B30FD6" w:rsidP="00B30FD6">
            <w:pPr>
              <w:spacing w:line="400" w:lineRule="exact"/>
              <w:rPr>
                <w:rFonts w:ascii="Times New Roman" w:eastAsia="標楷體" w:hAnsi="Times New Roman" w:cs="Times New Roman"/>
                <w:color w:val="000000" w:themeColor="text1"/>
                <w:szCs w:val="24"/>
                <w:u w:val="single"/>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t>2.</w:t>
            </w:r>
            <w:r w:rsidRPr="00702086">
              <w:rPr>
                <w:rFonts w:ascii="Times New Roman" w:eastAsia="標楷體" w:hAnsi="標楷體" w:cs="Times New Roman"/>
                <w:bCs/>
                <w:color w:val="000000" w:themeColor="text1"/>
                <w:kern w:val="0"/>
                <w:szCs w:val="24"/>
              </w:rPr>
              <w:t>擴建環境、能源與科技領域的性別專業人才與民間團體之資料庫；或在既有工程、環境、科技等人才資料庫內，充實女性學者專家比例。</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科技部、飛航安全調查委員會、行政院公共工程委員會、行政院原子能委員會、行政院海岸巡防署、行政院環境保護署、交通部、經濟部、內政部、國防部、行政院農業委員會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13275B" w:rsidRDefault="00B30FD6"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無修正</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3.</w:t>
            </w:r>
            <w:r w:rsidRPr="00702086">
              <w:rPr>
                <w:rFonts w:ascii="Times New Roman" w:eastAsia="標楷體" w:hAnsi="標楷體" w:cs="Times New Roman"/>
                <w:bCs/>
                <w:color w:val="000000" w:themeColor="text1"/>
                <w:kern w:val="0"/>
                <w:szCs w:val="24"/>
              </w:rPr>
              <w:t>環境、能源與科技領域之主管單位，以及教育、媒體、勞工等部門，均應確保在政策計畫設計和宣導過程，避免複製刻板印象和論述。</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rPr>
                <w:rFonts w:ascii="Times New Roman" w:eastAsia="標楷體" w:hAnsi="標楷體"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內政部、國防部、經濟部、交通部、科技部、行政院農業委員會、行政院環境保護署、行政院原子能委員會</w:t>
            </w:r>
            <w:r w:rsidR="004534A0">
              <w:rPr>
                <w:rFonts w:ascii="Times New Roman" w:eastAsia="標楷體" w:hAnsi="標楷體" w:cs="Times New Roman" w:hint="eastAsia"/>
                <w:color w:val="000000" w:themeColor="text1"/>
                <w:szCs w:val="24"/>
              </w:rPr>
              <w:t>、</w:t>
            </w:r>
            <w:r w:rsidRPr="00702086">
              <w:rPr>
                <w:rFonts w:ascii="Times New Roman" w:eastAsia="標楷體" w:hAnsi="標楷體" w:cs="Times New Roman" w:hint="eastAsia"/>
                <w:color w:val="000000" w:themeColor="text1"/>
                <w:szCs w:val="24"/>
              </w:rPr>
              <w:t>國家通訊傳播委員</w:t>
            </w:r>
            <w:r w:rsidRPr="00702086">
              <w:rPr>
                <w:rFonts w:ascii="Times New Roman" w:eastAsia="標楷體" w:hAnsi="標楷體" w:cs="Times New Roman" w:hint="eastAsia"/>
                <w:color w:val="000000" w:themeColor="text1"/>
                <w:szCs w:val="24"/>
              </w:rPr>
              <w:lastRenderedPageBreak/>
              <w:t>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p w:rsidR="00B30FD6" w:rsidRPr="00702086" w:rsidRDefault="00B30FD6" w:rsidP="00B30FD6">
            <w:pPr>
              <w:spacing w:line="400" w:lineRule="exact"/>
              <w:rPr>
                <w:rFonts w:ascii="Times New Roman" w:eastAsia="標楷體" w:hAnsi="Times New Roman" w:cs="Times New Roman"/>
                <w:strike/>
                <w:color w:val="000000" w:themeColor="text1"/>
                <w:szCs w:val="24"/>
              </w:rPr>
            </w:pP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3.</w:t>
            </w:r>
            <w:r w:rsidRPr="00702086">
              <w:rPr>
                <w:rFonts w:ascii="Times New Roman" w:eastAsia="標楷體" w:hAnsi="標楷體" w:cs="Times New Roman"/>
                <w:bCs/>
                <w:color w:val="000000" w:themeColor="text1"/>
                <w:kern w:val="0"/>
                <w:szCs w:val="24"/>
              </w:rPr>
              <w:t>環境、能源與科技領域之主管單位，以及教育、媒體、勞工等部門，均應確保在政策計畫設計和宣導過程，避免複製刻板印象和論述</w:t>
            </w:r>
            <w:r w:rsidRPr="00702086">
              <w:rPr>
                <w:rFonts w:ascii="Times New Roman" w:eastAsia="標楷體" w:hAnsi="標楷體" w:cs="Times New Roman"/>
                <w:bCs/>
                <w:color w:val="000000" w:themeColor="text1"/>
                <w:kern w:val="0"/>
                <w:szCs w:val="24"/>
                <w:u w:val="single"/>
              </w:rPr>
              <w:t>，積極鼓勵年輕女性選擇理工、科技學科，檢視有哪些阻礙女性選擇理工科系或課程之制度因素，並研擬因應對策</w:t>
            </w:r>
            <w:r w:rsidRPr="00702086">
              <w:rPr>
                <w:rFonts w:ascii="Times New Roman" w:eastAsia="標楷體" w:hAnsi="標楷體" w:cs="Times New Roman"/>
                <w:bCs/>
                <w:color w:val="000000" w:themeColor="text1"/>
                <w:kern w:val="0"/>
                <w:szCs w:val="24"/>
              </w:rPr>
              <w:t>。</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004534A0">
              <w:rPr>
                <w:rFonts w:ascii="Times New Roman" w:eastAsia="標楷體" w:hAnsi="標楷體" w:cs="Times New Roman"/>
                <w:color w:val="000000" w:themeColor="text1"/>
                <w:szCs w:val="24"/>
              </w:rPr>
              <w:t>科技部、</w:t>
            </w:r>
            <w:r w:rsidRPr="00702086">
              <w:rPr>
                <w:rFonts w:ascii="Times New Roman" w:eastAsia="標楷體" w:hAnsi="標楷體" w:cs="Times New Roman"/>
                <w:color w:val="000000" w:themeColor="text1"/>
                <w:szCs w:val="24"/>
              </w:rPr>
              <w:t>國家通訊傳播委員會、行政院原子能委員會、行政院環境保護署育部、交通部、經濟部、</w:t>
            </w:r>
            <w:r w:rsidRPr="00702086">
              <w:rPr>
                <w:rFonts w:ascii="Times New Roman" w:eastAsia="標楷體" w:hAnsi="標楷體" w:cs="Times New Roman"/>
                <w:color w:val="000000" w:themeColor="text1"/>
                <w:szCs w:val="24"/>
              </w:rPr>
              <w:lastRenderedPageBreak/>
              <w:t>內政部、國防部、行政院農業委員會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短程</w:t>
            </w:r>
          </w:p>
        </w:tc>
        <w:tc>
          <w:tcPr>
            <w:tcW w:w="1091" w:type="pct"/>
            <w:shd w:val="clear" w:color="auto" w:fill="auto"/>
          </w:tcPr>
          <w:p w:rsidR="00B30FD6" w:rsidRPr="00702086" w:rsidRDefault="00B30FD6" w:rsidP="00B30FD6">
            <w:pPr>
              <w:spacing w:line="400" w:lineRule="exact"/>
              <w:rPr>
                <w:rFonts w:ascii="Times New Roman" w:eastAsia="標楷體" w:hAnsi="標楷體" w:cs="Times New Roman"/>
                <w:bCs/>
                <w:color w:val="000000" w:themeColor="text1"/>
                <w:szCs w:val="24"/>
              </w:rPr>
            </w:pPr>
            <w:r w:rsidRPr="00702086">
              <w:rPr>
                <w:rFonts w:ascii="Times New Roman" w:eastAsia="標楷體" w:hAnsi="標楷體" w:cs="Times New Roman" w:hint="eastAsia"/>
                <w:bCs/>
                <w:color w:val="000000" w:themeColor="text1"/>
                <w:szCs w:val="24"/>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bCs/>
                <w:color w:val="000000" w:themeColor="text1"/>
                <w:szCs w:val="24"/>
              </w:rPr>
              <w:t>二、</w:t>
            </w:r>
            <w:r w:rsidRPr="00702086">
              <w:rPr>
                <w:rFonts w:ascii="Times New Roman" w:eastAsia="標楷體" w:hAnsi="標楷體" w:cs="Times New Roman"/>
                <w:bCs/>
                <w:color w:val="000000" w:themeColor="text1"/>
                <w:szCs w:val="24"/>
              </w:rPr>
              <w:t>後段文字移至教育、文化與媒體篇</w:t>
            </w:r>
            <w:r w:rsidRPr="00702086">
              <w:rPr>
                <w:rFonts w:ascii="標楷體" w:eastAsia="標楷體" w:hAnsi="標楷體" w:hint="eastAsia"/>
                <w:color w:val="000000" w:themeColor="text1"/>
              </w:rPr>
              <w:t>修正版具體行動措施</w:t>
            </w:r>
            <w:r w:rsidRPr="00702086">
              <w:rPr>
                <w:rFonts w:ascii="Times New Roman" w:eastAsia="標楷體" w:hAnsi="Times New Roman" w:cs="Times New Roman"/>
                <w:bCs/>
                <w:color w:val="000000" w:themeColor="text1"/>
                <w:szCs w:val="24"/>
              </w:rPr>
              <w:t>(</w:t>
            </w:r>
            <w:r w:rsidRPr="00702086">
              <w:rPr>
                <w:rFonts w:ascii="Times New Roman" w:eastAsia="標楷體" w:hAnsi="標楷體" w:cs="Times New Roman"/>
                <w:bCs/>
                <w:color w:val="000000" w:themeColor="text1"/>
                <w:szCs w:val="24"/>
              </w:rPr>
              <w:t>一</w:t>
            </w:r>
            <w:r w:rsidRPr="00702086">
              <w:rPr>
                <w:rFonts w:ascii="Times New Roman" w:eastAsia="標楷體" w:hAnsi="Times New Roman" w:cs="Times New Roman"/>
                <w:bCs/>
                <w:color w:val="000000" w:themeColor="text1"/>
                <w:szCs w:val="24"/>
              </w:rPr>
              <w:t>)1</w:t>
            </w:r>
            <w:r w:rsidRPr="00702086">
              <w:rPr>
                <w:rFonts w:ascii="Times New Roman" w:eastAsia="標楷體" w:hAnsi="Times New Roman" w:cs="Times New Roman" w:hint="eastAsia"/>
                <w:bCs/>
                <w:color w:val="000000" w:themeColor="text1"/>
                <w:szCs w:val="24"/>
              </w:rPr>
              <w:t>1.</w:t>
            </w:r>
            <w:r w:rsidRPr="00702086">
              <w:rPr>
                <w:rFonts w:ascii="Times New Roman" w:eastAsia="標楷體" w:hAnsi="標楷體" w:cs="Times New Roman"/>
                <w:bCs/>
                <w:color w:val="000000" w:themeColor="text1"/>
                <w:szCs w:val="24"/>
              </w:rPr>
              <w:t>辦理。</w:t>
            </w:r>
          </w:p>
        </w:tc>
      </w:tr>
      <w:tr w:rsidR="00B30FD6" w:rsidRPr="00702086" w:rsidTr="00B30FD6">
        <w:tc>
          <w:tcPr>
            <w:tcW w:w="1954"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4.</w:t>
            </w:r>
            <w:r w:rsidRPr="00702086">
              <w:rPr>
                <w:rFonts w:ascii="Times New Roman" w:eastAsia="標楷體" w:hAnsi="標楷體" w:cs="Times New Roman"/>
                <w:bCs/>
                <w:color w:val="000000" w:themeColor="text1"/>
                <w:kern w:val="0"/>
                <w:szCs w:val="24"/>
              </w:rPr>
              <w:t>各部門發展積極策略，</w:t>
            </w:r>
            <w:r w:rsidRPr="00702086">
              <w:rPr>
                <w:rFonts w:ascii="Times New Roman" w:eastAsia="標楷體" w:hAnsi="標楷體" w:cs="Times New Roman"/>
                <w:bCs/>
                <w:color w:val="000000" w:themeColor="text1"/>
                <w:kern w:val="0"/>
                <w:szCs w:val="24"/>
                <w:u w:val="single"/>
              </w:rPr>
              <w:t>鼓勵環境、能源、科技領域企業進用女性，</w:t>
            </w:r>
            <w:r w:rsidRPr="00702086">
              <w:rPr>
                <w:rFonts w:ascii="Times New Roman" w:eastAsia="標楷體" w:hAnsi="標楷體" w:cs="Times New Roman"/>
                <w:bCs/>
                <w:color w:val="000000" w:themeColor="text1"/>
                <w:kern w:val="0"/>
                <w:szCs w:val="24"/>
              </w:rPr>
              <w:t>檢討勞動條件與超時工作情形</w:t>
            </w:r>
            <w:r w:rsidRPr="00702086">
              <w:rPr>
                <w:rFonts w:ascii="Times New Roman" w:eastAsia="標楷體" w:hAnsi="標楷體" w:cs="Times New Roman"/>
                <w:bCs/>
                <w:color w:val="000000" w:themeColor="text1"/>
                <w:kern w:val="0"/>
                <w:szCs w:val="24"/>
                <w:u w:val="single"/>
              </w:rPr>
              <w:t>及營造性別友善工作環境，獎勵與表揚積極進用女性及推動工作與家庭平衡之企業</w:t>
            </w:r>
            <w:r w:rsidRPr="00702086">
              <w:rPr>
                <w:rFonts w:ascii="Times New Roman" w:eastAsia="標楷體" w:hAnsi="標楷體" w:cs="Times New Roman"/>
                <w:bCs/>
                <w:color w:val="000000" w:themeColor="text1"/>
                <w:kern w:val="0"/>
                <w:szCs w:val="24"/>
              </w:rPr>
              <w:t>，以吸引更多女性進入相關領域就業。</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勞動部、內政部、經濟部、交通部、科技部、行政院農業委員會、行政院環境保護署</w:t>
            </w:r>
            <w:r w:rsidRPr="00702086">
              <w:rPr>
                <w:rFonts w:ascii="Times New Roman" w:eastAsia="標楷體" w:hAnsi="標楷體" w:cs="Times New Roman" w:hint="eastAsia"/>
                <w:color w:val="000000" w:themeColor="text1"/>
                <w:szCs w:val="24"/>
              </w:rPr>
              <w:t>、</w:t>
            </w:r>
            <w:r w:rsidRPr="00702086">
              <w:rPr>
                <w:rFonts w:ascii="Times New Roman" w:eastAsia="標楷體" w:hAnsi="標楷體" w:cs="Times New Roman"/>
                <w:color w:val="000000" w:themeColor="text1"/>
                <w:szCs w:val="24"/>
              </w:rPr>
              <w:t>國家發展委員會、行政院原子能委員會、飛航安全調查委會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bCs/>
                <w:color w:val="000000" w:themeColor="text1"/>
                <w:kern w:val="0"/>
                <w:szCs w:val="24"/>
              </w:rPr>
              <w:t xml:space="preserve">4. </w:t>
            </w:r>
            <w:r w:rsidRPr="00702086">
              <w:rPr>
                <w:rFonts w:ascii="Times New Roman" w:eastAsia="標楷體" w:hAnsi="標楷體" w:cs="Times New Roman"/>
                <w:bCs/>
                <w:color w:val="000000" w:themeColor="text1"/>
                <w:kern w:val="0"/>
                <w:szCs w:val="24"/>
                <w:u w:val="single"/>
              </w:rPr>
              <w:t>鼓勵</w:t>
            </w:r>
            <w:r w:rsidRPr="00702086">
              <w:rPr>
                <w:rFonts w:ascii="Times New Roman" w:eastAsia="標楷體" w:hAnsi="標楷體" w:cs="Times New Roman"/>
                <w:bCs/>
                <w:color w:val="000000" w:themeColor="text1"/>
                <w:kern w:val="0"/>
                <w:szCs w:val="24"/>
              </w:rPr>
              <w:t>各部門發展積極策略，</w:t>
            </w:r>
            <w:r w:rsidRPr="00702086">
              <w:rPr>
                <w:rFonts w:ascii="Times New Roman" w:eastAsia="標楷體" w:hAnsi="標楷體" w:cs="Times New Roman"/>
                <w:bCs/>
                <w:color w:val="000000" w:themeColor="text1"/>
                <w:kern w:val="0"/>
                <w:szCs w:val="24"/>
                <w:u w:val="single"/>
              </w:rPr>
              <w:t>包括家庭與工作平衡策略，</w:t>
            </w:r>
            <w:r w:rsidRPr="00702086">
              <w:rPr>
                <w:rFonts w:ascii="Times New Roman" w:eastAsia="標楷體" w:hAnsi="標楷體" w:cs="Times New Roman"/>
                <w:bCs/>
                <w:color w:val="000000" w:themeColor="text1"/>
                <w:kern w:val="0"/>
                <w:szCs w:val="24"/>
              </w:rPr>
              <w:t>檢討勞動條件與超時工作情形，以吸引更多女性進入</w:t>
            </w:r>
            <w:r w:rsidRPr="00702086">
              <w:rPr>
                <w:rFonts w:ascii="Times New Roman" w:eastAsia="標楷體" w:hAnsi="標楷體" w:cs="Times New Roman"/>
                <w:bCs/>
                <w:color w:val="000000" w:themeColor="text1"/>
                <w:kern w:val="0"/>
                <w:szCs w:val="24"/>
                <w:u w:val="single"/>
              </w:rPr>
              <w:t>環境、能源、科技</w:t>
            </w:r>
            <w:r w:rsidRPr="00702086">
              <w:rPr>
                <w:rFonts w:ascii="Times New Roman" w:eastAsia="標楷體" w:hAnsi="標楷體" w:cs="Times New Roman"/>
                <w:bCs/>
                <w:color w:val="000000" w:themeColor="text1"/>
                <w:kern w:val="0"/>
                <w:szCs w:val="24"/>
              </w:rPr>
              <w:t>領域就業</w:t>
            </w:r>
            <w:r w:rsidRPr="00702086">
              <w:rPr>
                <w:rFonts w:ascii="Times New Roman" w:eastAsia="標楷體" w:hAnsi="標楷體" w:cs="Times New Roman"/>
                <w:bCs/>
                <w:color w:val="000000" w:themeColor="text1"/>
                <w:kern w:val="0"/>
                <w:szCs w:val="24"/>
                <w:u w:val="single"/>
              </w:rPr>
              <w:t>，並鼓勵男性兼顧家庭照顧責任</w:t>
            </w:r>
            <w:r w:rsidRPr="00702086">
              <w:rPr>
                <w:rFonts w:ascii="Times New Roman" w:eastAsia="標楷體" w:hAnsi="標楷體" w:cs="Times New Roman"/>
                <w:bCs/>
                <w:color w:val="000000" w:themeColor="text1"/>
                <w:kern w:val="0"/>
                <w:szCs w:val="24"/>
              </w:rPr>
              <w:t>。</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勞動部、國家發展委員會、科技部、飛航安全調查委會、行政院原子能委員會、行政院環境保護署、交通部、經濟部、內政部、行政院農業委員會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標楷體" w:cs="Times New Roman"/>
                <w:color w:val="000000" w:themeColor="text1"/>
                <w:szCs w:val="24"/>
              </w:rPr>
              <w:t>期程：</w:t>
            </w:r>
            <w:r w:rsidRPr="00702086">
              <w:rPr>
                <w:rFonts w:ascii="Times New Roman" w:eastAsia="標楷體" w:hAnsi="標楷體" w:cs="Times New Roman"/>
                <w:bCs/>
                <w:color w:val="000000" w:themeColor="text1"/>
                <w:kern w:val="0"/>
                <w:szCs w:val="24"/>
                <w:u w:val="single"/>
              </w:rPr>
              <w:t>短程</w:t>
            </w:r>
          </w:p>
        </w:tc>
        <w:tc>
          <w:tcPr>
            <w:tcW w:w="1091" w:type="pct"/>
            <w:shd w:val="clear" w:color="auto" w:fill="D9D9D9" w:themeFill="background1" w:themeFillShade="D9"/>
          </w:tcPr>
          <w:p w:rsidR="00B30FD6" w:rsidRPr="00702086" w:rsidRDefault="00B30FD6" w:rsidP="00B30FD6">
            <w:pPr>
              <w:pStyle w:val="a5"/>
              <w:numPr>
                <w:ilvl w:val="0"/>
                <w:numId w:val="49"/>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Times New Roman" w:cs="Times New Roman" w:hint="eastAsia"/>
                <w:color w:val="000000" w:themeColor="text1"/>
                <w:szCs w:val="24"/>
              </w:rPr>
              <w:t>修正文字。</w:t>
            </w:r>
          </w:p>
          <w:p w:rsidR="00B30FD6" w:rsidRPr="00702086" w:rsidRDefault="00B30FD6" w:rsidP="00B30FD6">
            <w:pPr>
              <w:pStyle w:val="a5"/>
              <w:numPr>
                <w:ilvl w:val="0"/>
                <w:numId w:val="49"/>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為提升</w:t>
            </w:r>
            <w:r w:rsidRPr="00702086">
              <w:rPr>
                <w:rFonts w:ascii="Times New Roman" w:eastAsia="標楷體" w:hAnsi="標楷體" w:cs="Times New Roman"/>
                <w:bCs/>
                <w:color w:val="000000" w:themeColor="text1"/>
                <w:kern w:val="0"/>
                <w:szCs w:val="24"/>
              </w:rPr>
              <w:t>環境、能源、科技領域女性參與比例</w:t>
            </w:r>
            <w:r w:rsidRPr="00702086">
              <w:rPr>
                <w:rFonts w:ascii="Times New Roman" w:eastAsia="標楷體" w:hAnsi="標楷體" w:cs="Times New Roman"/>
                <w:color w:val="000000" w:themeColor="text1"/>
                <w:szCs w:val="24"/>
              </w:rPr>
              <w:t>，增列鼓勵企業進用女性等策進作為，以利權責機關發展相關策略及措施。</w:t>
            </w:r>
          </w:p>
          <w:p w:rsidR="00B30FD6" w:rsidRPr="00702086" w:rsidRDefault="00B30FD6" w:rsidP="00B30FD6">
            <w:pPr>
              <w:pStyle w:val="a5"/>
              <w:numPr>
                <w:ilvl w:val="0"/>
                <w:numId w:val="49"/>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後段文字合併至人口、婚姻與家庭篇</w:t>
            </w:r>
            <w:r w:rsidRPr="00702086">
              <w:rPr>
                <w:rFonts w:ascii="Times New Roman" w:eastAsia="標楷體" w:hAnsi="標楷體" w:cs="Times New Roman" w:hint="eastAsia"/>
                <w:color w:val="000000" w:themeColor="text1"/>
                <w:szCs w:val="24"/>
              </w:rPr>
              <w:t>修正版具體行動措施</w:t>
            </w:r>
            <w:r w:rsidRPr="00702086">
              <w:rPr>
                <w:rFonts w:ascii="Times New Roman" w:eastAsia="標楷體" w:hAnsi="Times New Roman" w:cs="Times New Roman"/>
                <w:color w:val="000000" w:themeColor="text1"/>
                <w:szCs w:val="24"/>
              </w:rPr>
              <w:t>(</w:t>
            </w:r>
            <w:r w:rsidRPr="00702086">
              <w:rPr>
                <w:rFonts w:ascii="Times New Roman" w:eastAsia="標楷體" w:hAnsi="標楷體" w:cs="Times New Roman"/>
                <w:color w:val="000000" w:themeColor="text1"/>
                <w:szCs w:val="24"/>
              </w:rPr>
              <w:t>三</w:t>
            </w:r>
            <w:r w:rsidRPr="00702086">
              <w:rPr>
                <w:rFonts w:ascii="Times New Roman" w:eastAsia="標楷體" w:hAnsi="Times New Roman" w:cs="Times New Roman"/>
                <w:color w:val="000000" w:themeColor="text1"/>
                <w:szCs w:val="24"/>
              </w:rPr>
              <w:t>)4</w:t>
            </w:r>
            <w:r w:rsidRPr="00702086">
              <w:rPr>
                <w:rFonts w:ascii="Times New Roman" w:eastAsia="標楷體" w:hAnsi="Times New Roman" w:cs="Times New Roman" w:hint="eastAsia"/>
                <w:color w:val="000000" w:themeColor="text1"/>
                <w:szCs w:val="24"/>
              </w:rPr>
              <w:t>.</w:t>
            </w:r>
            <w:r w:rsidRPr="00702086">
              <w:rPr>
                <w:rFonts w:ascii="Times New Roman" w:eastAsia="標楷體" w:hAnsi="標楷體" w:cs="Times New Roman"/>
                <w:color w:val="000000" w:themeColor="text1"/>
                <w:szCs w:val="24"/>
              </w:rPr>
              <w:t>辦理</w:t>
            </w:r>
            <w:r w:rsidRPr="00702086">
              <w:rPr>
                <w:rFonts w:ascii="Times New Roman" w:eastAsia="標楷體" w:hAnsi="標楷體" w:cs="Times New Roman"/>
                <w:bCs/>
                <w:color w:val="000000" w:themeColor="text1"/>
                <w:kern w:val="0"/>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bCs/>
                <w:color w:val="000000" w:themeColor="text1"/>
                <w:kern w:val="0"/>
                <w:szCs w:val="24"/>
              </w:rPr>
              <w:t xml:space="preserve">5. </w:t>
            </w:r>
            <w:r w:rsidRPr="00702086">
              <w:rPr>
                <w:rFonts w:ascii="Times New Roman" w:eastAsia="標楷體" w:hAnsi="標楷體" w:cs="Times New Roman"/>
                <w:bCs/>
                <w:color w:val="000000" w:themeColor="text1"/>
                <w:kern w:val="0"/>
                <w:szCs w:val="24"/>
              </w:rPr>
              <w:t>透過終身學習系統或社區讀書會等方式，推動具性別敏感度之環境、能源、科技領域資訊學習與宣導，並應貼近</w:t>
            </w:r>
            <w:r w:rsidRPr="00702086">
              <w:rPr>
                <w:rFonts w:ascii="Times New Roman" w:eastAsia="標楷體" w:hAnsi="標楷體" w:cs="Times New Roman" w:hint="eastAsia"/>
                <w:bCs/>
                <w:color w:val="000000" w:themeColor="text1"/>
                <w:kern w:val="0"/>
                <w:szCs w:val="24"/>
                <w:u w:val="single"/>
              </w:rPr>
              <w:t>不同性別</w:t>
            </w:r>
            <w:r w:rsidRPr="00702086">
              <w:rPr>
                <w:rFonts w:ascii="Times New Roman" w:eastAsia="標楷體" w:hAnsi="標楷體" w:cs="Times New Roman"/>
                <w:bCs/>
                <w:color w:val="000000" w:themeColor="text1"/>
                <w:kern w:val="0"/>
                <w:szCs w:val="24"/>
              </w:rPr>
              <w:t>或城鄉居民</w:t>
            </w:r>
            <w:r w:rsidRPr="00702086">
              <w:rPr>
                <w:rFonts w:ascii="Times New Roman" w:eastAsia="標楷體" w:hAnsi="標楷體" w:cs="Times New Roman" w:hint="eastAsia"/>
                <w:bCs/>
                <w:color w:val="000000" w:themeColor="text1"/>
                <w:kern w:val="0"/>
                <w:szCs w:val="24"/>
                <w:u w:val="single"/>
              </w:rPr>
              <w:t>在</w:t>
            </w:r>
            <w:r w:rsidRPr="00702086">
              <w:rPr>
                <w:rFonts w:ascii="Times New Roman" w:eastAsia="標楷體" w:hAnsi="標楷體" w:cs="Times New Roman"/>
                <w:bCs/>
                <w:color w:val="000000" w:themeColor="text1"/>
                <w:kern w:val="0"/>
                <w:szCs w:val="24"/>
                <w:u w:val="single"/>
              </w:rPr>
              <w:t>資訊管道</w:t>
            </w:r>
            <w:r w:rsidRPr="00702086">
              <w:rPr>
                <w:rFonts w:ascii="Times New Roman" w:eastAsia="標楷體" w:hAnsi="標楷體" w:cs="Times New Roman" w:hint="eastAsia"/>
                <w:bCs/>
                <w:color w:val="000000" w:themeColor="text1"/>
                <w:kern w:val="0"/>
                <w:szCs w:val="24"/>
                <w:u w:val="single"/>
              </w:rPr>
              <w:t>上不同的使用習慣</w:t>
            </w:r>
            <w:r w:rsidRPr="00702086">
              <w:rPr>
                <w:rFonts w:ascii="Times New Roman" w:eastAsia="標楷體" w:hAnsi="標楷體" w:cs="Times New Roman"/>
                <w:bCs/>
                <w:color w:val="000000" w:themeColor="text1"/>
                <w:kern w:val="0"/>
                <w:szCs w:val="24"/>
                <w:u w:val="single"/>
              </w:rPr>
              <w:t>與</w:t>
            </w:r>
            <w:r w:rsidRPr="00702086">
              <w:rPr>
                <w:rFonts w:ascii="Times New Roman" w:eastAsia="標楷體" w:hAnsi="標楷體" w:cs="Times New Roman"/>
                <w:bCs/>
                <w:color w:val="000000" w:themeColor="text1"/>
                <w:kern w:val="0"/>
                <w:szCs w:val="24"/>
              </w:rPr>
              <w:t>便利性，減少性別落差及城鄉差距。</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教育部、經濟部、交通部、衛生福利部、科技部、行政院農業委員會、行</w:t>
            </w:r>
            <w:r w:rsidRPr="00702086">
              <w:rPr>
                <w:rFonts w:ascii="Times New Roman" w:eastAsia="標楷體" w:hAnsi="標楷體" w:cs="Times New Roman"/>
                <w:color w:val="000000" w:themeColor="text1"/>
                <w:szCs w:val="24"/>
              </w:rPr>
              <w:lastRenderedPageBreak/>
              <w:t>政院環境保護署、客家委員會、行政院公共工程委員會、行政院原子能委員會、原住民族委員會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bCs/>
                <w:color w:val="000000" w:themeColor="text1"/>
                <w:kern w:val="0"/>
                <w:szCs w:val="24"/>
              </w:rPr>
              <w:lastRenderedPageBreak/>
              <w:t xml:space="preserve">5. </w:t>
            </w:r>
            <w:r w:rsidRPr="00702086">
              <w:rPr>
                <w:rFonts w:ascii="Times New Roman" w:eastAsia="標楷體" w:hAnsi="標楷體" w:cs="Times New Roman"/>
                <w:bCs/>
                <w:color w:val="000000" w:themeColor="text1"/>
                <w:kern w:val="0"/>
                <w:szCs w:val="24"/>
              </w:rPr>
              <w:t>透過終身學習系統或社區讀書會等方式，推動具性別敏感度之環境、能源、科技領域資訊學習與宣導，並應貼近</w:t>
            </w:r>
            <w:r w:rsidRPr="00702086">
              <w:rPr>
                <w:rFonts w:ascii="Times New Roman" w:eastAsia="標楷體" w:hAnsi="標楷體" w:cs="Times New Roman"/>
                <w:bCs/>
                <w:color w:val="000000" w:themeColor="text1"/>
                <w:kern w:val="0"/>
                <w:szCs w:val="24"/>
                <w:u w:val="single"/>
              </w:rPr>
              <w:t>男女</w:t>
            </w:r>
            <w:r w:rsidRPr="00702086">
              <w:rPr>
                <w:rFonts w:ascii="Times New Roman" w:eastAsia="標楷體" w:hAnsi="標楷體" w:cs="Times New Roman"/>
                <w:bCs/>
                <w:color w:val="000000" w:themeColor="text1"/>
                <w:kern w:val="0"/>
                <w:szCs w:val="24"/>
              </w:rPr>
              <w:t>或城鄉居民</w:t>
            </w:r>
            <w:r w:rsidRPr="00702086">
              <w:rPr>
                <w:rFonts w:ascii="Times New Roman" w:eastAsia="標楷體" w:hAnsi="標楷體" w:cs="Times New Roman"/>
                <w:bCs/>
                <w:color w:val="000000" w:themeColor="text1"/>
                <w:kern w:val="0"/>
                <w:szCs w:val="24"/>
                <w:u w:val="single"/>
              </w:rPr>
              <w:t>資訊管道使用</w:t>
            </w:r>
            <w:r w:rsidRPr="00702086">
              <w:rPr>
                <w:rFonts w:ascii="Times New Roman" w:eastAsia="標楷體" w:hAnsi="標楷體" w:cs="Times New Roman"/>
                <w:bCs/>
                <w:color w:val="000000" w:themeColor="text1"/>
                <w:kern w:val="0"/>
                <w:szCs w:val="24"/>
              </w:rPr>
              <w:t>便利性，減少性別落差及城鄉差距。</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科技部、行政院公共工程委員會、行政院原子能委員會、行政院環境保護署、衛生福利部、教育部、</w:t>
            </w:r>
            <w:r w:rsidRPr="00702086">
              <w:rPr>
                <w:rFonts w:ascii="Times New Roman" w:eastAsia="標楷體" w:hAnsi="標楷體" w:cs="Times New Roman"/>
                <w:color w:val="000000" w:themeColor="text1"/>
                <w:szCs w:val="24"/>
              </w:rPr>
              <w:lastRenderedPageBreak/>
              <w:t>交通部、經濟部、原住民族委員會、行政院農業委員會、客家委員會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二、</w:t>
            </w:r>
            <w:r w:rsidRPr="00702086">
              <w:rPr>
                <w:rFonts w:ascii="Times New Roman" w:eastAsia="標楷體" w:hAnsi="標楷體" w:cs="Times New Roman"/>
                <w:color w:val="000000" w:themeColor="text1"/>
                <w:szCs w:val="24"/>
              </w:rPr>
              <w:t>參照本篇具體行動措施</w:t>
            </w:r>
            <w:r w:rsidRPr="00702086">
              <w:rPr>
                <w:rFonts w:ascii="Times New Roman" w:eastAsia="標楷體" w:hAnsi="Times New Roman" w:cs="Times New Roman"/>
                <w:color w:val="000000" w:themeColor="text1"/>
                <w:szCs w:val="24"/>
              </w:rPr>
              <w:t>(</w:t>
            </w:r>
            <w:r w:rsidRPr="00702086">
              <w:rPr>
                <w:rFonts w:ascii="Times New Roman" w:eastAsia="標楷體" w:hAnsi="標楷體" w:cs="Times New Roman"/>
                <w:color w:val="000000" w:themeColor="text1"/>
                <w:szCs w:val="24"/>
              </w:rPr>
              <w:t>四</w:t>
            </w:r>
            <w:r w:rsidRPr="00702086">
              <w:rPr>
                <w:rFonts w:ascii="Times New Roman" w:eastAsia="標楷體" w:hAnsi="Times New Roman" w:cs="Times New Roman"/>
                <w:color w:val="000000" w:themeColor="text1"/>
                <w:szCs w:val="24"/>
              </w:rPr>
              <w:t>)1.</w:t>
            </w:r>
            <w:r w:rsidRPr="00702086">
              <w:rPr>
                <w:rFonts w:ascii="Times New Roman" w:eastAsia="標楷體" w:hAnsi="標楷體" w:cs="Times New Roman" w:hint="eastAsia"/>
                <w:color w:val="000000" w:themeColor="text1"/>
                <w:szCs w:val="24"/>
              </w:rPr>
              <w:t>修正文字</w:t>
            </w:r>
            <w:r w:rsidRPr="00702086">
              <w:rPr>
                <w:rFonts w:ascii="Times New Roman" w:eastAsia="標楷體" w:hAnsi="標楷體" w:cs="Times New Roman"/>
                <w:color w:val="000000" w:themeColor="text1"/>
                <w:szCs w:val="24"/>
              </w:rPr>
              <w:t>，加強使用習慣的重要性。</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bCs/>
                <w:color w:val="000000" w:themeColor="text1"/>
                <w:kern w:val="0"/>
                <w:szCs w:val="24"/>
              </w:rPr>
              <w:lastRenderedPageBreak/>
              <w:t>6.</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培育</w:t>
            </w:r>
            <w:r w:rsidRPr="00C26130">
              <w:rPr>
                <w:rFonts w:ascii="Times New Roman" w:eastAsia="標楷體" w:hAnsi="標楷體" w:cs="Times New Roman" w:hint="eastAsia"/>
                <w:bCs/>
                <w:color w:val="FF0000"/>
                <w:kern w:val="0"/>
                <w:szCs w:val="24"/>
                <w:highlight w:val="yellow"/>
                <w:u w:val="single"/>
              </w:rPr>
              <w:t>各層級</w:t>
            </w:r>
            <w:r w:rsidRPr="00702086">
              <w:rPr>
                <w:rFonts w:ascii="Times New Roman" w:eastAsia="標楷體" w:hAnsi="標楷體" w:cs="Times New Roman"/>
                <w:bCs/>
                <w:color w:val="000000" w:themeColor="text1"/>
                <w:kern w:val="0"/>
                <w:szCs w:val="24"/>
              </w:rPr>
              <w:t>在環境、能源與科技領域的女性種子師資或意見領袖。</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教育部、經濟部、交通部、科技部、行政院農業委員會、行政院環境保護署、客家委員會、行政院原子能委員會、原住民族委員會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bCs/>
                <w:color w:val="000000" w:themeColor="text1"/>
                <w:kern w:val="0"/>
                <w:szCs w:val="24"/>
              </w:rPr>
              <w:t>6.</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培育在環境、能源與科技領域的</w:t>
            </w:r>
            <w:r w:rsidRPr="00702086">
              <w:rPr>
                <w:rFonts w:ascii="Times New Roman" w:eastAsia="標楷體" w:hAnsi="標楷體" w:cs="Times New Roman"/>
                <w:bCs/>
                <w:color w:val="000000" w:themeColor="text1"/>
                <w:kern w:val="0"/>
                <w:szCs w:val="24"/>
                <w:u w:val="single"/>
              </w:rPr>
              <w:t>社區與部落</w:t>
            </w:r>
            <w:r w:rsidRPr="00702086">
              <w:rPr>
                <w:rFonts w:ascii="Times New Roman" w:eastAsia="標楷體" w:hAnsi="標楷體" w:cs="Times New Roman"/>
                <w:bCs/>
                <w:color w:val="000000" w:themeColor="text1"/>
                <w:kern w:val="0"/>
                <w:szCs w:val="24"/>
              </w:rPr>
              <w:t>女性種子師資或意見領袖。</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科技部、行政院原子能委員會、行政院環境保護署、</w:t>
            </w:r>
            <w:r w:rsidRPr="00702086">
              <w:rPr>
                <w:rFonts w:ascii="Times New Roman" w:eastAsia="標楷體" w:hAnsi="標楷體" w:cs="Times New Roman"/>
                <w:color w:val="000000" w:themeColor="text1"/>
                <w:szCs w:val="24"/>
                <w:u w:val="single"/>
              </w:rPr>
              <w:t>衛生福利部</w:t>
            </w:r>
            <w:r w:rsidRPr="00702086">
              <w:rPr>
                <w:rFonts w:ascii="Times New Roman" w:eastAsia="標楷體" w:hAnsi="標楷體" w:cs="Times New Roman"/>
                <w:color w:val="000000" w:themeColor="text1"/>
                <w:szCs w:val="24"/>
              </w:rPr>
              <w:t>、教育部、交通部、經濟部、原住民族委員會、行政院農業委員會、客家委員會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Pr>
                <w:rFonts w:ascii="Arial" w:eastAsia="標楷體" w:hAnsi="標楷體" w:cs="Arial" w:hint="eastAsia"/>
              </w:rPr>
              <w:t>考量</w:t>
            </w:r>
            <w:r w:rsidRPr="00AE5484">
              <w:rPr>
                <w:rFonts w:ascii="Arial" w:eastAsia="標楷體" w:hAnsi="標楷體" w:cs="Arial"/>
              </w:rPr>
              <w:t>全國層級的女性環能科領袖</w:t>
            </w:r>
            <w:r>
              <w:rPr>
                <w:rFonts w:ascii="Arial" w:eastAsia="標楷體" w:hAnsi="標楷體" w:cs="Arial" w:hint="eastAsia"/>
              </w:rPr>
              <w:t>較</w:t>
            </w:r>
            <w:r w:rsidRPr="00AE5484">
              <w:rPr>
                <w:rFonts w:ascii="Arial" w:eastAsia="標楷體" w:hAnsi="標楷體" w:cs="Arial"/>
              </w:rPr>
              <w:t>少</w:t>
            </w:r>
            <w:r>
              <w:rPr>
                <w:rFonts w:ascii="Arial" w:eastAsia="標楷體" w:hAnsi="標楷體" w:cs="Arial"/>
              </w:rPr>
              <w:t>，</w:t>
            </w:r>
            <w:r>
              <w:rPr>
                <w:rFonts w:ascii="Arial" w:eastAsia="標楷體" w:hAnsi="標楷體" w:cs="Arial" w:hint="eastAsia"/>
              </w:rPr>
              <w:t>爰</w:t>
            </w:r>
            <w:r w:rsidRPr="00702086">
              <w:rPr>
                <w:rFonts w:ascii="Times New Roman" w:eastAsia="標楷體" w:hAnsi="標楷體" w:cs="Times New Roman" w:hint="eastAsia"/>
                <w:color w:val="000000" w:themeColor="text1"/>
                <w:szCs w:val="24"/>
              </w:rPr>
              <w:t>修正文字。</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u w:val="single"/>
              </w:rPr>
            </w:pPr>
            <w:r w:rsidRPr="00702086">
              <w:rPr>
                <w:rFonts w:ascii="Times New Roman" w:eastAsia="標楷體" w:hAnsi="Times New Roman" w:cs="Times New Roman"/>
                <w:color w:val="000000" w:themeColor="text1"/>
                <w:szCs w:val="24"/>
                <w:u w:val="single"/>
              </w:rPr>
              <w:t xml:space="preserve">7. </w:t>
            </w:r>
            <w:r w:rsidRPr="00702086">
              <w:rPr>
                <w:rFonts w:ascii="Times New Roman" w:eastAsia="標楷體" w:hAnsi="標楷體" w:cs="Times New Roman"/>
                <w:color w:val="000000" w:themeColor="text1"/>
                <w:szCs w:val="24"/>
                <w:u w:val="single"/>
              </w:rPr>
              <w:t>女性在環境、能源、科技、工程、交通、防救災與重建等各層級合議式決策機制</w:t>
            </w:r>
            <w:r w:rsidRPr="00702086">
              <w:rPr>
                <w:rFonts w:ascii="Times New Roman" w:eastAsia="標楷體" w:hAnsi="Times New Roman" w:cs="Times New Roman"/>
                <w:color w:val="000000" w:themeColor="text1"/>
                <w:szCs w:val="24"/>
                <w:u w:val="single"/>
              </w:rPr>
              <w:t>(</w:t>
            </w:r>
            <w:r w:rsidRPr="00702086">
              <w:rPr>
                <w:rFonts w:ascii="Times New Roman" w:eastAsia="標楷體" w:hAnsi="標楷體" w:cs="Times New Roman"/>
                <w:color w:val="000000" w:themeColor="text1"/>
                <w:szCs w:val="24"/>
                <w:u w:val="single"/>
              </w:rPr>
              <w:t>委員會</w:t>
            </w:r>
            <w:r w:rsidRPr="00702086">
              <w:rPr>
                <w:rFonts w:ascii="Times New Roman" w:eastAsia="標楷體" w:hAnsi="Times New Roman" w:cs="Times New Roman"/>
                <w:color w:val="000000" w:themeColor="text1"/>
                <w:szCs w:val="24"/>
                <w:u w:val="single"/>
              </w:rPr>
              <w:t>)</w:t>
            </w:r>
            <w:r w:rsidRPr="00702086">
              <w:rPr>
                <w:rFonts w:ascii="Times New Roman" w:eastAsia="標楷體" w:hAnsi="標楷體" w:cs="Times New Roman"/>
                <w:color w:val="000000" w:themeColor="text1"/>
                <w:szCs w:val="24"/>
                <w:u w:val="single"/>
              </w:rPr>
              <w:t>內，應不低於三分之一比例。</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w:t>
            </w:r>
            <w:r w:rsidRPr="00702086">
              <w:rPr>
                <w:rFonts w:ascii="Times New Roman" w:eastAsia="標楷體" w:hAnsi="標楷體" w:cs="Times New Roman"/>
                <w:color w:val="000000" w:themeColor="text1"/>
                <w:szCs w:val="24"/>
                <w:u w:val="single"/>
              </w:rPr>
              <w:t>國家發展委員會、科技部、飛航安全調查委員會、行政院公共工程委員會、行政院原子能委員會、行政院海岸巡防署、行政院環境保護署、行政院人事行政總處、教育部、交通部、經濟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702086">
              <w:rPr>
                <w:rFonts w:ascii="Times New Roman" w:eastAsia="標楷體" w:hAnsi="標楷體" w:cs="Times New Roman"/>
                <w:bCs/>
                <w:color w:val="000000" w:themeColor="text1"/>
                <w:kern w:val="0"/>
                <w:szCs w:val="24"/>
                <w:u w:val="single"/>
              </w:rPr>
              <w:t>短程</w:t>
            </w:r>
          </w:p>
        </w:tc>
        <w:tc>
          <w:tcPr>
            <w:tcW w:w="1091" w:type="pct"/>
            <w:shd w:val="clear" w:color="auto" w:fill="auto"/>
          </w:tcPr>
          <w:p w:rsidR="00B30FD6" w:rsidRPr="00702086" w:rsidRDefault="00B30FD6" w:rsidP="00B30FD6">
            <w:pPr>
              <w:spacing w:line="400" w:lineRule="exact"/>
              <w:rPr>
                <w:rFonts w:ascii="Times New Roman" w:eastAsia="標楷體" w:hAnsi="標楷體" w:cs="Times New Roman"/>
                <w:bCs/>
                <w:color w:val="000000" w:themeColor="text1"/>
                <w:szCs w:val="24"/>
              </w:rPr>
            </w:pPr>
            <w:r w:rsidRPr="00702086">
              <w:rPr>
                <w:rFonts w:ascii="Times New Roman" w:eastAsia="標楷體" w:hAnsi="標楷體" w:cs="Times New Roman" w:hint="eastAsia"/>
                <w:bCs/>
                <w:color w:val="000000" w:themeColor="text1"/>
                <w:szCs w:val="24"/>
              </w:rPr>
              <w:lastRenderedPageBreak/>
              <w:t>一、本項刪除。</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bCs/>
                <w:color w:val="000000" w:themeColor="text1"/>
                <w:szCs w:val="24"/>
              </w:rPr>
              <w:t>二、</w:t>
            </w:r>
            <w:r w:rsidRPr="00702086">
              <w:rPr>
                <w:rFonts w:ascii="Times New Roman" w:eastAsia="標楷體" w:hAnsi="標楷體" w:cs="Times New Roman"/>
                <w:bCs/>
                <w:color w:val="000000" w:themeColor="text1"/>
                <w:szCs w:val="24"/>
              </w:rPr>
              <w:t>本項合併至權力、決策與影響力篇</w:t>
            </w:r>
            <w:r w:rsidRPr="00702086">
              <w:rPr>
                <w:rFonts w:ascii="標楷體" w:eastAsia="標楷體" w:hAnsi="標楷體" w:hint="eastAsia"/>
                <w:color w:val="000000" w:themeColor="text1"/>
              </w:rPr>
              <w:t>修正版具體行動措施</w:t>
            </w:r>
            <w:r w:rsidRPr="00702086">
              <w:rPr>
                <w:rFonts w:ascii="Times New Roman" w:eastAsia="標楷體" w:hAnsi="Times New Roman" w:cs="Times New Roman"/>
                <w:bCs/>
                <w:color w:val="000000" w:themeColor="text1"/>
                <w:szCs w:val="24"/>
              </w:rPr>
              <w:t>(</w:t>
            </w:r>
            <w:r w:rsidRPr="00702086">
              <w:rPr>
                <w:rFonts w:ascii="Times New Roman" w:eastAsia="標楷體" w:hAnsi="標楷體" w:cs="Times New Roman"/>
                <w:bCs/>
                <w:color w:val="000000" w:themeColor="text1"/>
                <w:szCs w:val="24"/>
              </w:rPr>
              <w:t>二</w:t>
            </w:r>
            <w:r w:rsidRPr="00702086">
              <w:rPr>
                <w:rFonts w:ascii="Times New Roman" w:eastAsia="標楷體" w:hAnsi="Times New Roman" w:cs="Times New Roman"/>
                <w:bCs/>
                <w:color w:val="000000" w:themeColor="text1"/>
                <w:szCs w:val="24"/>
              </w:rPr>
              <w:t>)1</w:t>
            </w:r>
            <w:r w:rsidRPr="00702086">
              <w:rPr>
                <w:rFonts w:ascii="Times New Roman" w:eastAsia="標楷體" w:hAnsi="Times New Roman" w:cs="Times New Roman" w:hint="eastAsia"/>
                <w:bCs/>
                <w:color w:val="000000" w:themeColor="text1"/>
                <w:szCs w:val="24"/>
              </w:rPr>
              <w:t>.</w:t>
            </w:r>
            <w:r w:rsidRPr="00702086">
              <w:rPr>
                <w:rFonts w:ascii="Times New Roman" w:eastAsia="標楷體" w:hAnsi="標楷體" w:cs="Times New Roman"/>
                <w:bCs/>
                <w:color w:val="000000" w:themeColor="text1"/>
                <w:szCs w:val="24"/>
              </w:rPr>
              <w:t>。</w:t>
            </w:r>
          </w:p>
        </w:tc>
      </w:tr>
      <w:tr w:rsidR="00B30FD6" w:rsidRPr="00702086" w:rsidTr="00B30FD6">
        <w:tc>
          <w:tcPr>
            <w:tcW w:w="1954" w:type="pct"/>
            <w:shd w:val="clear" w:color="auto" w:fill="auto"/>
          </w:tcPr>
          <w:p w:rsidR="00B30FD6" w:rsidRPr="00702086" w:rsidRDefault="00B30FD6" w:rsidP="00B30FD6">
            <w:pPr>
              <w:pStyle w:val="4"/>
              <w:rPr>
                <w:rFonts w:hAnsi="Times New Roman"/>
                <w:color w:val="000000" w:themeColor="text1"/>
              </w:rPr>
            </w:pPr>
            <w:r w:rsidRPr="00702086">
              <w:rPr>
                <w:rFonts w:hAnsi="Times New Roman"/>
                <w:color w:val="000000" w:themeColor="text1"/>
              </w:rPr>
              <w:lastRenderedPageBreak/>
              <w:t>(</w:t>
            </w:r>
            <w:r w:rsidRPr="00702086">
              <w:rPr>
                <w:color w:val="000000" w:themeColor="text1"/>
              </w:rPr>
              <w:t>二）不同性別與弱勢處境者的基本需求均可獲得滿足</w:t>
            </w:r>
          </w:p>
          <w:p w:rsidR="00B30FD6" w:rsidRPr="00702086" w:rsidRDefault="00B30FD6" w:rsidP="00B30FD6">
            <w:pPr>
              <w:spacing w:line="400" w:lineRule="exact"/>
              <w:rPr>
                <w:rFonts w:ascii="Times New Roman" w:eastAsia="標楷體" w:hAnsi="Times New Roman" w:cs="Times New Roman"/>
                <w:color w:val="000000" w:themeColor="text1"/>
                <w:szCs w:val="24"/>
              </w:rPr>
            </w:pP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（二）不同性別與弱勢處境者的基本需求均可獲得滿足</w:t>
            </w:r>
          </w:p>
          <w:p w:rsidR="00B30FD6" w:rsidRPr="00702086" w:rsidRDefault="00B30FD6" w:rsidP="00B30FD6">
            <w:pPr>
              <w:spacing w:line="400" w:lineRule="exact"/>
              <w:rPr>
                <w:rFonts w:ascii="Times New Roman" w:eastAsia="標楷體" w:hAnsi="Times New Roman" w:cs="Times New Roman"/>
                <w:color w:val="000000" w:themeColor="text1"/>
                <w:szCs w:val="24"/>
              </w:rPr>
            </w:pP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無修正</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kern w:val="0"/>
                <w:szCs w:val="24"/>
              </w:rPr>
              <w:t>1.</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針對廣義環境、能源、科技等各領域內的政策議題或服務提供，廣泛進行量化與質化調查，以瞭解不同性別與弱勢處境者對於政策或服務的認知、態度、使用行為及需求等有無差異，並建立研究成果資料庫。</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w:t>
            </w:r>
            <w:r w:rsidRPr="00702086">
              <w:rPr>
                <w:rFonts w:ascii="Times New Roman" w:eastAsia="標楷體" w:hAnsi="標楷體" w:cs="Times New Roman" w:hint="eastAsia"/>
                <w:color w:val="000000" w:themeColor="text1"/>
                <w:szCs w:val="24"/>
              </w:rPr>
              <w:t>內政部、</w:t>
            </w:r>
            <w:r w:rsidRPr="00702086">
              <w:rPr>
                <w:rFonts w:ascii="Times New Roman" w:eastAsia="標楷體" w:hAnsi="標楷體" w:cs="Times New Roman"/>
                <w:color w:val="000000" w:themeColor="text1"/>
                <w:szCs w:val="24"/>
              </w:rPr>
              <w:t>教育部、經濟部、交通部、科技部、行政院農業委員會、行政院環境保護署、</w:t>
            </w:r>
            <w:r w:rsidRPr="00702086">
              <w:rPr>
                <w:rFonts w:ascii="Times New Roman" w:eastAsia="標楷體" w:hAnsi="標楷體" w:cs="Times New Roman" w:hint="eastAsia"/>
                <w:color w:val="000000" w:themeColor="text1"/>
                <w:szCs w:val="24"/>
              </w:rPr>
              <w:t>行政院海岸巡防署、</w:t>
            </w:r>
            <w:r w:rsidRPr="00702086">
              <w:rPr>
                <w:rFonts w:ascii="Times New Roman" w:eastAsia="標楷體" w:hAnsi="標楷體" w:cs="Times New Roman"/>
                <w:color w:val="000000" w:themeColor="text1"/>
                <w:szCs w:val="24"/>
              </w:rPr>
              <w:t>行政院公共工程委員會、行政院原子能委員會</w:t>
            </w:r>
            <w:r w:rsidRPr="00702086">
              <w:rPr>
                <w:rFonts w:ascii="Times New Roman" w:eastAsia="標楷體" w:hAnsi="標楷體" w:cs="Times New Roman" w:hint="eastAsia"/>
                <w:color w:val="000000" w:themeColor="text1"/>
                <w:szCs w:val="24"/>
              </w:rPr>
              <w:t>、行政院主計總處</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kern w:val="0"/>
                <w:szCs w:val="24"/>
              </w:rPr>
              <w:t>1.</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針對廣義環境、能源、科技等各領域內的政策議題或服務提供，廣泛進行量化</w:t>
            </w:r>
            <w:r w:rsidRPr="00702086">
              <w:rPr>
                <w:rFonts w:ascii="Times New Roman" w:eastAsia="標楷體" w:hAnsi="標楷體" w:cs="Times New Roman"/>
                <w:color w:val="000000" w:themeColor="text1"/>
                <w:kern w:val="0"/>
                <w:szCs w:val="24"/>
                <w:u w:val="single"/>
              </w:rPr>
              <w:t>統計</w:t>
            </w:r>
            <w:r w:rsidRPr="00702086">
              <w:rPr>
                <w:rFonts w:ascii="Times New Roman" w:eastAsia="標楷體" w:hAnsi="標楷體" w:cs="Times New Roman"/>
                <w:color w:val="000000" w:themeColor="text1"/>
                <w:kern w:val="0"/>
                <w:szCs w:val="24"/>
              </w:rPr>
              <w:t>與質化調查，以瞭解不同性別與弱勢處境者對於政策或服務的認知、態度、使用行為及需求等有無差異，並建立研究成果資料庫。</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權責機關：科技部、行政院公共工程委員會、行政院原子能委員會、行政院海岸巡防署、行政院環境保護署、行政院主計總處、教育部、交通部、經濟部、內政部、行政院農業委員會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修正文字。</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kern w:val="0"/>
                <w:szCs w:val="24"/>
              </w:rPr>
              <w:t>2.</w:t>
            </w:r>
            <w:r w:rsidRPr="00702086">
              <w:rPr>
                <w:rFonts w:ascii="Times New Roman" w:eastAsia="標楷體" w:hAnsi="標楷體" w:cs="Times New Roman"/>
                <w:color w:val="000000" w:themeColor="text1"/>
                <w:kern w:val="0"/>
                <w:szCs w:val="24"/>
                <w:u w:val="single"/>
              </w:rPr>
              <w:t>在政府執行或補助的各項業務報告或研究計畫，凡涉及人數的統計資料者，原則上均納入性別及有相關性的複分類統計。</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w:t>
            </w:r>
            <w:r w:rsidRPr="00702086">
              <w:rPr>
                <w:rFonts w:ascii="Times New Roman" w:eastAsia="標楷體" w:hAnsi="標楷體" w:cs="Times New Roman"/>
                <w:color w:val="000000" w:themeColor="text1"/>
                <w:szCs w:val="24"/>
                <w:u w:val="single"/>
              </w:rPr>
              <w:t>國家發展委員會、科技部、飛航安全調查委員會、行政院公共工程委員會、行政院原子能委員</w:t>
            </w:r>
            <w:r w:rsidRPr="00702086">
              <w:rPr>
                <w:rFonts w:ascii="Times New Roman" w:eastAsia="標楷體" w:hAnsi="標楷體" w:cs="Times New Roman"/>
                <w:color w:val="000000" w:themeColor="text1"/>
                <w:szCs w:val="24"/>
                <w:u w:val="single"/>
              </w:rPr>
              <w:lastRenderedPageBreak/>
              <w:t>會、行政院海岸巡防署、行政院環境保護署、行政院主計總處、教育部、交通部、經濟部、內政部、行政院農業委員會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702086">
              <w:rPr>
                <w:rFonts w:ascii="Times New Roman" w:eastAsia="標楷體" w:hAnsi="標楷體" w:cs="Times New Roman"/>
                <w:bCs/>
                <w:color w:val="000000" w:themeColor="text1"/>
                <w:kern w:val="0"/>
                <w:szCs w:val="24"/>
                <w:u w:val="single"/>
              </w:rPr>
              <w:t>短程</w:t>
            </w:r>
          </w:p>
        </w:tc>
        <w:tc>
          <w:tcPr>
            <w:tcW w:w="1091" w:type="pct"/>
            <w:shd w:val="clear" w:color="auto" w:fill="auto"/>
          </w:tcPr>
          <w:p w:rsidR="00B30FD6" w:rsidRPr="00702086" w:rsidRDefault="00B30FD6" w:rsidP="00B30FD6">
            <w:pPr>
              <w:pStyle w:val="a5"/>
              <w:numPr>
                <w:ilvl w:val="0"/>
                <w:numId w:val="101"/>
              </w:numPr>
              <w:spacing w:line="400" w:lineRule="exact"/>
              <w:ind w:leftChars="0"/>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本項刪除</w:t>
            </w:r>
            <w:r w:rsidRPr="00702086">
              <w:rPr>
                <w:rFonts w:ascii="Times New Roman" w:eastAsia="標楷體" w:hAnsi="標楷體" w:cs="Times New Roman"/>
                <w:color w:val="000000" w:themeColor="text1"/>
                <w:szCs w:val="24"/>
              </w:rPr>
              <w:t>。</w:t>
            </w:r>
          </w:p>
          <w:p w:rsidR="00B30FD6" w:rsidRPr="00702086" w:rsidRDefault="00B30FD6" w:rsidP="00B30FD6">
            <w:pPr>
              <w:pStyle w:val="a5"/>
              <w:numPr>
                <w:ilvl w:val="0"/>
                <w:numId w:val="101"/>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六大工具併入本院性別主流化執行計畫管考。</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hint="eastAsia"/>
                <w:color w:val="000000" w:themeColor="text1"/>
                <w:kern w:val="0"/>
                <w:szCs w:val="24"/>
                <w:u w:val="single"/>
              </w:rPr>
              <w:lastRenderedPageBreak/>
              <w:t>2</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針對大眾運輸、水電瓦斯、鐵公路、橋</w:t>
            </w:r>
            <w:r w:rsidR="00830CB2" w:rsidRPr="00E70121">
              <w:rPr>
                <w:rFonts w:ascii="Times New Roman" w:eastAsia="標楷體" w:hAnsi="Times New Roman" w:cs="Times New Roman" w:hint="eastAsia"/>
                <w:kern w:val="0"/>
                <w:szCs w:val="24"/>
              </w:rPr>
              <w:t>梁</w:t>
            </w:r>
            <w:r w:rsidRPr="00702086">
              <w:rPr>
                <w:rFonts w:ascii="Times New Roman" w:eastAsia="標楷體" w:hAnsi="標楷體" w:cs="Times New Roman"/>
                <w:color w:val="000000" w:themeColor="text1"/>
                <w:kern w:val="0"/>
                <w:szCs w:val="24"/>
              </w:rPr>
              <w:t>道路、路燈、公廁、衛生下水道、人行道、公園綠地、圖書館等各種基礎公共建設使用經驗，就性別與城鄉差距面向，進行調查研究，並研提出改善方案。</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hint="eastAsia"/>
                <w:color w:val="000000" w:themeColor="text1"/>
                <w:szCs w:val="24"/>
              </w:rPr>
              <w:t>內政部、</w:t>
            </w:r>
            <w:r w:rsidRPr="00702086">
              <w:rPr>
                <w:rFonts w:ascii="Times New Roman" w:eastAsia="標楷體" w:hAnsi="標楷體" w:cs="Times New Roman"/>
                <w:color w:val="000000" w:themeColor="text1"/>
                <w:szCs w:val="24"/>
              </w:rPr>
              <w:t>教育部、經濟部、交通部、科技部、行政院農業委員會、行政院環境保護署</w:t>
            </w:r>
            <w:r w:rsidR="004534A0">
              <w:rPr>
                <w:rFonts w:ascii="Times New Roman" w:eastAsia="標楷體" w:hAnsi="標楷體" w:cs="Times New Roman" w:hint="eastAsia"/>
                <w:color w:val="000000" w:themeColor="text1"/>
                <w:szCs w:val="24"/>
              </w:rPr>
              <w:t>、國家</w:t>
            </w:r>
            <w:r w:rsidRPr="00702086">
              <w:rPr>
                <w:rFonts w:ascii="Times New Roman" w:eastAsia="標楷體" w:hAnsi="標楷體" w:cs="Times New Roman" w:hint="eastAsia"/>
                <w:color w:val="000000" w:themeColor="text1"/>
                <w:szCs w:val="24"/>
              </w:rPr>
              <w:t>通訊傳播委員會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color w:val="000000" w:themeColor="text1"/>
                <w:kern w:val="0"/>
                <w:szCs w:val="24"/>
              </w:rPr>
              <w:t>3.</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針對大眾運輸、水電瓦斯、鐵公路、橋樑道路、路燈、公廁、衛生下水道、人行道、公園綠地、圖書館等各種基礎公共建設使用經驗，就性別與城鄉差距面向，進行調查研究，並研提出改善方案。</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004534A0">
              <w:rPr>
                <w:rFonts w:ascii="Times New Roman" w:eastAsia="標楷體" w:hAnsi="標楷體" w:cs="Times New Roman"/>
                <w:color w:val="000000" w:themeColor="text1"/>
                <w:szCs w:val="24"/>
              </w:rPr>
              <w:t>科技部、</w:t>
            </w:r>
            <w:r w:rsidRPr="00702086">
              <w:rPr>
                <w:rFonts w:ascii="Times New Roman" w:eastAsia="標楷體" w:hAnsi="標楷體" w:cs="Times New Roman"/>
                <w:color w:val="000000" w:themeColor="text1"/>
                <w:szCs w:val="24"/>
              </w:rPr>
              <w:t>國家通訊傳播委員會、行政院環境保護署、教育部、交通部、經濟部、內政部、行政院農業委員會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702086">
              <w:rPr>
                <w:rFonts w:ascii="Times New Roman" w:eastAsia="標楷體" w:hAnsi="標楷體" w:cs="Times New Roman"/>
                <w:bCs/>
                <w:color w:val="000000" w:themeColor="text1"/>
                <w:kern w:val="0"/>
                <w:szCs w:val="24"/>
                <w:u w:val="single"/>
              </w:rPr>
              <w:t>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項次變更</w:t>
            </w:r>
            <w:r w:rsidRPr="00702086">
              <w:rPr>
                <w:rFonts w:ascii="Times New Roman" w:eastAsia="標楷體" w:hAnsi="標楷體" w:cs="Times New Roman"/>
                <w:color w:val="000000" w:themeColor="text1"/>
                <w:szCs w:val="24"/>
              </w:rPr>
              <w:t>。</w:t>
            </w:r>
          </w:p>
          <w:p w:rsidR="00B30FD6" w:rsidRPr="00702086" w:rsidRDefault="00B30FD6" w:rsidP="00B30FD6">
            <w:pPr>
              <w:spacing w:line="400" w:lineRule="exact"/>
              <w:ind w:leftChars="12" w:left="317" w:hangingChars="120" w:hanging="288"/>
              <w:rPr>
                <w:rFonts w:ascii="Times New Roman" w:eastAsia="標楷體" w:hAnsi="Times New Roman" w:cs="Times New Roman"/>
                <w:color w:val="000000" w:themeColor="text1"/>
                <w:szCs w:val="24"/>
              </w:rPr>
            </w:pPr>
          </w:p>
        </w:tc>
      </w:tr>
      <w:tr w:rsidR="00B30FD6" w:rsidRPr="00702086" w:rsidTr="00B30FD6">
        <w:tc>
          <w:tcPr>
            <w:tcW w:w="1954"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hint="eastAsia"/>
                <w:color w:val="000000" w:themeColor="text1"/>
                <w:kern w:val="0"/>
                <w:szCs w:val="24"/>
                <w:u w:val="single"/>
              </w:rPr>
              <w:t>3</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針對各種災變、汙染、公共衛生等風險進行研究，瞭解不同性別與屬性的人口之風險脆弱性，特別考量原住民、農漁民、經濟弱勢者等之生活與生產需求，並提出因應策略。</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hint="eastAsia"/>
                <w:color w:val="000000" w:themeColor="text1"/>
                <w:szCs w:val="24"/>
              </w:rPr>
              <w:t>內政部、</w:t>
            </w:r>
            <w:r w:rsidRPr="00702086">
              <w:rPr>
                <w:rFonts w:ascii="Times New Roman" w:eastAsia="標楷體" w:hAnsi="標楷體" w:cs="Times New Roman"/>
                <w:color w:val="000000" w:themeColor="text1"/>
                <w:szCs w:val="24"/>
              </w:rPr>
              <w:t>經濟部、交通部、衛生福利部、科技</w:t>
            </w:r>
            <w:r w:rsidRPr="00702086">
              <w:rPr>
                <w:rFonts w:ascii="Times New Roman" w:eastAsia="標楷體" w:hAnsi="標楷體" w:cs="Times New Roman"/>
                <w:color w:val="000000" w:themeColor="text1"/>
                <w:szCs w:val="24"/>
              </w:rPr>
              <w:lastRenderedPageBreak/>
              <w:t>部、行政院農業委員會、行政院環境保護署、行政院原子能委員會、原住民族委員會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szCs w:val="24"/>
              </w:rPr>
              <w:lastRenderedPageBreak/>
              <w:t xml:space="preserve">4. </w:t>
            </w:r>
            <w:r w:rsidRPr="00702086">
              <w:rPr>
                <w:rFonts w:ascii="Times New Roman" w:eastAsia="標楷體" w:hAnsi="標楷體" w:cs="Times New Roman"/>
                <w:color w:val="000000" w:themeColor="text1"/>
                <w:szCs w:val="24"/>
              </w:rPr>
              <w:t>針對各種災變、汙染、公共衛生等風險進行研究，瞭解不同性別與屬性的人口之風險脆弱性，特別考量原住民、農漁民、經濟弱勢者等之生活與生產需求，並提出因應策略。</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Pr>
                <w:rFonts w:ascii="Times New Roman" w:eastAsia="標楷體" w:hAnsi="標楷體" w:cs="Times New Roman"/>
                <w:color w:val="000000" w:themeColor="text1"/>
                <w:szCs w:val="24"/>
              </w:rPr>
              <w:t>權責機關：科技部、行政院原子能委員會</w:t>
            </w:r>
            <w:r w:rsidRPr="00702086">
              <w:rPr>
                <w:rFonts w:ascii="Times New Roman" w:eastAsia="標楷體" w:hAnsi="標楷體" w:cs="Times New Roman"/>
                <w:color w:val="000000" w:themeColor="text1"/>
                <w:szCs w:val="24"/>
              </w:rPr>
              <w:t>、行政院環境</w:t>
            </w:r>
            <w:r w:rsidRPr="00702086">
              <w:rPr>
                <w:rFonts w:ascii="Times New Roman" w:eastAsia="標楷體" w:hAnsi="標楷體" w:cs="Times New Roman"/>
                <w:color w:val="000000" w:themeColor="text1"/>
                <w:szCs w:val="24"/>
              </w:rPr>
              <w:lastRenderedPageBreak/>
              <w:t>保護署、衛生福利部、交通部、經濟部、原住民族委員會、內政部、行政院農業委員會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lastRenderedPageBreak/>
              <w:t>項次變更</w:t>
            </w:r>
            <w:r w:rsidRPr="00702086">
              <w:rPr>
                <w:rFonts w:ascii="Times New Roman" w:eastAsia="標楷體" w:hAnsi="標楷體" w:cs="Times New Roman"/>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hint="eastAsia"/>
                <w:color w:val="000000" w:themeColor="text1"/>
                <w:kern w:val="0"/>
                <w:szCs w:val="24"/>
                <w:u w:val="single"/>
              </w:rPr>
              <w:lastRenderedPageBreak/>
              <w:t>4</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針對氣候變遷之環境敏感地區，研擬符合在地脈絡及社區、部落認同的防災策略，調查瞭解女性在減災與調適計畫中的角色需求與貢獻。</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hint="eastAsia"/>
                <w:color w:val="000000" w:themeColor="text1"/>
                <w:szCs w:val="24"/>
              </w:rPr>
              <w:t>內政部、</w:t>
            </w:r>
            <w:r w:rsidRPr="00702086">
              <w:rPr>
                <w:rFonts w:ascii="Times New Roman" w:eastAsia="標楷體" w:hAnsi="標楷體" w:cs="Times New Roman"/>
                <w:color w:val="000000" w:themeColor="text1"/>
                <w:szCs w:val="24"/>
              </w:rPr>
              <w:t>經濟部、交通部、衛生福利部、科技部、行政院農業委員會、行政院環境保護署、行政院原子能委員會、原住民族委員會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color w:val="000000" w:themeColor="text1"/>
                <w:kern w:val="0"/>
                <w:szCs w:val="24"/>
              </w:rPr>
              <w:t>5.</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針對氣候變遷之環境敏感地區，研擬符合在地脈絡及社區、部落認同的防災策略，調查瞭解女性在減災與調適計畫中的角色需求與貢獻。</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科技部、行政院原子能委員會、行政院環境保護署、衛生福利部、交通部、經濟部、原住民族委員會、內政部、行政院農業委員會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napToGrid w:val="0"/>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項次變更</w:t>
            </w:r>
            <w:r w:rsidRPr="00702086">
              <w:rPr>
                <w:rFonts w:ascii="Times New Roman" w:eastAsia="標楷體" w:hAnsi="標楷體" w:cs="Times New Roman"/>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hint="eastAsia"/>
                <w:color w:val="000000" w:themeColor="text1"/>
                <w:kern w:val="0"/>
                <w:szCs w:val="24"/>
                <w:u w:val="single"/>
              </w:rPr>
              <w:t>5</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szCs w:val="24"/>
              </w:rPr>
              <w:t>以具體計畫</w:t>
            </w:r>
            <w:r w:rsidRPr="00702086">
              <w:rPr>
                <w:rFonts w:ascii="Times New Roman" w:eastAsia="標楷體" w:hAnsi="標楷體" w:cs="Times New Roman"/>
                <w:color w:val="000000" w:themeColor="text1"/>
                <w:szCs w:val="24"/>
                <w:u w:val="single"/>
              </w:rPr>
              <w:t>或措施</w:t>
            </w:r>
            <w:r w:rsidRPr="00702086">
              <w:rPr>
                <w:rFonts w:ascii="Times New Roman" w:eastAsia="標楷體" w:hAnsi="標楷體" w:cs="Times New Roman"/>
                <w:color w:val="000000" w:themeColor="text1"/>
                <w:szCs w:val="24"/>
              </w:rPr>
              <w:t>提高女性、高齡者、特殊需求者、鄉村地區、經濟弱勢居民使用科技產品之近用機會與能力；補助、獎勵研發改善弱勢者生活</w:t>
            </w:r>
            <w:r w:rsidRPr="00702086">
              <w:rPr>
                <w:rFonts w:ascii="Times New Roman" w:eastAsia="標楷體" w:hAnsi="標楷體" w:cs="Times New Roman"/>
                <w:color w:val="000000" w:themeColor="text1"/>
                <w:szCs w:val="24"/>
                <w:u w:val="single"/>
              </w:rPr>
              <w:t>品質之</w:t>
            </w:r>
            <w:r w:rsidRPr="00702086">
              <w:rPr>
                <w:rFonts w:ascii="Times New Roman" w:eastAsia="標楷體" w:hAnsi="標楷體" w:cs="Times New Roman"/>
                <w:color w:val="000000" w:themeColor="text1"/>
                <w:szCs w:val="24"/>
              </w:rPr>
              <w:t>科技</w:t>
            </w:r>
            <w:r w:rsidRPr="00702086">
              <w:rPr>
                <w:rFonts w:ascii="Times New Roman" w:eastAsia="標楷體" w:hAnsi="標楷體" w:cs="Times New Roman" w:hint="eastAsia"/>
                <w:color w:val="000000" w:themeColor="text1"/>
                <w:szCs w:val="24"/>
                <w:u w:val="single"/>
              </w:rPr>
              <w:t>創新</w:t>
            </w:r>
            <w:r w:rsidRPr="00702086">
              <w:rPr>
                <w:rFonts w:ascii="Times New Roman" w:eastAsia="標楷體" w:hAnsi="標楷體" w:cs="Times New Roman"/>
                <w:color w:val="000000" w:themeColor="text1"/>
                <w:szCs w:val="24"/>
              </w:rPr>
              <w:t>。</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權責機關：科技部、內政部、經濟部、交通部、衛生福利部、行政院農業委員會、行政院環境保護署、原住民族委員會、客家委員會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kern w:val="0"/>
                <w:szCs w:val="24"/>
              </w:rPr>
              <w:lastRenderedPageBreak/>
              <w:t>6.</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szCs w:val="24"/>
              </w:rPr>
              <w:t>以具體計畫提高女性、高齡者、特殊需求者、鄉村地區、經濟弱勢居民使用科技產品之近用機會與能力；補助、獎勵研發改善弱勢者生活</w:t>
            </w:r>
            <w:r w:rsidRPr="00702086">
              <w:rPr>
                <w:rFonts w:ascii="Times New Roman" w:eastAsia="標楷體" w:hAnsi="標楷體" w:cs="Times New Roman"/>
                <w:color w:val="000000" w:themeColor="text1"/>
                <w:szCs w:val="24"/>
                <w:u w:val="single"/>
              </w:rPr>
              <w:t>需求的簡單</w:t>
            </w:r>
            <w:r w:rsidRPr="00702086">
              <w:rPr>
                <w:rFonts w:ascii="Times New Roman" w:eastAsia="標楷體" w:hAnsi="標楷體" w:cs="Times New Roman"/>
                <w:color w:val="000000" w:themeColor="text1"/>
                <w:szCs w:val="24"/>
              </w:rPr>
              <w:t>科技。</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權責機關：科技部、行政院環境保護署、衛生福利部、交通部、經濟部、原住民族委員會、內政部、行政院農</w:t>
            </w:r>
            <w:r w:rsidRPr="00702086">
              <w:rPr>
                <w:rFonts w:ascii="Times New Roman" w:eastAsia="標楷體" w:hAnsi="標楷體" w:cs="Times New Roman"/>
                <w:color w:val="000000" w:themeColor="text1"/>
                <w:szCs w:val="24"/>
              </w:rPr>
              <w:lastRenderedPageBreak/>
              <w:t>業委員會、客家委員會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pStyle w:val="a5"/>
              <w:numPr>
                <w:ilvl w:val="0"/>
                <w:numId w:val="50"/>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lastRenderedPageBreak/>
              <w:t>項次變更</w:t>
            </w:r>
            <w:r w:rsidRPr="00702086">
              <w:rPr>
                <w:rFonts w:ascii="Times New Roman" w:eastAsia="標楷體" w:hAnsi="標楷體" w:cs="Times New Roman"/>
                <w:color w:val="000000" w:themeColor="text1"/>
                <w:szCs w:val="24"/>
              </w:rPr>
              <w:t>。</w:t>
            </w:r>
          </w:p>
          <w:p w:rsidR="00B30FD6" w:rsidRPr="00702086" w:rsidRDefault="00B30FD6" w:rsidP="00B30FD6">
            <w:pPr>
              <w:pStyle w:val="a5"/>
              <w:numPr>
                <w:ilvl w:val="0"/>
                <w:numId w:val="50"/>
              </w:numPr>
              <w:spacing w:line="400" w:lineRule="exact"/>
              <w:ind w:leftChars="0"/>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擴大辦理提高使用科技產品之近用機會與能力工作的施政範圍，增加「或措施」文字，</w:t>
            </w:r>
            <w:r w:rsidRPr="00702086">
              <w:rPr>
                <w:rFonts w:ascii="Times New Roman" w:eastAsia="標楷體" w:hAnsi="標楷體" w:cs="Times New Roman" w:hint="eastAsia"/>
                <w:color w:val="000000" w:themeColor="text1"/>
                <w:szCs w:val="24"/>
              </w:rPr>
              <w:t>並強調</w:t>
            </w:r>
            <w:r w:rsidRPr="00702086">
              <w:rPr>
                <w:rFonts w:ascii="Times New Roman" w:eastAsia="標楷體" w:hAnsi="標楷體" w:cs="Times New Roman"/>
                <w:color w:val="000000" w:themeColor="text1"/>
                <w:szCs w:val="24"/>
              </w:rPr>
              <w:t>補助、獎勵研發改善弱勢者生活品質之</w:t>
            </w:r>
            <w:r w:rsidRPr="00702086">
              <w:rPr>
                <w:rFonts w:ascii="Times New Roman" w:eastAsia="標楷體" w:hAnsi="標楷體" w:cs="Times New Roman"/>
                <w:color w:val="000000" w:themeColor="text1"/>
                <w:szCs w:val="24"/>
              </w:rPr>
              <w:lastRenderedPageBreak/>
              <w:t>科技</w:t>
            </w:r>
            <w:r w:rsidRPr="00702086">
              <w:rPr>
                <w:rFonts w:ascii="Times New Roman" w:eastAsia="標楷體" w:hAnsi="標楷體" w:cs="Times New Roman" w:hint="eastAsia"/>
                <w:color w:val="000000" w:themeColor="text1"/>
                <w:szCs w:val="24"/>
              </w:rPr>
              <w:t>創新</w:t>
            </w:r>
            <w:r w:rsidRPr="00702086">
              <w:rPr>
                <w:rFonts w:ascii="Times New Roman" w:eastAsia="標楷體" w:hAnsi="標楷體" w:cs="Times New Roman"/>
                <w:color w:val="000000" w:themeColor="text1"/>
                <w:szCs w:val="24"/>
              </w:rPr>
              <w:t>。</w:t>
            </w:r>
          </w:p>
        </w:tc>
      </w:tr>
      <w:tr w:rsidR="00B30FD6" w:rsidRPr="00702086" w:rsidTr="00B30FD6">
        <w:tc>
          <w:tcPr>
            <w:tcW w:w="1954"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kern w:val="0"/>
                <w:szCs w:val="24"/>
              </w:rPr>
            </w:pPr>
            <w:r w:rsidRPr="00702086">
              <w:rPr>
                <w:rFonts w:ascii="Times New Roman" w:eastAsia="標楷體" w:hAnsi="Times New Roman" w:cs="Times New Roman" w:hint="eastAsia"/>
                <w:color w:val="000000" w:themeColor="text1"/>
                <w:kern w:val="0"/>
                <w:szCs w:val="24"/>
                <w:u w:val="single"/>
              </w:rPr>
              <w:lastRenderedPageBreak/>
              <w:t>6</w:t>
            </w:r>
            <w:r w:rsidRPr="00702086">
              <w:rPr>
                <w:rFonts w:ascii="Times New Roman" w:eastAsia="標楷體" w:hAnsi="Times New Roman" w:cs="Times New Roman"/>
                <w:color w:val="000000" w:themeColor="text1"/>
                <w:kern w:val="0"/>
                <w:szCs w:val="24"/>
                <w:u w:val="single"/>
              </w:rPr>
              <w:t>.</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針對性別數位落差情形，提出消弭落差與性別隔離的具體指標，包括使用率、</w:t>
            </w:r>
            <w:r w:rsidRPr="00702086">
              <w:rPr>
                <w:rFonts w:ascii="Times New Roman" w:eastAsia="標楷體" w:hAnsi="標楷體" w:cs="Times New Roman" w:hint="eastAsia"/>
                <w:color w:val="000000" w:themeColor="text1"/>
                <w:kern w:val="0"/>
                <w:szCs w:val="24"/>
                <w:u w:val="single"/>
              </w:rPr>
              <w:t>可及性</w:t>
            </w:r>
            <w:r w:rsidRPr="00702086">
              <w:rPr>
                <w:rFonts w:ascii="Times New Roman" w:eastAsia="標楷體" w:hAnsi="標楷體" w:cs="Times New Roman"/>
                <w:color w:val="000000" w:themeColor="text1"/>
                <w:kern w:val="0"/>
                <w:szCs w:val="24"/>
              </w:rPr>
              <w:t>、</w:t>
            </w:r>
            <w:r w:rsidRPr="00702086">
              <w:rPr>
                <w:rFonts w:ascii="Times New Roman" w:eastAsia="標楷體" w:hAnsi="標楷體" w:cs="Times New Roman" w:hint="eastAsia"/>
                <w:color w:val="000000" w:themeColor="text1"/>
                <w:kern w:val="0"/>
                <w:szCs w:val="24"/>
                <w:u w:val="single"/>
              </w:rPr>
              <w:t>資訊</w:t>
            </w:r>
            <w:r w:rsidRPr="00702086">
              <w:rPr>
                <w:rFonts w:ascii="Times New Roman" w:eastAsia="標楷體" w:hAnsi="標楷體" w:cs="Times New Roman"/>
                <w:color w:val="000000" w:themeColor="text1"/>
                <w:kern w:val="0"/>
                <w:szCs w:val="24"/>
              </w:rPr>
              <w:t>能力等</w:t>
            </w:r>
            <w:r w:rsidR="00830CB2" w:rsidRPr="00E70121">
              <w:rPr>
                <w:rFonts w:ascii="Times New Roman" w:eastAsia="標楷體" w:hAnsi="Times New Roman" w:cs="Times New Roman" w:hint="eastAsia"/>
                <w:kern w:val="0"/>
                <w:szCs w:val="24"/>
              </w:rPr>
              <w:t>，</w:t>
            </w:r>
            <w:r w:rsidRPr="00702086">
              <w:rPr>
                <w:rFonts w:ascii="Times New Roman" w:eastAsia="標楷體" w:hAnsi="標楷體" w:cs="Times New Roman"/>
                <w:color w:val="000000" w:themeColor="text1"/>
                <w:kern w:val="0"/>
                <w:szCs w:val="24"/>
              </w:rPr>
              <w:t>並提出行動方案，包括資訊學習機會</w:t>
            </w:r>
            <w:r w:rsidRPr="00702086">
              <w:rPr>
                <w:rFonts w:ascii="Times New Roman" w:eastAsia="標楷體" w:hAnsi="標楷體" w:cs="Times New Roman" w:hint="eastAsia"/>
                <w:color w:val="000000" w:themeColor="text1"/>
                <w:kern w:val="0"/>
                <w:szCs w:val="24"/>
                <w:u w:val="single"/>
              </w:rPr>
              <w:t>和網路</w:t>
            </w:r>
            <w:r w:rsidRPr="00702086">
              <w:rPr>
                <w:rFonts w:ascii="Times New Roman" w:eastAsia="標楷體" w:hAnsi="標楷體" w:cs="Times New Roman"/>
                <w:color w:val="000000" w:themeColor="text1"/>
                <w:kern w:val="0"/>
                <w:szCs w:val="24"/>
                <w:u w:val="single"/>
              </w:rPr>
              <w:t>的普及</w:t>
            </w:r>
            <w:r w:rsidRPr="00702086">
              <w:rPr>
                <w:rFonts w:ascii="Times New Roman" w:eastAsia="標楷體" w:hAnsi="標楷體" w:cs="Times New Roman" w:hint="eastAsia"/>
                <w:color w:val="000000" w:themeColor="text1"/>
                <w:kern w:val="0"/>
                <w:szCs w:val="24"/>
                <w:u w:val="single"/>
              </w:rPr>
              <w:t>、可負擔的</w:t>
            </w:r>
            <w:r w:rsidRPr="00702086">
              <w:rPr>
                <w:rFonts w:ascii="Times New Roman" w:eastAsia="標楷體" w:hAnsi="標楷體" w:cs="Times New Roman"/>
                <w:color w:val="000000" w:themeColor="text1"/>
                <w:kern w:val="0"/>
                <w:szCs w:val="24"/>
                <w:u w:val="single"/>
              </w:rPr>
              <w:t>通訊費率、</w:t>
            </w:r>
            <w:r w:rsidRPr="00702086">
              <w:rPr>
                <w:rFonts w:ascii="Times New Roman" w:eastAsia="標楷體" w:hAnsi="標楷體" w:cs="Times New Roman" w:hint="eastAsia"/>
                <w:color w:val="000000" w:themeColor="text1"/>
                <w:kern w:val="0"/>
                <w:szCs w:val="24"/>
                <w:u w:val="single"/>
              </w:rPr>
              <w:t>性別友善與無障礙的網路空間等措施</w:t>
            </w:r>
            <w:r w:rsidRPr="00702086">
              <w:rPr>
                <w:rFonts w:ascii="Times New Roman" w:eastAsia="標楷體" w:hAnsi="標楷體" w:cs="Times New Roman"/>
                <w:color w:val="000000" w:themeColor="text1"/>
                <w:kern w:val="0"/>
                <w:szCs w:val="24"/>
              </w:rPr>
              <w:t>。</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Pr="00702086">
              <w:rPr>
                <w:rFonts w:ascii="Times New Roman" w:eastAsia="標楷體" w:hAnsi="標楷體" w:cs="Times New Roman"/>
                <w:color w:val="000000" w:themeColor="text1"/>
                <w:szCs w:val="24"/>
              </w:rPr>
              <w:t>教育部、經濟部、衛生</w:t>
            </w:r>
            <w:r w:rsidR="004534A0">
              <w:rPr>
                <w:rFonts w:ascii="Times New Roman" w:eastAsia="標楷體" w:hAnsi="標楷體" w:cs="Times New Roman"/>
                <w:color w:val="000000" w:themeColor="text1"/>
                <w:szCs w:val="24"/>
              </w:rPr>
              <w:t>福利部、科技部、國家發展委員會、原住民族委員會、客家委員會、</w:t>
            </w:r>
            <w:r w:rsidRPr="00702086">
              <w:rPr>
                <w:rFonts w:ascii="Times New Roman" w:eastAsia="標楷體" w:hAnsi="標楷體" w:cs="Times New Roman"/>
                <w:color w:val="000000" w:themeColor="text1"/>
                <w:szCs w:val="24"/>
              </w:rPr>
              <w:t>國家通訊傳播委員會</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kern w:val="0"/>
                <w:szCs w:val="24"/>
                <w:u w:val="single"/>
              </w:rPr>
            </w:pPr>
            <w:r w:rsidRPr="00702086">
              <w:rPr>
                <w:rFonts w:ascii="Times New Roman" w:eastAsia="標楷體" w:hAnsi="Times New Roman" w:cs="Times New Roman"/>
                <w:color w:val="000000" w:themeColor="text1"/>
                <w:kern w:val="0"/>
                <w:szCs w:val="24"/>
              </w:rPr>
              <w:t>7.</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color w:val="000000" w:themeColor="text1"/>
                <w:kern w:val="0"/>
                <w:szCs w:val="24"/>
              </w:rPr>
              <w:t>針對性別數位落差情形，提出消弭落差與性別隔離的具體指標，包括使用率、</w:t>
            </w:r>
            <w:r w:rsidRPr="00702086">
              <w:rPr>
                <w:rFonts w:ascii="Times New Roman" w:eastAsia="標楷體" w:hAnsi="標楷體" w:cs="Times New Roman"/>
                <w:color w:val="000000" w:themeColor="text1"/>
                <w:kern w:val="0"/>
                <w:szCs w:val="24"/>
                <w:u w:val="single"/>
              </w:rPr>
              <w:t>使用行為與目的、硬軟體維修</w:t>
            </w:r>
            <w:r w:rsidRPr="00702086">
              <w:rPr>
                <w:rFonts w:ascii="Times New Roman" w:eastAsia="標楷體" w:hAnsi="標楷體" w:cs="Times New Roman"/>
                <w:color w:val="000000" w:themeColor="text1"/>
                <w:kern w:val="0"/>
                <w:szCs w:val="24"/>
              </w:rPr>
              <w:t>能力等；並提出行動方案，包括資訊學習機會</w:t>
            </w:r>
            <w:r w:rsidRPr="00702086">
              <w:rPr>
                <w:rFonts w:ascii="Times New Roman" w:eastAsia="標楷體" w:hAnsi="標楷體" w:cs="Times New Roman"/>
                <w:color w:val="000000" w:themeColor="text1"/>
                <w:kern w:val="0"/>
                <w:szCs w:val="24"/>
                <w:u w:val="single"/>
              </w:rPr>
              <w:t>的普及和網路、通訊費率的降低，以解決經濟弱勢者近用網路的門檻。</w:t>
            </w:r>
          </w:p>
          <w:p w:rsidR="00B30FD6" w:rsidRPr="00702086" w:rsidRDefault="00B30FD6" w:rsidP="00B30FD6">
            <w:pPr>
              <w:spacing w:line="400" w:lineRule="exact"/>
              <w:rPr>
                <w:rFonts w:ascii="Times New Roman" w:eastAsia="標楷體" w:hAnsi="Times New Roman" w:cs="Times New Roman"/>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kern w:val="0"/>
                <w:szCs w:val="24"/>
              </w:rPr>
              <w:t>權責機關：</w:t>
            </w:r>
            <w:r w:rsidR="004534A0">
              <w:rPr>
                <w:rFonts w:ascii="Times New Roman" w:eastAsia="標楷體" w:hAnsi="標楷體" w:cs="Times New Roman"/>
                <w:color w:val="000000" w:themeColor="text1"/>
                <w:szCs w:val="24"/>
              </w:rPr>
              <w:t>國家發展委員會、科技部、</w:t>
            </w:r>
            <w:r w:rsidRPr="00702086">
              <w:rPr>
                <w:rFonts w:ascii="Times New Roman" w:eastAsia="標楷體" w:hAnsi="標楷體" w:cs="Times New Roman"/>
                <w:color w:val="000000" w:themeColor="text1"/>
                <w:szCs w:val="24"/>
              </w:rPr>
              <w:t>國家通訊傳播委員會、衛生福利部、教育部、經濟部、原住民族委員會、客家委員會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D9D9D9" w:themeFill="background1" w:themeFillShade="D9"/>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t>一、項次變更</w:t>
            </w:r>
            <w:r w:rsidRPr="00702086">
              <w:rPr>
                <w:rFonts w:ascii="Times New Roman" w:eastAsia="標楷體" w:hAnsi="標楷體" w:cs="Times New Roman"/>
                <w:color w:val="000000" w:themeColor="text1"/>
                <w:szCs w:val="24"/>
              </w:rPr>
              <w:t>。</w:t>
            </w:r>
          </w:p>
          <w:p w:rsidR="00B30FD6" w:rsidRPr="00702086" w:rsidRDefault="00B30FD6" w:rsidP="00B30FD6">
            <w:pPr>
              <w:spacing w:line="400" w:lineRule="exact"/>
              <w:ind w:left="480" w:hangingChars="200" w:hanging="480"/>
              <w:rPr>
                <w:rFonts w:ascii="標楷體" w:eastAsia="標楷體" w:hAnsi="標楷體"/>
                <w:color w:val="000000" w:themeColor="text1"/>
              </w:rPr>
            </w:pPr>
            <w:r w:rsidRPr="00702086">
              <w:rPr>
                <w:rFonts w:ascii="Times New Roman" w:eastAsia="標楷體" w:hAnsi="標楷體" w:cs="Times New Roman" w:hint="eastAsia"/>
                <w:color w:val="000000" w:themeColor="text1"/>
                <w:szCs w:val="24"/>
              </w:rPr>
              <w:t>二、</w:t>
            </w:r>
            <w:r w:rsidRPr="00702086">
              <w:rPr>
                <w:rFonts w:ascii="標楷體" w:eastAsia="標楷體" w:hAnsi="標楷體" w:hint="eastAsia"/>
                <w:color w:val="000000" w:themeColor="text1"/>
              </w:rPr>
              <w:t>為確保偏鄉婦女及弱勢族群可獲得資訊教育訓練等相關資源，增列相關性別友善措施，提高近用網路的可能性。</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標楷體" w:eastAsia="標楷體" w:hAnsi="標楷體" w:hint="eastAsia"/>
                <w:color w:val="000000" w:themeColor="text1"/>
              </w:rPr>
              <w:t>三、為擴大近用網路困難族群之適用對象，乃刪除「經濟弱勢者」文字。</w:t>
            </w:r>
          </w:p>
        </w:tc>
      </w:tr>
      <w:tr w:rsidR="00B30FD6" w:rsidRPr="00702086" w:rsidTr="00B30FD6">
        <w:tc>
          <w:tcPr>
            <w:tcW w:w="1954" w:type="pct"/>
            <w:shd w:val="clear" w:color="auto" w:fill="auto"/>
          </w:tcPr>
          <w:p w:rsidR="00B30FD6" w:rsidRPr="00702086" w:rsidRDefault="00B30FD6" w:rsidP="00B30FD6">
            <w:pPr>
              <w:pStyle w:val="4"/>
              <w:rPr>
                <w:rFonts w:hAnsi="Times New Roman"/>
                <w:color w:val="000000" w:themeColor="text1"/>
              </w:rPr>
            </w:pPr>
            <w:r w:rsidRPr="00702086">
              <w:rPr>
                <w:color w:val="000000" w:themeColor="text1"/>
              </w:rPr>
              <w:t>（三）女性與弱勢的多元價值與知識得以成為主流或改變主流</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（三）女性與弱勢的多元價值與知識得以成為主流或改變主流</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無修正</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D9D9D9" w:themeFill="background1" w:themeFillShade="D9"/>
          </w:tcPr>
          <w:p w:rsidR="00B30FD6" w:rsidRPr="00C26130" w:rsidRDefault="00B30FD6" w:rsidP="00B30FD6">
            <w:pPr>
              <w:spacing w:line="400" w:lineRule="exact"/>
              <w:rPr>
                <w:rFonts w:ascii="Times New Roman" w:eastAsia="標楷體" w:hAnsi="Times New Roman" w:cs="Times New Roman"/>
                <w:i/>
                <w:color w:val="000000" w:themeColor="text1"/>
                <w:szCs w:val="24"/>
              </w:rPr>
            </w:pPr>
            <w:r w:rsidRPr="00C26130">
              <w:rPr>
                <w:rFonts w:ascii="Times New Roman" w:eastAsia="標楷體" w:hAnsi="Times New Roman" w:cs="Times New Roman"/>
                <w:i/>
                <w:color w:val="000000" w:themeColor="text1"/>
                <w:szCs w:val="24"/>
              </w:rPr>
              <w:t xml:space="preserve">1. </w:t>
            </w:r>
            <w:r w:rsidRPr="00C26130">
              <w:rPr>
                <w:rFonts w:ascii="Times New Roman" w:eastAsia="標楷體" w:hAnsi="標楷體" w:cs="Times New Roman"/>
                <w:i/>
                <w:color w:val="000000" w:themeColor="text1"/>
                <w:szCs w:val="24"/>
              </w:rPr>
              <w:t>以女性、高齡、兒童、行動不便</w:t>
            </w:r>
            <w:r w:rsidRPr="00C26130">
              <w:rPr>
                <w:rFonts w:ascii="Times New Roman" w:eastAsia="標楷體" w:hAnsi="標楷體" w:cs="Times New Roman" w:hint="eastAsia"/>
                <w:i/>
                <w:color w:val="FF0000"/>
                <w:szCs w:val="24"/>
                <w:highlight w:val="yellow"/>
                <w:u w:val="single"/>
              </w:rPr>
              <w:t>及多元性別</w:t>
            </w:r>
            <w:r w:rsidRPr="00C26130">
              <w:rPr>
                <w:rFonts w:ascii="Times New Roman" w:eastAsia="標楷體" w:hAnsi="標楷體" w:cs="Times New Roman"/>
                <w:i/>
                <w:color w:val="000000" w:themeColor="text1"/>
                <w:szCs w:val="24"/>
              </w:rPr>
              <w:t>等族群之需求</w:t>
            </w:r>
            <w:r w:rsidRPr="00C26130">
              <w:rPr>
                <w:rFonts w:ascii="Times New Roman" w:eastAsia="標楷體" w:hAnsi="標楷體" w:cs="Times New Roman" w:hint="eastAsia"/>
                <w:i/>
                <w:color w:val="000000" w:themeColor="text1"/>
                <w:szCs w:val="24"/>
              </w:rPr>
              <w:t>為設計依據，</w:t>
            </w:r>
            <w:r w:rsidRPr="00C26130">
              <w:rPr>
                <w:rFonts w:ascii="Times New Roman" w:eastAsia="標楷體" w:hAnsi="標楷體" w:cs="Times New Roman"/>
                <w:i/>
                <w:color w:val="000000" w:themeColor="text1"/>
                <w:szCs w:val="24"/>
              </w:rPr>
              <w:t>重新檢討公共空間規劃及設計的便利、友善與安全性</w:t>
            </w:r>
            <w:r w:rsidR="00E75BF1" w:rsidRPr="00C26130">
              <w:rPr>
                <w:rFonts w:ascii="Times New Roman" w:eastAsia="標楷體" w:hAnsi="標楷體" w:cs="Times New Roman" w:hint="eastAsia"/>
                <w:i/>
                <w:color w:val="000000" w:themeColor="text1"/>
                <w:szCs w:val="24"/>
              </w:rPr>
              <w:t>，</w:t>
            </w:r>
            <w:r w:rsidRPr="00C26130">
              <w:rPr>
                <w:rFonts w:ascii="Times New Roman" w:eastAsia="標楷體" w:hAnsi="標楷體" w:cs="Times New Roman"/>
                <w:i/>
                <w:color w:val="000000" w:themeColor="text1"/>
                <w:szCs w:val="24"/>
              </w:rPr>
              <w:t>包括道路、人行道、天橋地下道、公廁、哺乳空間等</w:t>
            </w:r>
            <w:r w:rsidR="00F23D3D" w:rsidRPr="00C26130">
              <w:rPr>
                <w:rFonts w:ascii="Times New Roman" w:eastAsia="標楷體" w:hAnsi="標楷體" w:cs="Times New Roman"/>
                <w:i/>
                <w:color w:val="000000" w:themeColor="text1"/>
                <w:szCs w:val="24"/>
              </w:rPr>
              <w:t>，</w:t>
            </w:r>
            <w:r w:rsidR="00F23D3D" w:rsidRPr="00C26130">
              <w:rPr>
                <w:rFonts w:ascii="Times New Roman" w:eastAsia="標楷體" w:hAnsi="標楷體" w:cs="Times New Roman" w:hint="eastAsia"/>
                <w:i/>
                <w:color w:val="FF0000"/>
                <w:szCs w:val="24"/>
                <w:highlight w:val="yellow"/>
                <w:u w:val="single"/>
              </w:rPr>
              <w:t>並適度考量電梯使用人數及頻率，彈性增加數量及容量</w:t>
            </w:r>
            <w:r w:rsidRPr="00C26130">
              <w:rPr>
                <w:rFonts w:ascii="Times New Roman" w:eastAsia="標楷體" w:hAnsi="標楷體" w:cs="Times New Roman"/>
                <w:i/>
                <w:color w:val="000000" w:themeColor="text1"/>
                <w:szCs w:val="24"/>
              </w:rPr>
              <w:t>，訂定具體改善計畫及時間表。</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權責機關：</w:t>
            </w:r>
            <w:r w:rsidRPr="00702086">
              <w:rPr>
                <w:rFonts w:ascii="Times New Roman" w:eastAsia="標楷體" w:hAnsi="標楷體" w:cs="Times New Roman" w:hint="eastAsia"/>
                <w:color w:val="000000" w:themeColor="text1"/>
                <w:szCs w:val="24"/>
              </w:rPr>
              <w:t>內政部、交通部、</w:t>
            </w:r>
            <w:r w:rsidRPr="00702086">
              <w:rPr>
                <w:rFonts w:ascii="Times New Roman" w:eastAsia="標楷體" w:hAnsi="標楷體" w:cs="Times New Roman"/>
                <w:color w:val="000000" w:themeColor="text1"/>
                <w:szCs w:val="24"/>
              </w:rPr>
              <w:t>衛生福利部、行政院農業委員會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color w:val="000000" w:themeColor="text1"/>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Times New Roman" w:cs="Times New Roman"/>
                <w:color w:val="000000" w:themeColor="text1"/>
                <w:szCs w:val="24"/>
              </w:rPr>
              <w:lastRenderedPageBreak/>
              <w:t xml:space="preserve">1. </w:t>
            </w:r>
            <w:r w:rsidRPr="00702086">
              <w:rPr>
                <w:rFonts w:ascii="Times New Roman" w:eastAsia="標楷體" w:hAnsi="標楷體" w:cs="Times New Roman"/>
                <w:color w:val="000000" w:themeColor="text1"/>
                <w:szCs w:val="24"/>
              </w:rPr>
              <w:t>以女性、高齡、兒童、行動不便</w:t>
            </w:r>
            <w:r w:rsidRPr="00702086">
              <w:rPr>
                <w:rFonts w:ascii="Times New Roman" w:eastAsia="標楷體" w:hAnsi="標楷體" w:cs="Times New Roman"/>
                <w:color w:val="000000" w:themeColor="text1"/>
                <w:szCs w:val="24"/>
                <w:u w:val="single"/>
              </w:rPr>
              <w:t>者</w:t>
            </w:r>
            <w:r w:rsidRPr="00702086">
              <w:rPr>
                <w:rFonts w:ascii="Times New Roman" w:eastAsia="標楷體" w:hAnsi="標楷體" w:cs="Times New Roman"/>
                <w:color w:val="000000" w:themeColor="text1"/>
                <w:szCs w:val="24"/>
              </w:rPr>
              <w:t>等</w:t>
            </w:r>
            <w:r w:rsidRPr="00702086">
              <w:rPr>
                <w:rFonts w:ascii="Times New Roman" w:eastAsia="標楷體" w:hAnsi="標楷體" w:cs="Times New Roman"/>
                <w:color w:val="000000" w:themeColor="text1"/>
                <w:szCs w:val="24"/>
                <w:u w:val="single"/>
              </w:rPr>
              <w:t>弱勢</w:t>
            </w:r>
            <w:r w:rsidRPr="00702086">
              <w:rPr>
                <w:rFonts w:ascii="Times New Roman" w:eastAsia="標楷體" w:hAnsi="標楷體" w:cs="Times New Roman"/>
                <w:color w:val="000000" w:themeColor="text1"/>
                <w:szCs w:val="24"/>
              </w:rPr>
              <w:t>族群之</w:t>
            </w:r>
            <w:r w:rsidRPr="00702086">
              <w:rPr>
                <w:rFonts w:ascii="Times New Roman" w:eastAsia="標楷體" w:hAnsi="標楷體" w:cs="Times New Roman"/>
                <w:color w:val="000000" w:themeColor="text1"/>
                <w:szCs w:val="24"/>
                <w:u w:val="single"/>
              </w:rPr>
              <w:t>安全與便利</w:t>
            </w:r>
            <w:r w:rsidRPr="00702086">
              <w:rPr>
                <w:rFonts w:ascii="Times New Roman" w:eastAsia="標楷體" w:hAnsi="標楷體" w:cs="Times New Roman"/>
                <w:color w:val="000000" w:themeColor="text1"/>
                <w:szCs w:val="24"/>
              </w:rPr>
              <w:t>需求為設計依據，重新檢討公共空間規劃及設計的便利、友善與安全性，包括道路、人行道、天橋地下道、公廁、哺乳空間等，</w:t>
            </w:r>
            <w:r w:rsidRPr="00F23D3D">
              <w:rPr>
                <w:rFonts w:ascii="Times New Roman" w:eastAsia="標楷體" w:hAnsi="標楷體" w:cs="Times New Roman"/>
                <w:color w:val="000000" w:themeColor="text1"/>
                <w:szCs w:val="24"/>
                <w:u w:val="single"/>
              </w:rPr>
              <w:t>並</w:t>
            </w:r>
            <w:r w:rsidRPr="00702086">
              <w:rPr>
                <w:rFonts w:ascii="Times New Roman" w:eastAsia="標楷體" w:hAnsi="標楷體" w:cs="Times New Roman"/>
                <w:color w:val="000000" w:themeColor="text1"/>
                <w:szCs w:val="24"/>
              </w:rPr>
              <w:t>訂定具體改善計畫及時間表。</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lastRenderedPageBreak/>
              <w:t>權責機關：衛生福利部、交通部、內政部、行政院農業委員會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短程</w:t>
            </w:r>
          </w:p>
        </w:tc>
        <w:tc>
          <w:tcPr>
            <w:tcW w:w="1091" w:type="pct"/>
            <w:shd w:val="clear" w:color="auto" w:fill="D9D9D9" w:themeFill="background1" w:themeFillShade="D9"/>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一、修正文字。</w:t>
            </w:r>
          </w:p>
          <w:p w:rsidR="00B30FD6" w:rsidRDefault="00B30FD6" w:rsidP="00B30FD6">
            <w:pPr>
              <w:spacing w:line="400" w:lineRule="exact"/>
              <w:ind w:left="480" w:hangingChars="200" w:hanging="480"/>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t>二、本條次重點為以不同族群之需求為設計依據，檢討公共設施及空間之性別友善性，故增列「</w:t>
            </w:r>
            <w:r>
              <w:rPr>
                <w:rFonts w:ascii="Times New Roman" w:eastAsia="標楷體" w:hAnsi="標楷體" w:cs="Times New Roman" w:hint="eastAsia"/>
                <w:color w:val="000000" w:themeColor="text1"/>
                <w:szCs w:val="24"/>
              </w:rPr>
              <w:t>多元性別</w:t>
            </w:r>
            <w:r w:rsidRPr="00702086">
              <w:rPr>
                <w:rFonts w:ascii="Times New Roman" w:eastAsia="標楷體" w:hAnsi="標楷體" w:cs="Times New Roman" w:hint="eastAsia"/>
                <w:color w:val="000000" w:themeColor="text1"/>
                <w:szCs w:val="24"/>
              </w:rPr>
              <w:t>」文字。</w:t>
            </w:r>
          </w:p>
          <w:p w:rsidR="00965C93" w:rsidRPr="00965C93" w:rsidRDefault="00965C93" w:rsidP="00B30FD6">
            <w:pPr>
              <w:spacing w:line="400" w:lineRule="exact"/>
              <w:ind w:left="480" w:hangingChars="200" w:hanging="480"/>
              <w:rPr>
                <w:rFonts w:ascii="Times New Roman" w:eastAsia="標楷體" w:hAnsi="標楷體" w:cs="Times New Roman"/>
                <w:color w:val="FF0000"/>
                <w:szCs w:val="24"/>
              </w:rPr>
            </w:pPr>
            <w:r w:rsidRPr="00965C93">
              <w:rPr>
                <w:rFonts w:ascii="Times New Roman" w:eastAsia="標楷體" w:hAnsi="標楷體" w:cs="Times New Roman" w:hint="eastAsia"/>
                <w:color w:val="FF0000"/>
                <w:szCs w:val="24"/>
                <w:highlight w:val="yellow"/>
              </w:rPr>
              <w:lastRenderedPageBreak/>
              <w:t>三、考量公共空間之電梯應考量使用人數及頻率，彈性增加數量及容量，爰增加文字。</w:t>
            </w:r>
          </w:p>
          <w:p w:rsidR="00B30FD6" w:rsidRPr="00702086" w:rsidRDefault="00B30FD6" w:rsidP="00B30FD6">
            <w:pPr>
              <w:spacing w:line="400" w:lineRule="exact"/>
              <w:ind w:left="480" w:hangingChars="200" w:hanging="480"/>
              <w:rPr>
                <w:rFonts w:ascii="Times New Roman" w:eastAsia="標楷體" w:hAnsi="標楷體" w:cs="Times New Roman"/>
                <w:color w:val="000000" w:themeColor="text1"/>
                <w:szCs w:val="24"/>
              </w:rPr>
            </w:pPr>
          </w:p>
        </w:tc>
      </w:tr>
      <w:tr w:rsidR="00B30FD6" w:rsidRPr="00702086" w:rsidTr="00B30FD6">
        <w:trPr>
          <w:trHeight w:val="2150"/>
        </w:trPr>
        <w:tc>
          <w:tcPr>
            <w:tcW w:w="1954" w:type="pct"/>
            <w:shd w:val="clear" w:color="auto" w:fill="D9D9D9" w:themeFill="background1" w:themeFillShade="D9"/>
          </w:tcPr>
          <w:p w:rsidR="00B30FD6" w:rsidRPr="00CD02C8" w:rsidRDefault="00B30FD6" w:rsidP="00B30FD6">
            <w:pPr>
              <w:spacing w:line="400" w:lineRule="exact"/>
              <w:rPr>
                <w:rFonts w:ascii="Times New Roman" w:eastAsia="標楷體" w:hAnsi="Times New Roman" w:cs="Times New Roman"/>
                <w:bCs/>
                <w:color w:val="000000" w:themeColor="text1"/>
                <w:kern w:val="0"/>
                <w:szCs w:val="24"/>
                <w:u w:val="single"/>
              </w:rPr>
            </w:pPr>
            <w:r w:rsidRPr="00702086">
              <w:rPr>
                <w:rFonts w:ascii="Times New Roman" w:eastAsia="標楷體" w:hAnsi="Times New Roman" w:cs="Times New Roman" w:hint="eastAsia"/>
                <w:bCs/>
                <w:color w:val="000000" w:themeColor="text1"/>
                <w:kern w:val="0"/>
                <w:szCs w:val="24"/>
              </w:rPr>
              <w:lastRenderedPageBreak/>
              <w:t xml:space="preserve">2. </w:t>
            </w:r>
            <w:r w:rsidRPr="00702086">
              <w:rPr>
                <w:rFonts w:ascii="Times New Roman" w:eastAsia="標楷體" w:hAnsi="Times New Roman" w:cs="Times New Roman" w:hint="eastAsia"/>
                <w:bCs/>
                <w:color w:val="000000" w:themeColor="text1"/>
                <w:kern w:val="0"/>
                <w:szCs w:val="24"/>
              </w:rPr>
              <w:t>全面檢討大眾運輸工具</w:t>
            </w:r>
            <w:r w:rsidRPr="00702086">
              <w:rPr>
                <w:rFonts w:ascii="Times New Roman" w:eastAsia="標楷體" w:hAnsi="Times New Roman" w:cs="Times New Roman" w:hint="eastAsia"/>
                <w:bCs/>
                <w:color w:val="000000" w:themeColor="text1"/>
                <w:kern w:val="0"/>
                <w:szCs w:val="24"/>
                <w:u w:val="single"/>
              </w:rPr>
              <w:t>及綠色運具之便利、友善與安全性，逐步健全綠色交通網絡</w:t>
            </w:r>
            <w:r w:rsidRPr="00702086">
              <w:rPr>
                <w:rFonts w:hint="eastAsia"/>
                <w:color w:val="000000" w:themeColor="text1"/>
                <w:kern w:val="0"/>
              </w:rPr>
              <w:t>，</w:t>
            </w:r>
            <w:r w:rsidRPr="00702086">
              <w:rPr>
                <w:rFonts w:ascii="Times New Roman" w:eastAsia="標楷體" w:hAnsi="Times New Roman" w:cs="Times New Roman" w:hint="eastAsia"/>
                <w:bCs/>
                <w:color w:val="000000" w:themeColor="text1"/>
                <w:kern w:val="0"/>
                <w:szCs w:val="24"/>
                <w:u w:val="single"/>
              </w:rPr>
              <w:t>減少公共交通運輸可及性之城鄉落差</w:t>
            </w:r>
            <w:r w:rsidRPr="00CD02C8">
              <w:rPr>
                <w:rFonts w:ascii="Times New Roman" w:eastAsia="標楷體" w:hAnsi="Times New Roman" w:cs="Times New Roman" w:hint="eastAsia"/>
                <w:bCs/>
                <w:color w:val="FF0000"/>
                <w:kern w:val="0"/>
                <w:szCs w:val="24"/>
                <w:highlight w:val="yellow"/>
                <w:u w:val="single"/>
              </w:rPr>
              <w:t>；另</w:t>
            </w:r>
            <w:r w:rsidR="00E75BF1" w:rsidRPr="00CD02C8">
              <w:rPr>
                <w:rFonts w:ascii="Times New Roman" w:eastAsia="標楷體" w:hAnsi="Times New Roman" w:cs="Times New Roman" w:hint="eastAsia"/>
                <w:bCs/>
                <w:color w:val="FF0000"/>
                <w:kern w:val="0"/>
                <w:szCs w:val="24"/>
                <w:highlight w:val="yellow"/>
                <w:u w:val="single"/>
              </w:rPr>
              <w:t>低地</w:t>
            </w:r>
            <w:r w:rsidR="007C4F58" w:rsidRPr="00CD02C8">
              <w:rPr>
                <w:rFonts w:ascii="Times New Roman" w:eastAsia="標楷體" w:hAnsi="Times New Roman" w:cs="Times New Roman" w:hint="eastAsia"/>
                <w:bCs/>
                <w:color w:val="FF0000"/>
                <w:kern w:val="0"/>
                <w:szCs w:val="24"/>
                <w:highlight w:val="yellow"/>
                <w:u w:val="single"/>
              </w:rPr>
              <w:t>板</w:t>
            </w:r>
            <w:r w:rsidR="00E75BF1" w:rsidRPr="00CD02C8">
              <w:rPr>
                <w:rFonts w:ascii="Times New Roman" w:eastAsia="標楷體" w:hAnsi="Times New Roman" w:cs="Times New Roman" w:hint="eastAsia"/>
                <w:bCs/>
                <w:color w:val="FF0000"/>
                <w:kern w:val="0"/>
                <w:szCs w:val="24"/>
                <w:highlight w:val="yellow"/>
                <w:u w:val="single"/>
              </w:rPr>
              <w:t>公車</w:t>
            </w:r>
            <w:r w:rsidRPr="00CD02C8">
              <w:rPr>
                <w:rFonts w:ascii="Times New Roman" w:eastAsia="標楷體" w:hAnsi="Times New Roman" w:cs="Times New Roman" w:hint="eastAsia"/>
                <w:bCs/>
                <w:color w:val="FF0000"/>
                <w:kern w:val="0"/>
                <w:szCs w:val="24"/>
                <w:highlight w:val="yellow"/>
                <w:u w:val="single"/>
              </w:rPr>
              <w:t>應根據老年人、推或坐輪椅者、推嬰兒車者等實際使用需求與意見，</w:t>
            </w:r>
            <w:r w:rsidR="00E75BF1" w:rsidRPr="00CD02C8">
              <w:rPr>
                <w:rFonts w:ascii="Times New Roman" w:eastAsia="標楷體" w:hAnsi="Times New Roman" w:cs="Times New Roman" w:hint="eastAsia"/>
                <w:bCs/>
                <w:color w:val="FF0000"/>
                <w:kern w:val="0"/>
                <w:szCs w:val="24"/>
                <w:highlight w:val="yellow"/>
                <w:u w:val="single"/>
              </w:rPr>
              <w:t>充分發揮接駁功能，</w:t>
            </w:r>
            <w:r w:rsidRPr="00CD02C8">
              <w:rPr>
                <w:rFonts w:ascii="Times New Roman" w:eastAsia="標楷體" w:hAnsi="Times New Roman" w:cs="Times New Roman" w:hint="eastAsia"/>
                <w:bCs/>
                <w:color w:val="FF0000"/>
                <w:kern w:val="0"/>
                <w:szCs w:val="24"/>
                <w:highlight w:val="yellow"/>
                <w:u w:val="single"/>
              </w:rPr>
              <w:t>逐步</w:t>
            </w:r>
            <w:r w:rsidR="00E75BF1" w:rsidRPr="00CD02C8">
              <w:rPr>
                <w:rFonts w:ascii="Times New Roman" w:eastAsia="標楷體" w:hAnsi="Times New Roman" w:cs="Times New Roman" w:hint="eastAsia"/>
                <w:bCs/>
                <w:color w:val="FF0000"/>
                <w:kern w:val="0"/>
                <w:szCs w:val="24"/>
                <w:highlight w:val="yellow"/>
                <w:u w:val="single"/>
              </w:rPr>
              <w:t>建構</w:t>
            </w:r>
            <w:r w:rsidRPr="00CD02C8">
              <w:rPr>
                <w:rFonts w:ascii="Times New Roman" w:eastAsia="標楷體" w:hAnsi="Times New Roman" w:cs="Times New Roman" w:hint="eastAsia"/>
                <w:bCs/>
                <w:color w:val="FF0000"/>
                <w:kern w:val="0"/>
                <w:szCs w:val="24"/>
                <w:highlight w:val="yellow"/>
                <w:u w:val="single"/>
              </w:rPr>
              <w:t>健全無障礙路網。</w:t>
            </w:r>
          </w:p>
          <w:p w:rsidR="00B30FD6" w:rsidRPr="00702086" w:rsidRDefault="00B30FD6" w:rsidP="00B30FD6">
            <w:pPr>
              <w:spacing w:line="400" w:lineRule="exact"/>
              <w:rPr>
                <w:rFonts w:ascii="Times New Roman" w:eastAsia="標楷體" w:hAnsi="標楷體" w:cs="Times New Roman"/>
                <w:bCs/>
                <w:color w:val="000000" w:themeColor="text1"/>
                <w:kern w:val="0"/>
                <w:szCs w:val="24"/>
              </w:rPr>
            </w:pPr>
          </w:p>
          <w:p w:rsidR="00B30FD6" w:rsidRDefault="00B30FD6" w:rsidP="00B30FD6">
            <w:pPr>
              <w:spacing w:line="400" w:lineRule="exact"/>
              <w:rPr>
                <w:rFonts w:ascii="Times New Roman" w:eastAsia="標楷體" w:hAnsi="標楷體" w:cs="Times New Roman"/>
                <w:bCs/>
                <w:color w:val="000000" w:themeColor="text1"/>
                <w:kern w:val="0"/>
                <w:szCs w:val="24"/>
                <w:u w:val="single"/>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hint="eastAsia"/>
                <w:bCs/>
                <w:color w:val="000000" w:themeColor="text1"/>
                <w:kern w:val="0"/>
                <w:szCs w:val="24"/>
                <w:u w:val="single"/>
              </w:rPr>
              <w:t>交通部</w:t>
            </w:r>
          </w:p>
          <w:p w:rsidR="0013275B" w:rsidRDefault="0013275B" w:rsidP="00B30FD6">
            <w:pPr>
              <w:spacing w:line="400" w:lineRule="exact"/>
              <w:rPr>
                <w:rFonts w:ascii="Times New Roman" w:eastAsia="標楷體" w:hAnsi="標楷體" w:cs="Times New Roman"/>
                <w:bCs/>
                <w:color w:val="000000" w:themeColor="text1"/>
                <w:kern w:val="0"/>
                <w:szCs w:val="24"/>
                <w:u w:val="single"/>
              </w:rPr>
            </w:pPr>
          </w:p>
          <w:p w:rsidR="0013275B"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u w:val="single"/>
              </w:rPr>
            </w:pPr>
            <w:r w:rsidRPr="00702086">
              <w:rPr>
                <w:rFonts w:ascii="Times New Roman" w:eastAsia="標楷體" w:hAnsi="Times New Roman" w:cs="Times New Roman" w:hint="eastAsia"/>
                <w:bCs/>
                <w:color w:val="000000" w:themeColor="text1"/>
                <w:kern w:val="0"/>
                <w:szCs w:val="24"/>
              </w:rPr>
              <w:t xml:space="preserve">2. </w:t>
            </w:r>
            <w:r w:rsidRPr="00702086">
              <w:rPr>
                <w:rFonts w:ascii="Times New Roman" w:eastAsia="標楷體" w:hAnsi="Times New Roman" w:cs="Times New Roman" w:hint="eastAsia"/>
                <w:bCs/>
                <w:color w:val="000000" w:themeColor="text1"/>
                <w:kern w:val="0"/>
                <w:szCs w:val="24"/>
              </w:rPr>
              <w:t>全面檢討大眾運輸工具</w:t>
            </w:r>
            <w:r w:rsidRPr="00702086">
              <w:rPr>
                <w:rFonts w:ascii="Times New Roman" w:eastAsia="標楷體" w:hAnsi="Times New Roman" w:cs="Times New Roman" w:hint="eastAsia"/>
                <w:bCs/>
                <w:color w:val="000000" w:themeColor="text1"/>
                <w:kern w:val="0"/>
                <w:szCs w:val="24"/>
                <w:u w:val="single"/>
              </w:rPr>
              <w:t>之便利、友善與安全性，依據使用區域、路線特性補助汰換老舊公車，改為無階梯、無障礙、零廢氣公車，並以鄉村與老年乘客較多之地區路線優先汰換。</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標楷體" w:cs="Times New Roman"/>
                <w:bCs/>
                <w:color w:val="000000" w:themeColor="text1"/>
                <w:kern w:val="0"/>
                <w:szCs w:val="24"/>
                <w:u w:val="single"/>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bCs/>
                <w:color w:val="000000" w:themeColor="text1"/>
                <w:kern w:val="0"/>
                <w:szCs w:val="24"/>
                <w:u w:val="single"/>
              </w:rPr>
              <w:t>交通部</w:t>
            </w:r>
          </w:p>
          <w:p w:rsidR="00B30FD6" w:rsidRPr="00702086" w:rsidRDefault="00B30FD6" w:rsidP="00B30FD6">
            <w:pPr>
              <w:spacing w:line="400" w:lineRule="exact"/>
              <w:rPr>
                <w:rFonts w:ascii="Times New Roman" w:eastAsia="標楷體" w:hAnsi="標楷體"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D9D9D9" w:themeFill="background1" w:themeFillShade="D9"/>
          </w:tcPr>
          <w:p w:rsidR="00B30FD6" w:rsidRPr="00702086" w:rsidRDefault="00B30FD6" w:rsidP="00B30FD6">
            <w:pPr>
              <w:widowControl/>
              <w:jc w:val="both"/>
              <w:rPr>
                <w:rFonts w:ascii="標楷體" w:eastAsia="標楷體" w:hAnsi="標楷體" w:cs="Times New Roman"/>
                <w:color w:val="000000" w:themeColor="text1"/>
                <w:spacing w:val="15"/>
                <w:kern w:val="0"/>
                <w:szCs w:val="24"/>
              </w:rPr>
            </w:pPr>
            <w:r w:rsidRPr="00702086">
              <w:rPr>
                <w:rFonts w:ascii="標楷體" w:eastAsia="標楷體" w:hAnsi="標楷體" w:cs="Times New Roman" w:hint="eastAsia"/>
                <w:color w:val="000000" w:themeColor="text1"/>
                <w:spacing w:val="15"/>
                <w:kern w:val="0"/>
                <w:szCs w:val="24"/>
              </w:rPr>
              <w:t>一、修正文字。</w:t>
            </w:r>
          </w:p>
          <w:p w:rsidR="00B30FD6" w:rsidRDefault="00B30FD6" w:rsidP="00B30FD6">
            <w:pPr>
              <w:widowControl/>
              <w:ind w:left="540" w:hangingChars="200" w:hanging="540"/>
              <w:jc w:val="both"/>
              <w:rPr>
                <w:rFonts w:ascii="標楷體" w:eastAsia="標楷體" w:hAnsi="標楷體" w:cs="Times New Roman"/>
                <w:color w:val="000000" w:themeColor="text1"/>
                <w:spacing w:val="15"/>
                <w:kern w:val="0"/>
                <w:szCs w:val="24"/>
              </w:rPr>
            </w:pPr>
            <w:r w:rsidRPr="00702086">
              <w:rPr>
                <w:rFonts w:ascii="標楷體" w:eastAsia="標楷體" w:hAnsi="標楷體" w:cs="Times New Roman" w:hint="eastAsia"/>
                <w:color w:val="000000" w:themeColor="text1"/>
                <w:spacing w:val="15"/>
                <w:kern w:val="0"/>
                <w:szCs w:val="24"/>
              </w:rPr>
              <w:t>二、</w:t>
            </w:r>
            <w:r w:rsidRPr="00702086">
              <w:rPr>
                <w:rFonts w:ascii="標楷體" w:eastAsia="標楷體" w:hAnsi="標楷體" w:cs="Times New Roman"/>
                <w:color w:val="000000" w:themeColor="text1"/>
                <w:spacing w:val="15"/>
                <w:kern w:val="0"/>
                <w:szCs w:val="24"/>
              </w:rPr>
              <w:t>將原本只</w:t>
            </w:r>
            <w:r w:rsidRPr="00702086">
              <w:rPr>
                <w:rFonts w:ascii="標楷體" w:eastAsia="標楷體" w:hAnsi="標楷體" w:cs="Times New Roman" w:hint="eastAsia"/>
                <w:color w:val="000000" w:themeColor="text1"/>
                <w:spacing w:val="15"/>
                <w:kern w:val="0"/>
                <w:szCs w:val="24"/>
              </w:rPr>
              <w:t>針對</w:t>
            </w:r>
            <w:r w:rsidRPr="00702086">
              <w:rPr>
                <w:rFonts w:ascii="標楷體" w:eastAsia="標楷體" w:hAnsi="標楷體" w:cs="Times New Roman"/>
                <w:color w:val="000000" w:themeColor="text1"/>
                <w:spacing w:val="15"/>
                <w:kern w:val="0"/>
                <w:szCs w:val="24"/>
              </w:rPr>
              <w:t>「公車」擴大到各種公共運具及路網</w:t>
            </w:r>
            <w:r w:rsidRPr="00702086">
              <w:rPr>
                <w:rFonts w:ascii="標楷體" w:eastAsia="標楷體" w:hAnsi="標楷體" w:cs="Times New Roman" w:hint="eastAsia"/>
                <w:color w:val="000000" w:themeColor="text1"/>
                <w:spacing w:val="15"/>
                <w:kern w:val="0"/>
                <w:szCs w:val="24"/>
              </w:rPr>
              <w:t>，並強調城鄉落差之改善，爰修正文字。</w:t>
            </w:r>
          </w:p>
          <w:p w:rsidR="00B30FD6" w:rsidRPr="00CD02C8" w:rsidRDefault="00B30FD6" w:rsidP="00B30FD6">
            <w:pPr>
              <w:widowControl/>
              <w:ind w:left="480" w:hangingChars="200" w:hanging="480"/>
              <w:jc w:val="both"/>
              <w:rPr>
                <w:rFonts w:ascii="標楷體" w:eastAsia="標楷體" w:hAnsi="標楷體" w:cs="Times New Roman"/>
                <w:color w:val="000000" w:themeColor="text1"/>
                <w:spacing w:val="15"/>
                <w:kern w:val="0"/>
                <w:szCs w:val="24"/>
              </w:rPr>
            </w:pPr>
            <w:r w:rsidRPr="00CD02C8">
              <w:rPr>
                <w:rFonts w:eastAsia="標楷體" w:hint="eastAsia"/>
                <w:color w:val="FF0000"/>
                <w:highlight w:val="yellow"/>
                <w:u w:val="single"/>
                <w:lang w:val="en-GB"/>
              </w:rPr>
              <w:t>三、</w:t>
            </w:r>
            <w:r w:rsidR="002908E6" w:rsidRPr="00CD02C8">
              <w:rPr>
                <w:rFonts w:eastAsia="標楷體" w:hint="eastAsia"/>
                <w:color w:val="FF0000"/>
                <w:highlight w:val="yellow"/>
                <w:u w:val="single"/>
                <w:lang w:val="en-GB"/>
              </w:rPr>
              <w:t>低地板公車應考量不同群體之需求，充分發揮接駁功能，建構健全無障礙路網</w:t>
            </w:r>
            <w:r w:rsidR="00965C93" w:rsidRPr="00CD02C8">
              <w:rPr>
                <w:rFonts w:eastAsia="標楷體" w:hint="eastAsia"/>
                <w:color w:val="FF0000"/>
                <w:highlight w:val="yellow"/>
                <w:u w:val="single"/>
                <w:lang w:val="en-GB"/>
              </w:rPr>
              <w:t>，爰增加</w:t>
            </w:r>
            <w:r w:rsidR="002908E6" w:rsidRPr="00CD02C8">
              <w:rPr>
                <w:rFonts w:eastAsia="標楷體" w:hint="eastAsia"/>
                <w:color w:val="FF0000"/>
                <w:highlight w:val="yellow"/>
                <w:u w:val="single"/>
                <w:lang w:val="en-GB"/>
              </w:rPr>
              <w:t>文字。</w:t>
            </w:r>
          </w:p>
        </w:tc>
      </w:tr>
      <w:tr w:rsidR="00B30FD6" w:rsidRPr="00702086" w:rsidTr="00B30FD6">
        <w:tc>
          <w:tcPr>
            <w:tcW w:w="1954"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3.</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推廣無害的環境農業技術，補貼有機小農之發展，</w:t>
            </w:r>
            <w:r w:rsidRPr="00702086">
              <w:rPr>
                <w:rFonts w:ascii="Times New Roman" w:eastAsia="標楷體" w:hAnsi="標楷體" w:cs="Times New Roman"/>
                <w:bCs/>
                <w:color w:val="000000" w:themeColor="text1"/>
                <w:kern w:val="0"/>
                <w:szCs w:val="24"/>
                <w:u w:val="single"/>
              </w:rPr>
              <w:t>輔導女性參與有機、</w:t>
            </w:r>
            <w:r w:rsidRPr="00702086">
              <w:rPr>
                <w:rFonts w:ascii="Times New Roman" w:eastAsia="標楷體" w:hAnsi="標楷體" w:cs="Times New Roman" w:hint="eastAsia"/>
                <w:bCs/>
                <w:color w:val="000000" w:themeColor="text1"/>
                <w:kern w:val="0"/>
                <w:szCs w:val="24"/>
                <w:u w:val="single"/>
              </w:rPr>
              <w:t>安全</w:t>
            </w:r>
            <w:r w:rsidRPr="00702086">
              <w:rPr>
                <w:rFonts w:ascii="Times New Roman" w:eastAsia="標楷體" w:hAnsi="標楷體" w:cs="Times New Roman"/>
                <w:bCs/>
                <w:color w:val="000000" w:themeColor="text1"/>
                <w:kern w:val="0"/>
                <w:szCs w:val="24"/>
                <w:u w:val="single"/>
              </w:rPr>
              <w:t>農業，並協助拓展其銷售通路；</w:t>
            </w:r>
            <w:r w:rsidRPr="00702086">
              <w:rPr>
                <w:rFonts w:ascii="Times New Roman" w:eastAsia="標楷體" w:hAnsi="標楷體" w:cs="Times New Roman"/>
                <w:bCs/>
                <w:color w:val="000000" w:themeColor="text1"/>
                <w:kern w:val="0"/>
                <w:szCs w:val="24"/>
              </w:rPr>
              <w:t>鼓勵綠色消費</w:t>
            </w:r>
            <w:r w:rsidRPr="00702086">
              <w:rPr>
                <w:rFonts w:ascii="Times New Roman" w:eastAsia="標楷體" w:hAnsi="標楷體" w:cs="Times New Roman"/>
                <w:bCs/>
                <w:color w:val="000000" w:themeColor="text1"/>
                <w:kern w:val="0"/>
                <w:szCs w:val="24"/>
                <w:u w:val="single"/>
              </w:rPr>
              <w:t>，</w:t>
            </w:r>
            <w:r w:rsidRPr="00702086">
              <w:rPr>
                <w:rFonts w:ascii="Times New Roman" w:eastAsia="標楷體" w:hAnsi="標楷體" w:cs="Times New Roman"/>
                <w:bCs/>
                <w:color w:val="000000" w:themeColor="text1"/>
                <w:kern w:val="0"/>
                <w:szCs w:val="24"/>
              </w:rPr>
              <w:t>由公部門與學校做起，使用在地</w:t>
            </w:r>
            <w:r w:rsidRPr="00702086">
              <w:rPr>
                <w:rFonts w:ascii="Times New Roman" w:eastAsia="標楷體" w:hAnsi="標楷體" w:cs="Times New Roman"/>
                <w:bCs/>
                <w:color w:val="000000" w:themeColor="text1"/>
                <w:kern w:val="0"/>
                <w:szCs w:val="24"/>
                <w:u w:val="single"/>
              </w:rPr>
              <w:t>、</w:t>
            </w:r>
            <w:r w:rsidRPr="00702086">
              <w:rPr>
                <w:rFonts w:ascii="Times New Roman" w:eastAsia="標楷體" w:hAnsi="標楷體" w:cs="Times New Roman" w:hint="eastAsia"/>
                <w:bCs/>
                <w:color w:val="000000" w:themeColor="text1"/>
                <w:kern w:val="0"/>
                <w:szCs w:val="24"/>
                <w:u w:val="single"/>
              </w:rPr>
              <w:t>非基因改造</w:t>
            </w:r>
            <w:r w:rsidRPr="00702086">
              <w:rPr>
                <w:rFonts w:ascii="Times New Roman" w:eastAsia="標楷體" w:hAnsi="標楷體" w:cs="Times New Roman"/>
                <w:bCs/>
                <w:color w:val="000000" w:themeColor="text1"/>
                <w:kern w:val="0"/>
                <w:szCs w:val="24"/>
              </w:rPr>
              <w:t>食材，以減少食物里程並提高食物安全。</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教育部、行政院</w:t>
            </w:r>
            <w:r w:rsidRPr="00702086">
              <w:rPr>
                <w:rFonts w:ascii="Times New Roman" w:eastAsia="標楷體" w:hAnsi="標楷體" w:cs="Times New Roman"/>
                <w:color w:val="000000" w:themeColor="text1"/>
                <w:szCs w:val="24"/>
              </w:rPr>
              <w:lastRenderedPageBreak/>
              <w:t>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3.</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推廣無害的環境農業技術，補貼有機小農之發展，鼓勵綠色消費；由公部門與學校做起，使用在地食材，以減少食物里程並提高食物安全。</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教育部、行政院</w:t>
            </w:r>
            <w:r w:rsidRPr="00702086">
              <w:rPr>
                <w:rFonts w:ascii="Times New Roman" w:eastAsia="標楷體" w:hAnsi="標楷體" w:cs="Times New Roman"/>
                <w:color w:val="000000" w:themeColor="text1"/>
                <w:szCs w:val="24"/>
              </w:rPr>
              <w:lastRenderedPageBreak/>
              <w:t>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D9D9D9" w:themeFill="background1" w:themeFillShade="D9"/>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二、</w:t>
            </w:r>
            <w:r w:rsidRPr="00702086">
              <w:rPr>
                <w:rFonts w:ascii="Times New Roman" w:eastAsia="標楷體" w:hAnsi="標楷體" w:cs="Times New Roman"/>
                <w:color w:val="000000" w:themeColor="text1"/>
                <w:szCs w:val="24"/>
              </w:rPr>
              <w:t>為輔導女性參與有機、</w:t>
            </w:r>
            <w:r w:rsidRPr="00702086">
              <w:rPr>
                <w:rFonts w:ascii="Times New Roman" w:eastAsia="標楷體" w:hAnsi="標楷體" w:cs="Times New Roman" w:hint="eastAsia"/>
                <w:color w:val="000000" w:themeColor="text1"/>
                <w:szCs w:val="24"/>
              </w:rPr>
              <w:t>安全</w:t>
            </w:r>
            <w:r w:rsidRPr="00702086">
              <w:rPr>
                <w:rFonts w:ascii="Times New Roman" w:eastAsia="標楷體" w:hAnsi="標楷體" w:cs="Times New Roman"/>
                <w:color w:val="000000" w:themeColor="text1"/>
                <w:szCs w:val="24"/>
              </w:rPr>
              <w:t>農業經營，並拓展有機農產品多元行銷通路，爰增列文字內容。</w:t>
            </w:r>
          </w:p>
        </w:tc>
      </w:tr>
      <w:tr w:rsidR="00B30FD6" w:rsidRPr="00702086" w:rsidTr="00B30FD6">
        <w:trPr>
          <w:trHeight w:val="2150"/>
        </w:trPr>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hint="eastAsia"/>
                <w:bCs/>
                <w:color w:val="000000" w:themeColor="text1"/>
                <w:kern w:val="0"/>
                <w:szCs w:val="24"/>
              </w:rPr>
              <w:lastRenderedPageBreak/>
              <w:t>4</w:t>
            </w:r>
            <w:r w:rsidR="00D85C1F">
              <w:rPr>
                <w:rFonts w:ascii="Times New Roman" w:eastAsia="標楷體" w:hAnsi="Times New Roman" w:cs="Times New Roman" w:hint="eastAsia"/>
                <w:bCs/>
                <w:color w:val="000000" w:themeColor="text1"/>
                <w:kern w:val="0"/>
                <w:szCs w:val="24"/>
              </w:rPr>
              <w:t>.</w:t>
            </w:r>
            <w:r w:rsidRPr="00702086">
              <w:rPr>
                <w:rFonts w:ascii="Times New Roman" w:eastAsia="標楷體" w:hAnsi="Times New Roman" w:cs="Times New Roman" w:hint="eastAsia"/>
                <w:bCs/>
                <w:color w:val="000000" w:themeColor="text1"/>
                <w:kern w:val="0"/>
                <w:szCs w:val="24"/>
              </w:rPr>
              <w:t xml:space="preserve"> </w:t>
            </w:r>
            <w:r w:rsidRPr="00702086">
              <w:rPr>
                <w:rFonts w:ascii="Times New Roman" w:eastAsia="標楷體" w:hAnsi="Times New Roman" w:cs="Times New Roman" w:hint="eastAsia"/>
                <w:bCs/>
                <w:color w:val="000000" w:themeColor="text1"/>
                <w:kern w:val="0"/>
                <w:szCs w:val="24"/>
              </w:rPr>
              <w:t>支持農村與原住民</w:t>
            </w:r>
            <w:r w:rsidRPr="00702086">
              <w:rPr>
                <w:rFonts w:ascii="Times New Roman" w:eastAsia="標楷體" w:hAnsi="Times New Roman" w:cs="Times New Roman" w:hint="eastAsia"/>
                <w:bCs/>
                <w:color w:val="000000" w:themeColor="text1"/>
                <w:kern w:val="0"/>
                <w:szCs w:val="24"/>
                <w:u w:val="single"/>
              </w:rPr>
              <w:t>女性</w:t>
            </w:r>
            <w:r w:rsidRPr="00702086">
              <w:rPr>
                <w:rFonts w:ascii="Times New Roman" w:eastAsia="標楷體" w:hAnsi="Times New Roman" w:cs="Times New Roman" w:hint="eastAsia"/>
                <w:bCs/>
                <w:color w:val="000000" w:themeColor="text1"/>
                <w:kern w:val="0"/>
                <w:szCs w:val="24"/>
              </w:rPr>
              <w:t>推廣生態保育的傳統智慧與知識；納入農村、原住民主體的角度，檢討改進氣候變遷的調適政策與國土資源規劃，</w:t>
            </w:r>
            <w:r w:rsidRPr="00702086">
              <w:rPr>
                <w:rFonts w:ascii="Times New Roman" w:eastAsia="標楷體" w:hAnsi="Times New Roman" w:cs="Times New Roman" w:hint="eastAsia"/>
                <w:bCs/>
                <w:color w:val="000000" w:themeColor="text1"/>
                <w:kern w:val="0"/>
                <w:szCs w:val="24"/>
                <w:u w:val="single"/>
              </w:rPr>
              <w:t>以強化社區韌性</w:t>
            </w:r>
            <w:r w:rsidRPr="00702086">
              <w:rPr>
                <w:rFonts w:ascii="Times New Roman" w:eastAsia="標楷體" w:hAnsi="Times New Roman" w:cs="Times New Roman" w:hint="eastAsia"/>
                <w:bCs/>
                <w:color w:val="000000" w:themeColor="text1"/>
                <w:kern w:val="0"/>
                <w:szCs w:val="24"/>
              </w:rPr>
              <w:t>。</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行政院農業委員會、原住民族委員</w:t>
            </w:r>
            <w:r w:rsidRPr="00702086">
              <w:rPr>
                <w:rFonts w:ascii="Times New Roman" w:eastAsia="標楷體" w:hAnsi="標楷體" w:cs="Times New Roman" w:hint="eastAsia"/>
                <w:color w:val="000000" w:themeColor="text1"/>
                <w:szCs w:val="24"/>
              </w:rPr>
              <w:t>會</w:t>
            </w:r>
            <w:r w:rsidRPr="00702086">
              <w:rPr>
                <w:rFonts w:ascii="Times New Roman" w:eastAsia="標楷體" w:hAnsi="標楷體" w:cs="Times New Roman"/>
                <w:color w:val="000000" w:themeColor="text1"/>
                <w:szCs w:val="24"/>
              </w:rPr>
              <w:t>、</w:t>
            </w:r>
            <w:r w:rsidRPr="00702086">
              <w:rPr>
                <w:rFonts w:ascii="Times New Roman" w:eastAsia="標楷體" w:hAnsi="標楷體" w:cs="Times New Roman" w:hint="eastAsia"/>
                <w:color w:val="000000" w:themeColor="text1"/>
                <w:szCs w:val="24"/>
              </w:rPr>
              <w:t>內政部、</w:t>
            </w:r>
            <w:r w:rsidRPr="00702086">
              <w:rPr>
                <w:rFonts w:ascii="Times New Roman" w:eastAsia="標楷體" w:hAnsi="標楷體" w:cs="Times New Roman"/>
                <w:color w:val="000000" w:themeColor="text1"/>
                <w:szCs w:val="24"/>
              </w:rPr>
              <w:t>行政院環境保護、客家委員會</w:t>
            </w:r>
          </w:p>
          <w:p w:rsidR="00B30FD6" w:rsidRDefault="00B30FD6" w:rsidP="00B30FD6">
            <w:pPr>
              <w:spacing w:line="400" w:lineRule="exact"/>
              <w:rPr>
                <w:rFonts w:ascii="Times New Roman" w:eastAsia="標楷體" w:hAnsi="Times New Roman" w:cs="Times New Roman"/>
                <w:bCs/>
                <w:color w:val="000000" w:themeColor="text1"/>
                <w:kern w:val="0"/>
                <w:szCs w:val="24"/>
              </w:rPr>
            </w:pPr>
          </w:p>
          <w:p w:rsidR="0013275B"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hint="eastAsia"/>
                <w:bCs/>
                <w:color w:val="000000" w:themeColor="text1"/>
                <w:kern w:val="0"/>
                <w:szCs w:val="24"/>
              </w:rPr>
              <w:t xml:space="preserve">4 </w:t>
            </w:r>
            <w:r w:rsidRPr="00702086">
              <w:rPr>
                <w:rFonts w:ascii="Times New Roman" w:eastAsia="標楷體" w:hAnsi="Times New Roman" w:cs="Times New Roman" w:hint="eastAsia"/>
                <w:bCs/>
                <w:color w:val="000000" w:themeColor="text1"/>
                <w:kern w:val="0"/>
                <w:szCs w:val="24"/>
              </w:rPr>
              <w:t>支持農村</w:t>
            </w:r>
            <w:r w:rsidRPr="00702086">
              <w:rPr>
                <w:rFonts w:ascii="Times New Roman" w:eastAsia="標楷體" w:hAnsi="Times New Roman" w:cs="Times New Roman" w:hint="eastAsia"/>
                <w:bCs/>
                <w:color w:val="000000" w:themeColor="text1"/>
                <w:kern w:val="0"/>
                <w:szCs w:val="24"/>
                <w:u w:val="single"/>
              </w:rPr>
              <w:t>女性</w:t>
            </w:r>
            <w:r w:rsidRPr="00702086">
              <w:rPr>
                <w:rFonts w:ascii="Times New Roman" w:eastAsia="標楷體" w:hAnsi="Times New Roman" w:cs="Times New Roman" w:hint="eastAsia"/>
                <w:bCs/>
                <w:color w:val="000000" w:themeColor="text1"/>
                <w:kern w:val="0"/>
                <w:szCs w:val="24"/>
              </w:rPr>
              <w:t>與原住民推廣生態保育的傳統智慧與知識；納入農村、原住民主體的角度，檢討改進氣候變遷的調適政策與國土資源規劃。</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行政院環境保護署、原住民族委員會、內政部、行政院農業委員會、客家委員會</w:t>
            </w:r>
          </w:p>
          <w:p w:rsidR="00B30FD6" w:rsidRPr="00702086" w:rsidRDefault="00B30FD6" w:rsidP="00B30FD6">
            <w:pPr>
              <w:spacing w:line="400" w:lineRule="exact"/>
              <w:rPr>
                <w:rFonts w:ascii="Times New Roman" w:eastAsia="標楷體" w:hAnsi="標楷體"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標楷體" w:cs="Times New Roman" w:hint="eastAsia"/>
                <w:color w:val="000000" w:themeColor="text1"/>
                <w:szCs w:val="24"/>
              </w:rPr>
              <w:t>期程：</w:t>
            </w:r>
            <w:r w:rsidRPr="0013275B">
              <w:rPr>
                <w:rFonts w:ascii="Times New Roman" w:eastAsia="標楷體" w:hAnsi="標楷體" w:cs="Times New Roman" w:hint="eastAsia"/>
                <w:color w:val="000000" w:themeColor="text1"/>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標楷體" w:cs="Times New Roman" w:hint="eastAsia"/>
                <w:color w:val="000000" w:themeColor="text1"/>
                <w:szCs w:val="24"/>
              </w:rPr>
              <w:t>-</w:t>
            </w:r>
            <w:r w:rsidRPr="0013275B">
              <w:rPr>
                <w:rFonts w:ascii="Times New Roman" w:eastAsia="標楷體" w:hAnsi="標楷體" w:cs="Times New Roman" w:hint="eastAsia"/>
                <w:color w:val="000000" w:themeColor="text1"/>
                <w:szCs w:val="24"/>
              </w:rPr>
              <w:t>中程</w:t>
            </w:r>
          </w:p>
        </w:tc>
        <w:tc>
          <w:tcPr>
            <w:tcW w:w="1091" w:type="pct"/>
            <w:shd w:val="clear" w:color="auto" w:fill="auto"/>
          </w:tcPr>
          <w:p w:rsidR="00B30FD6" w:rsidRPr="00702086" w:rsidRDefault="00B30FD6" w:rsidP="00B30FD6">
            <w:pPr>
              <w:pStyle w:val="Web"/>
              <w:spacing w:before="0" w:beforeAutospacing="0" w:after="240" w:afterAutospacing="0" w:line="348" w:lineRule="atLeast"/>
              <w:jc w:val="both"/>
              <w:textAlignment w:val="baseline"/>
              <w:rPr>
                <w:rFonts w:ascii="標楷體" w:eastAsia="標楷體" w:hAnsi="標楷體"/>
                <w:color w:val="000000" w:themeColor="text1"/>
                <w:spacing w:val="15"/>
                <w:sz w:val="24"/>
                <w:szCs w:val="24"/>
              </w:rPr>
            </w:pPr>
            <w:r w:rsidRPr="00702086">
              <w:rPr>
                <w:rFonts w:ascii="標楷體" w:eastAsia="標楷體" w:hAnsi="標楷體" w:hint="eastAsia"/>
                <w:color w:val="000000" w:themeColor="text1"/>
                <w:spacing w:val="15"/>
                <w:sz w:val="24"/>
                <w:szCs w:val="24"/>
              </w:rPr>
              <w:t>一、修正文字。</w:t>
            </w:r>
          </w:p>
          <w:p w:rsidR="00B30FD6" w:rsidRPr="00702086" w:rsidRDefault="00B30FD6" w:rsidP="00B30FD6">
            <w:pPr>
              <w:pStyle w:val="Web"/>
              <w:spacing w:before="0" w:beforeAutospacing="0" w:after="240" w:afterAutospacing="0" w:line="348" w:lineRule="atLeast"/>
              <w:jc w:val="both"/>
              <w:textAlignment w:val="baseline"/>
              <w:rPr>
                <w:rFonts w:ascii="標楷體" w:eastAsia="標楷體" w:hAnsi="標楷體"/>
                <w:color w:val="000000" w:themeColor="text1"/>
                <w:sz w:val="24"/>
                <w:szCs w:val="24"/>
              </w:rPr>
            </w:pPr>
            <w:r w:rsidRPr="00702086">
              <w:rPr>
                <w:rFonts w:ascii="標楷體" w:eastAsia="標楷體" w:hAnsi="標楷體" w:hint="eastAsia"/>
                <w:color w:val="000000" w:themeColor="text1"/>
                <w:spacing w:val="15"/>
                <w:sz w:val="24"/>
                <w:szCs w:val="24"/>
              </w:rPr>
              <w:t>二、</w:t>
            </w:r>
            <w:r w:rsidRPr="00702086">
              <w:rPr>
                <w:rFonts w:ascii="標楷體" w:eastAsia="標楷體" w:hAnsi="標楷體"/>
                <w:color w:val="000000" w:themeColor="text1"/>
                <w:spacing w:val="15"/>
                <w:sz w:val="24"/>
                <w:szCs w:val="24"/>
              </w:rPr>
              <w:t>韌性（resilience）</w:t>
            </w:r>
            <w:r w:rsidRPr="00702086">
              <w:rPr>
                <w:rFonts w:ascii="標楷體" w:eastAsia="標楷體" w:hAnsi="標楷體" w:hint="eastAsia"/>
                <w:color w:val="000000" w:themeColor="text1"/>
                <w:spacing w:val="15"/>
                <w:sz w:val="24"/>
                <w:szCs w:val="24"/>
              </w:rPr>
              <w:t>概念在</w:t>
            </w:r>
            <w:r w:rsidRPr="00702086">
              <w:rPr>
                <w:rFonts w:ascii="標楷體" w:eastAsia="標楷體" w:hAnsi="標楷體"/>
                <w:color w:val="000000" w:themeColor="text1"/>
                <w:spacing w:val="15"/>
                <w:sz w:val="24"/>
                <w:szCs w:val="24"/>
              </w:rPr>
              <w:t>1970</w:t>
            </w:r>
            <w:r w:rsidRPr="00702086">
              <w:rPr>
                <w:rFonts w:ascii="標楷體" w:eastAsia="標楷體" w:hAnsi="標楷體" w:hint="eastAsia"/>
                <w:color w:val="000000" w:themeColor="text1"/>
                <w:spacing w:val="15"/>
                <w:sz w:val="24"/>
                <w:szCs w:val="24"/>
              </w:rPr>
              <w:t>年代就被提出</w:t>
            </w:r>
            <w:r w:rsidRPr="00702086">
              <w:rPr>
                <w:rFonts w:ascii="標楷體" w:eastAsia="標楷體" w:hAnsi="標楷體"/>
                <w:color w:val="000000" w:themeColor="text1"/>
                <w:spacing w:val="15"/>
                <w:sz w:val="24"/>
                <w:szCs w:val="24"/>
              </w:rPr>
              <w:t>，</w:t>
            </w:r>
            <w:r w:rsidRPr="00702086">
              <w:rPr>
                <w:rFonts w:ascii="標楷體" w:eastAsia="標楷體" w:hAnsi="標楷體" w:hint="eastAsia"/>
                <w:color w:val="000000" w:themeColor="text1"/>
                <w:spacing w:val="15"/>
                <w:sz w:val="24"/>
                <w:szCs w:val="24"/>
              </w:rPr>
              <w:t>近十多年來更廣泛被應用於氣候變遷造成的環境與災害議題之因應政策上，其強調</w:t>
            </w:r>
            <w:r w:rsidRPr="00702086">
              <w:rPr>
                <w:rFonts w:ascii="標楷體" w:eastAsia="標楷體" w:hAnsi="標楷體"/>
                <w:color w:val="000000" w:themeColor="text1"/>
                <w:spacing w:val="15"/>
                <w:sz w:val="24"/>
                <w:szCs w:val="24"/>
              </w:rPr>
              <w:t>由於生態系統的複雜性和不可回復性，人類不應該</w:t>
            </w:r>
            <w:r w:rsidRPr="00702086">
              <w:rPr>
                <w:rFonts w:ascii="標楷體" w:eastAsia="標楷體" w:hAnsi="標楷體" w:hint="eastAsia"/>
                <w:color w:val="000000" w:themeColor="text1"/>
                <w:spacing w:val="15"/>
                <w:sz w:val="24"/>
                <w:szCs w:val="24"/>
              </w:rPr>
              <w:t>只</w:t>
            </w:r>
            <w:r w:rsidRPr="00702086">
              <w:rPr>
                <w:rFonts w:ascii="標楷體" w:eastAsia="標楷體" w:hAnsi="標楷體"/>
                <w:color w:val="000000" w:themeColor="text1"/>
                <w:spacing w:val="15"/>
                <w:sz w:val="24"/>
                <w:szCs w:val="24"/>
              </w:rPr>
              <w:t>用管理和防治天災的想法去</w:t>
            </w:r>
            <w:r w:rsidRPr="00702086">
              <w:rPr>
                <w:rFonts w:ascii="標楷體" w:eastAsia="標楷體" w:hAnsi="標楷體" w:hint="eastAsia"/>
                <w:color w:val="000000" w:themeColor="text1"/>
                <w:spacing w:val="15"/>
                <w:sz w:val="24"/>
                <w:szCs w:val="24"/>
              </w:rPr>
              <w:t>改變</w:t>
            </w:r>
            <w:r w:rsidRPr="00702086">
              <w:rPr>
                <w:rFonts w:ascii="標楷體" w:eastAsia="標楷體" w:hAnsi="標楷體"/>
                <w:color w:val="000000" w:themeColor="text1"/>
                <w:spacing w:val="15"/>
                <w:sz w:val="24"/>
                <w:szCs w:val="24"/>
              </w:rPr>
              <w:t>生態系統，而是提高系統在遭到干擾後自我回復的能力</w:t>
            </w:r>
            <w:r w:rsidRPr="00702086">
              <w:rPr>
                <w:rFonts w:ascii="標楷體" w:eastAsia="標楷體" w:hAnsi="標楷體" w:hint="eastAsia"/>
                <w:color w:val="000000" w:themeColor="text1"/>
                <w:spacing w:val="15"/>
                <w:sz w:val="24"/>
                <w:szCs w:val="24"/>
              </w:rPr>
              <w:t>，也就是</w:t>
            </w:r>
            <w:r w:rsidRPr="00702086">
              <w:rPr>
                <w:rFonts w:ascii="標楷體" w:eastAsia="標楷體" w:hAnsi="標楷體"/>
                <w:color w:val="000000" w:themeColor="text1"/>
                <w:spacing w:val="15"/>
                <w:sz w:val="24"/>
                <w:szCs w:val="24"/>
              </w:rPr>
              <w:t>保留必要的能量，以求在最短的時間內讓環境迅速回復</w:t>
            </w:r>
            <w:r w:rsidRPr="00702086">
              <w:rPr>
                <w:rFonts w:ascii="標楷體" w:eastAsia="標楷體" w:hAnsi="標楷體" w:hint="eastAsia"/>
                <w:color w:val="000000" w:themeColor="text1"/>
                <w:spacing w:val="15"/>
                <w:sz w:val="24"/>
                <w:szCs w:val="24"/>
              </w:rPr>
              <w:t>。故為強調社區自我回復的能力，爰新增文字。</w:t>
            </w:r>
          </w:p>
        </w:tc>
      </w:tr>
      <w:tr w:rsidR="00B30FD6" w:rsidRPr="00702086" w:rsidTr="000B370C">
        <w:tc>
          <w:tcPr>
            <w:tcW w:w="1954" w:type="pct"/>
            <w:shd w:val="clear" w:color="auto" w:fill="D9D9D9" w:themeFill="background1" w:themeFillShade="D9"/>
          </w:tcPr>
          <w:p w:rsidR="00B30FD6" w:rsidRPr="009D6B8B" w:rsidRDefault="00B30FD6" w:rsidP="00B30FD6">
            <w:pPr>
              <w:spacing w:line="400" w:lineRule="exact"/>
              <w:rPr>
                <w:rFonts w:ascii="Times New Roman" w:eastAsia="標楷體" w:hAnsi="Times New Roman" w:cs="Times New Roman"/>
                <w:bCs/>
                <w:color w:val="FF0000"/>
                <w:kern w:val="0"/>
                <w:szCs w:val="24"/>
                <w:u w:val="single"/>
              </w:rPr>
            </w:pPr>
            <w:r w:rsidRPr="00702086">
              <w:rPr>
                <w:rFonts w:ascii="Times New Roman" w:eastAsia="標楷體" w:hAnsi="Times New Roman" w:cs="Times New Roman"/>
                <w:bCs/>
                <w:color w:val="000000" w:themeColor="text1"/>
                <w:kern w:val="0"/>
                <w:szCs w:val="24"/>
              </w:rPr>
              <w:t>5.</w:t>
            </w:r>
            <w:r w:rsidRPr="00D451B8">
              <w:rPr>
                <w:rFonts w:ascii="Times New Roman" w:eastAsia="標楷體" w:hAnsi="Times New Roman" w:cs="Times New Roman"/>
                <w:b/>
                <w:color w:val="000000" w:themeColor="text1"/>
                <w:szCs w:val="24"/>
                <w:u w:val="single"/>
              </w:rPr>
              <w:t xml:space="preserve"> </w:t>
            </w:r>
            <w:r w:rsidR="009D6B8B" w:rsidRPr="009D6B8B">
              <w:rPr>
                <w:rFonts w:ascii="標楷體" w:eastAsia="標楷體" w:hAnsi="標楷體" w:hint="eastAsia"/>
                <w:color w:val="FF0000"/>
                <w:highlight w:val="yellow"/>
              </w:rPr>
              <w:t>補助</w:t>
            </w:r>
            <w:r w:rsidR="009D6B8B" w:rsidRPr="009D6B8B">
              <w:rPr>
                <w:rFonts w:ascii="標楷體" w:eastAsia="標楷體" w:hAnsi="標楷體" w:hint="eastAsia"/>
                <w:b/>
                <w:color w:val="FF0000"/>
                <w:highlight w:val="yellow"/>
                <w:u w:val="single"/>
              </w:rPr>
              <w:t>及</w:t>
            </w:r>
            <w:r w:rsidR="009D6B8B" w:rsidRPr="009D6B8B">
              <w:rPr>
                <w:rFonts w:ascii="標楷體" w:eastAsia="標楷體" w:hAnsi="標楷體" w:hint="eastAsia"/>
                <w:color w:val="FF0000"/>
                <w:highlight w:val="yellow"/>
              </w:rPr>
              <w:t>獎勵產業，研發</w:t>
            </w:r>
            <w:r w:rsidR="009D6B8B" w:rsidRPr="009D6B8B">
              <w:rPr>
                <w:rFonts w:ascii="標楷體" w:eastAsia="標楷體" w:hAnsi="標楷體" w:hint="eastAsia"/>
                <w:b/>
                <w:color w:val="FF0000"/>
                <w:highlight w:val="yellow"/>
                <w:u w:val="single"/>
              </w:rPr>
              <w:t>支持</w:t>
            </w:r>
            <w:r w:rsidR="009D6B8B" w:rsidRPr="009D6B8B">
              <w:rPr>
                <w:rFonts w:ascii="標楷體" w:eastAsia="標楷體" w:hAnsi="標楷體" w:hint="eastAsia"/>
                <w:color w:val="FF0000"/>
                <w:highlight w:val="yellow"/>
              </w:rPr>
              <w:t>女性與多元弱勢</w:t>
            </w:r>
            <w:r w:rsidR="009D6B8B" w:rsidRPr="009D6B8B">
              <w:rPr>
                <w:rFonts w:ascii="標楷體" w:eastAsia="標楷體" w:hAnsi="標楷體" w:hint="eastAsia"/>
                <w:b/>
                <w:color w:val="FF0000"/>
                <w:highlight w:val="yellow"/>
                <w:u w:val="single"/>
              </w:rPr>
              <w:t>族群生活需求之</w:t>
            </w:r>
            <w:r w:rsidR="009D6B8B" w:rsidRPr="009D6B8B">
              <w:rPr>
                <w:rFonts w:ascii="標楷體" w:eastAsia="標楷體" w:hAnsi="標楷體" w:hint="eastAsia"/>
                <w:color w:val="FF0000"/>
                <w:highlight w:val="yellow"/>
              </w:rPr>
              <w:t>通用設計，</w:t>
            </w:r>
            <w:r w:rsidR="009D6B8B" w:rsidRPr="009D6B8B">
              <w:rPr>
                <w:rFonts w:ascii="標楷體" w:eastAsia="標楷體" w:hAnsi="標楷體" w:hint="eastAsia"/>
                <w:b/>
                <w:color w:val="FF0000"/>
                <w:highlight w:val="yellow"/>
                <w:u w:val="single"/>
              </w:rPr>
              <w:t>例如研發</w:t>
            </w:r>
            <w:r w:rsidR="009D6B8B" w:rsidRPr="009D6B8B">
              <w:rPr>
                <w:rFonts w:ascii="標楷體" w:eastAsia="標楷體" w:hAnsi="標楷體" w:hint="eastAsia"/>
                <w:color w:val="FF0000"/>
                <w:highlight w:val="yellow"/>
              </w:rPr>
              <w:t>支持老年生活自理</w:t>
            </w:r>
            <w:r w:rsidR="009D6B8B" w:rsidRPr="009D6B8B">
              <w:rPr>
                <w:rFonts w:ascii="標楷體" w:eastAsia="標楷體" w:hAnsi="標楷體" w:hint="eastAsia"/>
                <w:color w:val="FF0000"/>
                <w:highlight w:val="yellow"/>
                <w:u w:val="single"/>
              </w:rPr>
              <w:t>、</w:t>
            </w:r>
            <w:r w:rsidR="009D6B8B" w:rsidRPr="009D6B8B">
              <w:rPr>
                <w:rFonts w:ascii="標楷體" w:eastAsia="標楷體" w:hAnsi="標楷體" w:hint="eastAsia"/>
                <w:color w:val="FF0000"/>
                <w:highlight w:val="yellow"/>
              </w:rPr>
              <w:t>身心障礙</w:t>
            </w:r>
            <w:r w:rsidR="009D6B8B" w:rsidRPr="009D6B8B">
              <w:rPr>
                <w:rFonts w:ascii="標楷體" w:eastAsia="標楷體" w:hAnsi="標楷體" w:hint="eastAsia"/>
                <w:b/>
                <w:color w:val="FF0000"/>
                <w:highlight w:val="yellow"/>
                <w:u w:val="single"/>
              </w:rPr>
              <w:t>生活自立以及</w:t>
            </w:r>
            <w:r w:rsidR="009D6B8B" w:rsidRPr="009D6B8B">
              <w:rPr>
                <w:rFonts w:ascii="標楷體" w:eastAsia="標楷體" w:hAnsi="標楷體" w:hint="eastAsia"/>
                <w:color w:val="FF0000"/>
                <w:highlight w:val="yellow"/>
              </w:rPr>
              <w:t>減輕照顧負擔等相關之輔具、商品</w:t>
            </w:r>
            <w:r w:rsidR="009D6B8B" w:rsidRPr="009D6B8B">
              <w:rPr>
                <w:rFonts w:ascii="標楷體" w:eastAsia="標楷體" w:hAnsi="標楷體" w:hint="eastAsia"/>
                <w:b/>
                <w:color w:val="FF0000"/>
                <w:highlight w:val="yellow"/>
                <w:u w:val="single"/>
              </w:rPr>
              <w:t>及服</w:t>
            </w:r>
            <w:r w:rsidR="009D6B8B" w:rsidRPr="009D6B8B">
              <w:rPr>
                <w:rFonts w:ascii="標楷體" w:eastAsia="標楷體" w:hAnsi="標楷體" w:hint="eastAsia"/>
                <w:b/>
                <w:color w:val="FF0000"/>
                <w:highlight w:val="yellow"/>
                <w:u w:val="single"/>
              </w:rPr>
              <w:lastRenderedPageBreak/>
              <w:t>務</w:t>
            </w:r>
            <w:r w:rsidR="009D6B8B" w:rsidRPr="009D6B8B">
              <w:rPr>
                <w:rFonts w:ascii="標楷體" w:eastAsia="標楷體" w:hAnsi="標楷體" w:hint="eastAsia"/>
                <w:color w:val="FF0000"/>
                <w:highlight w:val="yellow"/>
              </w:rPr>
              <w:t>，</w:t>
            </w:r>
            <w:r w:rsidR="009D6B8B" w:rsidRPr="009D6B8B">
              <w:rPr>
                <w:rFonts w:ascii="標楷體" w:eastAsia="標楷體" w:hAnsi="標楷體" w:hint="eastAsia"/>
                <w:b/>
                <w:color w:val="FF0000"/>
                <w:highlight w:val="yellow"/>
                <w:u w:val="single"/>
              </w:rPr>
              <w:t>並建立</w:t>
            </w:r>
            <w:r w:rsidR="009D6B8B" w:rsidRPr="009D6B8B">
              <w:rPr>
                <w:rFonts w:ascii="標楷體" w:eastAsia="標楷體" w:hAnsi="標楷體" w:hint="eastAsia"/>
                <w:color w:val="FF0000"/>
                <w:highlight w:val="yellow"/>
              </w:rPr>
              <w:t>普及流通</w:t>
            </w:r>
            <w:r w:rsidR="009D6B8B" w:rsidRPr="009D6B8B">
              <w:rPr>
                <w:rFonts w:ascii="標楷體" w:eastAsia="標楷體" w:hAnsi="標楷體" w:hint="eastAsia"/>
                <w:b/>
                <w:color w:val="FF0000"/>
                <w:highlight w:val="yellow"/>
                <w:u w:val="single"/>
              </w:rPr>
              <w:t>的</w:t>
            </w:r>
            <w:r w:rsidR="009D6B8B" w:rsidRPr="009D6B8B">
              <w:rPr>
                <w:rFonts w:ascii="標楷體" w:eastAsia="標楷體" w:hAnsi="標楷體" w:hint="eastAsia"/>
                <w:color w:val="FF0000"/>
                <w:highlight w:val="yellow"/>
              </w:rPr>
              <w:t>共享管道，使產業的創新研發</w:t>
            </w:r>
            <w:r w:rsidR="009D6B8B" w:rsidRPr="009D6B8B">
              <w:rPr>
                <w:rFonts w:ascii="標楷體" w:eastAsia="標楷體" w:hAnsi="標楷體" w:hint="eastAsia"/>
                <w:b/>
                <w:color w:val="FF0000"/>
                <w:highlight w:val="yellow"/>
                <w:u w:val="single"/>
              </w:rPr>
              <w:t>能達到</w:t>
            </w:r>
            <w:r w:rsidR="009D6B8B" w:rsidRPr="009D6B8B">
              <w:rPr>
                <w:rFonts w:ascii="標楷體" w:eastAsia="標楷體" w:hAnsi="標楷體" w:hint="eastAsia"/>
                <w:color w:val="FF0000"/>
                <w:highlight w:val="yellow"/>
              </w:rPr>
              <w:t>共享經濟之</w:t>
            </w:r>
            <w:r w:rsidR="009D6B8B" w:rsidRPr="009D6B8B">
              <w:rPr>
                <w:rFonts w:ascii="標楷體" w:eastAsia="標楷體" w:hAnsi="標楷體" w:hint="eastAsia"/>
                <w:b/>
                <w:color w:val="FF0000"/>
                <w:highlight w:val="yellow"/>
                <w:u w:val="single"/>
              </w:rPr>
              <w:t>功效</w:t>
            </w:r>
            <w:r w:rsidR="009D6B8B" w:rsidRPr="009D6B8B">
              <w:rPr>
                <w:rFonts w:ascii="標楷體" w:eastAsia="標楷體" w:hAnsi="標楷體" w:hint="eastAsia"/>
                <w:color w:val="FF0000"/>
                <w:highlight w:val="yellow"/>
              </w:rPr>
              <w:t>。</w:t>
            </w:r>
          </w:p>
          <w:p w:rsidR="00B30FD6" w:rsidRPr="009548AE" w:rsidRDefault="00B30FD6" w:rsidP="00B30FD6">
            <w:pPr>
              <w:spacing w:line="400" w:lineRule="exact"/>
              <w:rPr>
                <w:rFonts w:ascii="Times New Roman" w:eastAsia="標楷體" w:hAnsi="Times New Roman" w:cs="Times New Roman"/>
                <w:bCs/>
                <w:color w:val="000000" w:themeColor="text1"/>
                <w:kern w:val="0"/>
                <w:szCs w:val="24"/>
              </w:rPr>
            </w:pPr>
          </w:p>
          <w:p w:rsidR="00B30FD6" w:rsidRPr="000B370C"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000B370C" w:rsidRPr="00702086">
              <w:rPr>
                <w:rFonts w:ascii="Times New Roman" w:eastAsia="標楷體" w:hAnsi="標楷體" w:cs="Times New Roman"/>
                <w:color w:val="000000" w:themeColor="text1"/>
                <w:szCs w:val="24"/>
              </w:rPr>
              <w:t>科技部、經濟部、</w:t>
            </w:r>
            <w:r w:rsidR="000B370C">
              <w:rPr>
                <w:rFonts w:ascii="Times New Roman" w:eastAsia="標楷體" w:hAnsi="標楷體" w:cs="Times New Roman"/>
                <w:color w:val="000000" w:themeColor="text1"/>
                <w:szCs w:val="24"/>
              </w:rPr>
              <w:t>、</w:t>
            </w:r>
            <w:r w:rsidR="000B370C" w:rsidRPr="00CD02C8">
              <w:rPr>
                <w:rFonts w:ascii="Times New Roman" w:eastAsia="標楷體" w:hAnsi="標楷體" w:cs="Times New Roman" w:hint="eastAsia"/>
                <w:color w:val="FF0000"/>
                <w:szCs w:val="24"/>
                <w:highlight w:val="yellow"/>
                <w:u w:val="single"/>
              </w:rPr>
              <w:t>衛生福利部、</w:t>
            </w:r>
            <w:r w:rsidRPr="00CD02C8">
              <w:rPr>
                <w:rFonts w:ascii="Times New Roman" w:eastAsia="標楷體" w:hAnsi="標楷體" w:cs="Times New Roman"/>
                <w:color w:val="000000" w:themeColor="text1"/>
                <w:szCs w:val="24"/>
              </w:rPr>
              <w:t>內政部、教育部、交通部</w:t>
            </w:r>
            <w:r w:rsidR="000B370C" w:rsidRPr="00CD02C8">
              <w:rPr>
                <w:rFonts w:ascii="Times New Roman" w:eastAsia="標楷體" w:hAnsi="標楷體" w:cs="Times New Roman" w:hint="eastAsia"/>
                <w:color w:val="FF0000"/>
                <w:szCs w:val="24"/>
                <w:highlight w:val="yellow"/>
                <w:u w:val="single"/>
              </w:rPr>
              <w:t>、勞動部</w:t>
            </w:r>
            <w:r w:rsidRPr="00702086">
              <w:rPr>
                <w:rFonts w:ascii="Times New Roman" w:eastAsia="標楷體" w:hAnsi="標楷體" w:cs="Times New Roman"/>
                <w:color w:val="000000" w:themeColor="text1"/>
                <w:szCs w:val="24"/>
              </w:rPr>
              <w:t>、行政院農業委員會、行政院環境保護署、原住民族委員會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5.</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補助、獎勵、研發從女性與多元弱勢使用需求出發的通用設計。</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科技部、行政院環境保護署、教育部、交通</w:t>
            </w:r>
            <w:r w:rsidRPr="00702086">
              <w:rPr>
                <w:rFonts w:ascii="Times New Roman" w:eastAsia="標楷體" w:hAnsi="標楷體" w:cs="Times New Roman"/>
                <w:color w:val="000000" w:themeColor="text1"/>
                <w:szCs w:val="24"/>
              </w:rPr>
              <w:lastRenderedPageBreak/>
              <w:t>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D9D9D9" w:themeFill="background1" w:themeFillShade="D9"/>
          </w:tcPr>
          <w:p w:rsidR="00B30FD6" w:rsidRPr="00CD02C8" w:rsidRDefault="00965C93" w:rsidP="000B370C">
            <w:pPr>
              <w:spacing w:line="400" w:lineRule="exact"/>
              <w:rPr>
                <w:rFonts w:ascii="Times New Roman" w:eastAsia="標楷體" w:hAnsi="Times New Roman" w:cs="Times New Roman"/>
                <w:color w:val="FF0000"/>
                <w:szCs w:val="24"/>
              </w:rPr>
            </w:pPr>
            <w:r w:rsidRPr="00CD02C8">
              <w:rPr>
                <w:rFonts w:eastAsia="標楷體" w:hint="eastAsia"/>
                <w:color w:val="FF0000"/>
                <w:highlight w:val="yellow"/>
                <w:u w:val="single"/>
                <w:lang w:val="en-GB"/>
              </w:rPr>
              <w:lastRenderedPageBreak/>
              <w:t>為</w:t>
            </w:r>
            <w:r w:rsidR="002908E6" w:rsidRPr="00CD02C8">
              <w:rPr>
                <w:rFonts w:eastAsia="標楷體" w:hint="eastAsia"/>
                <w:color w:val="FF0000"/>
                <w:highlight w:val="yellow"/>
                <w:u w:val="single"/>
                <w:lang w:val="en-GB"/>
              </w:rPr>
              <w:t>發展照顧</w:t>
            </w:r>
            <w:r w:rsidRPr="00CD02C8">
              <w:rPr>
                <w:rFonts w:eastAsia="標楷體" w:hint="eastAsia"/>
                <w:color w:val="FF0000"/>
                <w:highlight w:val="yellow"/>
                <w:u w:val="single"/>
                <w:lang w:val="en-GB"/>
              </w:rPr>
              <w:t>相關商品與輔具，普及流通及共享管道，使照顧產業創新，達到共享經濟之效果，爰新增文</w:t>
            </w:r>
            <w:r w:rsidRPr="00CD02C8">
              <w:rPr>
                <w:rFonts w:eastAsia="標楷體" w:hint="eastAsia"/>
                <w:color w:val="FF0000"/>
                <w:highlight w:val="yellow"/>
                <w:u w:val="single"/>
                <w:lang w:val="en-GB"/>
              </w:rPr>
              <w:lastRenderedPageBreak/>
              <w:t>字。</w:t>
            </w:r>
          </w:p>
        </w:tc>
      </w:tr>
      <w:tr w:rsidR="00B30FD6" w:rsidRPr="00702086" w:rsidTr="00B30FD6">
        <w:tc>
          <w:tcPr>
            <w:tcW w:w="1954" w:type="pct"/>
            <w:shd w:val="clear" w:color="auto" w:fill="auto"/>
          </w:tcPr>
          <w:p w:rsidR="00B30FD6" w:rsidRPr="00D451B8" w:rsidRDefault="00B30FD6" w:rsidP="00B30FD6">
            <w:pPr>
              <w:spacing w:line="400" w:lineRule="exact"/>
              <w:rPr>
                <w:rFonts w:ascii="Times New Roman" w:eastAsia="標楷體" w:hAnsi="Times New Roman" w:cs="Times New Roman"/>
                <w:bCs/>
                <w:color w:val="FF0000"/>
                <w:kern w:val="0"/>
                <w:szCs w:val="24"/>
                <w:u w:val="single"/>
              </w:rPr>
            </w:pPr>
            <w:r w:rsidRPr="00D451B8">
              <w:rPr>
                <w:rFonts w:ascii="Times New Roman" w:eastAsia="標楷體" w:hAnsi="Times New Roman" w:cs="Times New Roman"/>
                <w:bCs/>
                <w:color w:val="FF0000"/>
                <w:kern w:val="0"/>
                <w:szCs w:val="24"/>
                <w:highlight w:val="yellow"/>
              </w:rPr>
              <w:lastRenderedPageBreak/>
              <w:t>6.</w:t>
            </w:r>
            <w:r w:rsidRPr="00D451B8">
              <w:rPr>
                <w:rFonts w:ascii="Times New Roman" w:eastAsia="標楷體" w:hAnsi="標楷體" w:cs="Times New Roman"/>
                <w:bCs/>
                <w:color w:val="FF0000"/>
                <w:kern w:val="0"/>
                <w:szCs w:val="24"/>
                <w:highlight w:val="yellow"/>
                <w:u w:val="single"/>
              </w:rPr>
              <w:t>補助、獎勵</w:t>
            </w:r>
            <w:r w:rsidRPr="00D451B8">
              <w:rPr>
                <w:rFonts w:ascii="Times New Roman" w:eastAsia="標楷體" w:hAnsi="標楷體" w:cs="Times New Roman" w:hint="eastAsia"/>
                <w:bCs/>
                <w:color w:val="FF0000"/>
                <w:kern w:val="0"/>
                <w:szCs w:val="24"/>
                <w:highlight w:val="yellow"/>
                <w:u w:val="single"/>
              </w:rPr>
              <w:t>貼近</w:t>
            </w:r>
            <w:r w:rsidRPr="00D451B8">
              <w:rPr>
                <w:rFonts w:ascii="Times New Roman" w:eastAsia="標楷體" w:hAnsi="標楷體" w:cs="Times New Roman"/>
                <w:bCs/>
                <w:color w:val="FF0000"/>
                <w:kern w:val="0"/>
                <w:szCs w:val="24"/>
                <w:highlight w:val="yellow"/>
                <w:u w:val="single"/>
              </w:rPr>
              <w:t>日常生活的節能</w:t>
            </w:r>
            <w:r w:rsidRPr="00D451B8">
              <w:rPr>
                <w:rFonts w:ascii="Times New Roman" w:eastAsia="標楷體" w:hAnsi="標楷體" w:cs="Times New Roman" w:hint="eastAsia"/>
                <w:bCs/>
                <w:color w:val="FF0000"/>
                <w:kern w:val="0"/>
                <w:szCs w:val="24"/>
                <w:highlight w:val="yellow"/>
                <w:u w:val="single"/>
              </w:rPr>
              <w:t>節水創新，以利生活方式的改變及節能節水文化的養成</w:t>
            </w:r>
            <w:r w:rsidRPr="00D451B8">
              <w:rPr>
                <w:rFonts w:ascii="Times New Roman" w:eastAsia="標楷體" w:hAnsi="Times New Roman" w:cs="Times New Roman" w:hint="eastAsia"/>
                <w:bCs/>
                <w:color w:val="FF0000"/>
                <w:kern w:val="0"/>
                <w:szCs w:val="24"/>
                <w:highlight w:val="yellow"/>
                <w:u w:val="single"/>
              </w:rPr>
              <w:t>。</w:t>
            </w:r>
          </w:p>
          <w:p w:rsidR="00B30FD6" w:rsidRPr="00D451B8" w:rsidRDefault="00B30FD6" w:rsidP="00B30FD6">
            <w:pPr>
              <w:spacing w:line="400" w:lineRule="exact"/>
              <w:rPr>
                <w:rFonts w:ascii="Times New Roman" w:eastAsia="標楷體" w:hAnsi="Times New Roman" w:cs="Times New Roman"/>
                <w:bCs/>
                <w:color w:val="000000" w:themeColor="text1"/>
                <w:kern w:val="0"/>
                <w:szCs w:val="24"/>
              </w:rPr>
            </w:pPr>
          </w:p>
          <w:p w:rsidR="00B30FD6" w:rsidRPr="000B3459" w:rsidRDefault="00B30FD6" w:rsidP="00B30FD6">
            <w:pPr>
              <w:spacing w:line="400" w:lineRule="exact"/>
              <w:rPr>
                <w:rFonts w:ascii="Times New Roman" w:eastAsia="標楷體" w:hAnsi="Times New Roman" w:cs="Times New Roman"/>
                <w:strike/>
                <w:color w:val="FF0000"/>
                <w:szCs w:val="24"/>
              </w:rPr>
            </w:pPr>
            <w:r w:rsidRPr="00D451B8">
              <w:rPr>
                <w:rFonts w:ascii="Times New Roman" w:eastAsia="標楷體" w:hAnsi="標楷體" w:cs="Times New Roman"/>
                <w:bCs/>
                <w:color w:val="FF0000"/>
                <w:kern w:val="0"/>
                <w:szCs w:val="24"/>
                <w:highlight w:val="yellow"/>
              </w:rPr>
              <w:t>權責機關：</w:t>
            </w:r>
            <w:r w:rsidRPr="00D451B8">
              <w:rPr>
                <w:rFonts w:ascii="Times New Roman" w:eastAsia="標楷體" w:hAnsi="標楷體" w:cs="Times New Roman" w:hint="eastAsia"/>
                <w:bCs/>
                <w:color w:val="FF0000"/>
                <w:kern w:val="0"/>
                <w:szCs w:val="24"/>
                <w:highlight w:val="yellow"/>
              </w:rPr>
              <w:t>經濟部</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6.</w:t>
            </w:r>
            <w:r w:rsidRPr="00702086">
              <w:rPr>
                <w:rFonts w:ascii="Times New Roman" w:eastAsia="標楷體" w:hAnsi="標楷體" w:cs="Times New Roman"/>
                <w:bCs/>
                <w:color w:val="000000" w:themeColor="text1"/>
                <w:kern w:val="0"/>
                <w:szCs w:val="24"/>
                <w:u w:val="single"/>
              </w:rPr>
              <w:t>推廣小規模、社區及部落型的再生能源發展計畫，減少大型、集中式、高汙染及高風險的發電、開發計畫或產業補貼；補助、獎勵與日常生活攸關的節能發明與生產。</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6C1EA6">
              <w:rPr>
                <w:rFonts w:ascii="Times New Roman" w:eastAsia="標楷體" w:hAnsi="標楷體" w:cs="Times New Roman"/>
                <w:color w:val="000000" w:themeColor="text1"/>
                <w:szCs w:val="24"/>
                <w:u w:val="single"/>
              </w:rPr>
              <w:t>行政院原子能委員會、</w:t>
            </w:r>
            <w:r w:rsidRPr="00702086">
              <w:rPr>
                <w:rFonts w:ascii="Times New Roman" w:eastAsia="標楷體" w:hAnsi="標楷體" w:cs="Times New Roman"/>
                <w:color w:val="000000" w:themeColor="text1"/>
                <w:szCs w:val="24"/>
              </w:rPr>
              <w:t>經濟部</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D451B8" w:rsidRDefault="00B30FD6" w:rsidP="00B30FD6">
            <w:pPr>
              <w:pStyle w:val="a5"/>
              <w:numPr>
                <w:ilvl w:val="0"/>
                <w:numId w:val="135"/>
              </w:numPr>
              <w:spacing w:line="400" w:lineRule="exact"/>
              <w:ind w:leftChars="0"/>
              <w:rPr>
                <w:rFonts w:ascii="標楷體" w:eastAsia="標楷體" w:hAnsi="標楷體" w:cs="Times New Roman"/>
                <w:color w:val="000000" w:themeColor="text1"/>
                <w:szCs w:val="24"/>
              </w:rPr>
            </w:pPr>
            <w:r w:rsidRPr="00B720B8">
              <w:rPr>
                <w:rFonts w:ascii="標楷體" w:eastAsia="標楷體" w:hAnsi="標楷體" w:hint="eastAsia"/>
                <w:color w:val="000000" w:themeColor="text1"/>
              </w:rPr>
              <w:t>本綱領援引生態女性主義觀點，進一步關心符合人類利益之能源產生與使用方式，然此再生能源的發展方向非唯一選項，亦尚非社會共識，爰刪除前半段文字。</w:t>
            </w:r>
          </w:p>
          <w:p w:rsidR="00B30FD6" w:rsidRPr="00AE06FF" w:rsidRDefault="00B30FD6" w:rsidP="00B30FD6">
            <w:pPr>
              <w:pStyle w:val="a5"/>
              <w:numPr>
                <w:ilvl w:val="0"/>
                <w:numId w:val="135"/>
              </w:numPr>
              <w:spacing w:line="400" w:lineRule="exact"/>
              <w:ind w:leftChars="0"/>
              <w:rPr>
                <w:rFonts w:ascii="標楷體" w:eastAsia="標楷體" w:hAnsi="標楷體" w:cs="Times New Roman"/>
                <w:color w:val="000000" w:themeColor="text1"/>
                <w:szCs w:val="24"/>
              </w:rPr>
            </w:pPr>
            <w:r w:rsidRPr="00AE06FF">
              <w:rPr>
                <w:rFonts w:ascii="標楷體" w:eastAsia="標楷體" w:hAnsi="標楷體" w:hint="eastAsia"/>
                <w:color w:val="000000" w:themeColor="text1"/>
              </w:rPr>
              <w:t>未來如通過「環境資源部組織法草案」通過，水利署改隸屬於環境資源部，本項權責</w:t>
            </w:r>
            <w:r w:rsidRPr="00AE06FF">
              <w:rPr>
                <w:rFonts w:ascii="標楷體" w:eastAsia="標楷體" w:hAnsi="標楷體" w:hint="eastAsia"/>
                <w:color w:val="000000" w:themeColor="text1"/>
              </w:rPr>
              <w:lastRenderedPageBreak/>
              <w:t>機關調整為經濟部、環境資源部。</w:t>
            </w:r>
          </w:p>
        </w:tc>
      </w:tr>
      <w:tr w:rsidR="00B30FD6" w:rsidRPr="00702086" w:rsidTr="00B30FD6">
        <w:tc>
          <w:tcPr>
            <w:tcW w:w="1954" w:type="pct"/>
            <w:shd w:val="clear" w:color="auto" w:fill="auto"/>
          </w:tcPr>
          <w:p w:rsidR="00B30FD6" w:rsidRPr="00702086" w:rsidRDefault="00B30FD6" w:rsidP="00B30FD6">
            <w:pPr>
              <w:pStyle w:val="4"/>
              <w:rPr>
                <w:rFonts w:hAnsi="Times New Roman"/>
                <w:color w:val="000000" w:themeColor="text1"/>
              </w:rPr>
            </w:pPr>
            <w:r w:rsidRPr="00702086">
              <w:rPr>
                <w:color w:val="000000" w:themeColor="text1"/>
              </w:rPr>
              <w:lastRenderedPageBreak/>
              <w:t>（四）結合民間力量，提高治理效能</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（四）結合民間力量，提高治理效能</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無修正</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 xml:space="preserve">1. </w:t>
            </w:r>
            <w:r w:rsidRPr="00702086">
              <w:rPr>
                <w:rFonts w:ascii="Times New Roman" w:eastAsia="標楷體" w:hAnsi="標楷體" w:cs="Times New Roman"/>
                <w:bCs/>
                <w:color w:val="000000" w:themeColor="text1"/>
                <w:kern w:val="0"/>
                <w:szCs w:val="24"/>
              </w:rPr>
              <w:t>落實環境資訊的公開透明機制，對各種汙染、風險、公共衛生、公共場所安全、新興開發案的環境影響、工程規模等資訊，應貼近</w:t>
            </w:r>
            <w:r w:rsidRPr="00702086">
              <w:rPr>
                <w:rFonts w:ascii="Times New Roman" w:eastAsia="標楷體" w:hAnsi="標楷體" w:cs="Times New Roman" w:hint="eastAsia"/>
                <w:bCs/>
                <w:color w:val="000000" w:themeColor="text1"/>
                <w:kern w:val="0"/>
                <w:szCs w:val="24"/>
                <w:u w:val="single"/>
              </w:rPr>
              <w:t>不同性別</w:t>
            </w:r>
            <w:r w:rsidRPr="00702086">
              <w:rPr>
                <w:rFonts w:ascii="Times New Roman" w:eastAsia="標楷體" w:hAnsi="標楷體" w:cs="Times New Roman"/>
                <w:bCs/>
                <w:color w:val="000000" w:themeColor="text1"/>
                <w:kern w:val="0"/>
                <w:szCs w:val="24"/>
              </w:rPr>
              <w:t>或城鄉居民</w:t>
            </w:r>
            <w:r w:rsidRPr="00702086">
              <w:rPr>
                <w:rFonts w:ascii="Times New Roman" w:eastAsia="標楷體" w:hAnsi="標楷體" w:cs="Times New Roman" w:hint="eastAsia"/>
                <w:bCs/>
                <w:color w:val="000000" w:themeColor="text1"/>
                <w:kern w:val="0"/>
                <w:szCs w:val="24"/>
                <w:u w:val="single"/>
              </w:rPr>
              <w:t>不同的</w:t>
            </w:r>
            <w:r w:rsidRPr="00702086">
              <w:rPr>
                <w:rFonts w:ascii="Times New Roman" w:eastAsia="標楷體" w:hAnsi="標楷體" w:cs="Times New Roman" w:hint="eastAsia"/>
                <w:bCs/>
                <w:color w:val="000000" w:themeColor="text1"/>
                <w:kern w:val="0"/>
                <w:szCs w:val="24"/>
              </w:rPr>
              <w:t>使用習慣</w:t>
            </w:r>
            <w:r w:rsidRPr="00702086">
              <w:rPr>
                <w:rFonts w:ascii="Times New Roman" w:eastAsia="標楷體" w:hAnsi="標楷體" w:cs="Times New Roman"/>
                <w:bCs/>
                <w:color w:val="000000" w:themeColor="text1"/>
                <w:kern w:val="0"/>
                <w:szCs w:val="24"/>
              </w:rPr>
              <w:t>與便利性，及時做到資訊適度公開。</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內政部、經濟部、交通部、衛生福利部、科技部、行政院農業委</w:t>
            </w:r>
            <w:r w:rsidR="004534A0">
              <w:rPr>
                <w:rFonts w:ascii="Times New Roman" w:eastAsia="標楷體" w:hAnsi="標楷體" w:cs="Times New Roman"/>
                <w:color w:val="000000" w:themeColor="text1"/>
                <w:szCs w:val="24"/>
              </w:rPr>
              <w:t>員會、行政院環境保護署、行政院原子能委員會、原住民族委員會、</w:t>
            </w:r>
            <w:r w:rsidRPr="00702086">
              <w:rPr>
                <w:rFonts w:ascii="Times New Roman" w:eastAsia="標楷體" w:hAnsi="標楷體" w:cs="Times New Roman"/>
                <w:color w:val="000000" w:themeColor="text1"/>
                <w:szCs w:val="24"/>
              </w:rPr>
              <w:t>國家通訊傳播委員會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 xml:space="preserve">1. </w:t>
            </w:r>
            <w:r w:rsidRPr="00702086">
              <w:rPr>
                <w:rFonts w:ascii="Times New Roman" w:eastAsia="標楷體" w:hAnsi="標楷體" w:cs="Times New Roman"/>
                <w:bCs/>
                <w:color w:val="000000" w:themeColor="text1"/>
                <w:kern w:val="0"/>
                <w:szCs w:val="24"/>
              </w:rPr>
              <w:t>落實環境資訊的公開透明機制，對各種汙染、風險、公共衛生、公共場所安全、新興開發案的環境影響、工程規模等資訊，應貼近</w:t>
            </w:r>
            <w:r w:rsidRPr="00702086">
              <w:rPr>
                <w:rFonts w:ascii="Times New Roman" w:eastAsia="標楷體" w:hAnsi="標楷體" w:cs="Times New Roman"/>
                <w:bCs/>
                <w:color w:val="000000" w:themeColor="text1"/>
                <w:kern w:val="0"/>
                <w:szCs w:val="24"/>
                <w:u w:val="single"/>
              </w:rPr>
              <w:t>男女</w:t>
            </w:r>
            <w:r w:rsidRPr="00702086">
              <w:rPr>
                <w:rFonts w:ascii="Times New Roman" w:eastAsia="標楷體" w:hAnsi="標楷體" w:cs="Times New Roman"/>
                <w:bCs/>
                <w:color w:val="000000" w:themeColor="text1"/>
                <w:kern w:val="0"/>
                <w:szCs w:val="24"/>
              </w:rPr>
              <w:t>或城鄉居民使用</w:t>
            </w:r>
            <w:r w:rsidRPr="00702086">
              <w:rPr>
                <w:rFonts w:ascii="Times New Roman" w:eastAsia="標楷體" w:hAnsi="標楷體" w:cs="Times New Roman"/>
                <w:bCs/>
                <w:color w:val="000000" w:themeColor="text1"/>
                <w:kern w:val="0"/>
                <w:szCs w:val="24"/>
                <w:u w:val="single"/>
              </w:rPr>
              <w:t>的</w:t>
            </w:r>
            <w:r w:rsidRPr="00702086">
              <w:rPr>
                <w:rFonts w:ascii="Times New Roman" w:eastAsia="標楷體" w:hAnsi="標楷體" w:cs="Times New Roman"/>
                <w:bCs/>
                <w:color w:val="000000" w:themeColor="text1"/>
                <w:kern w:val="0"/>
                <w:szCs w:val="24"/>
              </w:rPr>
              <w:t>習慣與便利性，及時做到資訊適度公開。</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004534A0">
              <w:rPr>
                <w:rFonts w:ascii="Times New Roman" w:eastAsia="標楷體" w:hAnsi="標楷體" w:cs="Times New Roman"/>
                <w:color w:val="000000" w:themeColor="text1"/>
                <w:szCs w:val="24"/>
              </w:rPr>
              <w:t>科技部、</w:t>
            </w:r>
            <w:r w:rsidRPr="00702086">
              <w:rPr>
                <w:rFonts w:ascii="Times New Roman" w:eastAsia="標楷體" w:hAnsi="標楷體" w:cs="Times New Roman"/>
                <w:color w:val="000000" w:themeColor="text1"/>
                <w:szCs w:val="24"/>
              </w:rPr>
              <w:t>國家通訊傳播委員會、行政院原子能委員會、行政院環境保護署、衛生福利部、交通部、經濟部、原住民族委員會、內政部、行政院農業委員會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修正文字。</w:t>
            </w:r>
          </w:p>
        </w:tc>
      </w:tr>
      <w:tr w:rsidR="00B30FD6" w:rsidRPr="00702086" w:rsidTr="005D2D6A">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2.</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在各級行政機關</w:t>
            </w:r>
            <w:r w:rsidRPr="00702086">
              <w:rPr>
                <w:rFonts w:ascii="Times New Roman" w:eastAsia="標楷體" w:hAnsi="標楷體" w:cs="Times New Roman" w:hint="eastAsia"/>
                <w:bCs/>
                <w:color w:val="000000" w:themeColor="text1"/>
                <w:kern w:val="0"/>
                <w:szCs w:val="24"/>
                <w:u w:val="single"/>
              </w:rPr>
              <w:t>落實</w:t>
            </w:r>
            <w:r w:rsidRPr="00702086">
              <w:rPr>
                <w:rFonts w:ascii="Times New Roman" w:eastAsia="標楷體" w:hAnsi="標楷體" w:cs="Times New Roman"/>
                <w:bCs/>
                <w:color w:val="000000" w:themeColor="text1"/>
                <w:kern w:val="0"/>
                <w:szCs w:val="24"/>
              </w:rPr>
              <w:t>制度化的公民參與和審議機制，保障民間團體及公民擁有</w:t>
            </w:r>
            <w:r w:rsidRPr="00702086">
              <w:rPr>
                <w:rFonts w:ascii="Times New Roman" w:eastAsia="標楷體" w:hAnsi="標楷體" w:cs="Times New Roman" w:hint="eastAsia"/>
                <w:bCs/>
                <w:color w:val="000000" w:themeColor="text1"/>
                <w:kern w:val="0"/>
                <w:szCs w:val="24"/>
                <w:u w:val="single"/>
              </w:rPr>
              <w:t>有效</w:t>
            </w:r>
            <w:r w:rsidRPr="00702086">
              <w:rPr>
                <w:rFonts w:ascii="Times New Roman" w:eastAsia="標楷體" w:hAnsi="標楷體" w:cs="Times New Roman"/>
                <w:bCs/>
                <w:color w:val="000000" w:themeColor="text1"/>
                <w:kern w:val="0"/>
                <w:szCs w:val="24"/>
              </w:rPr>
              <w:t>參與全國性環境、能源與科技等決策的管道，並確保女性的充分參與。</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內政部、</w:t>
            </w:r>
            <w:r w:rsidRPr="00702086">
              <w:rPr>
                <w:rFonts w:ascii="Times New Roman" w:eastAsia="標楷體" w:hAnsi="標楷體" w:cs="Times New Roman" w:hint="eastAsia"/>
                <w:color w:val="000000" w:themeColor="text1"/>
                <w:szCs w:val="24"/>
              </w:rPr>
              <w:t>教育部、</w:t>
            </w:r>
            <w:r w:rsidRPr="00702086">
              <w:rPr>
                <w:rFonts w:ascii="Times New Roman" w:eastAsia="標楷體" w:hAnsi="標楷體" w:cs="Times New Roman"/>
                <w:color w:val="000000" w:themeColor="text1"/>
                <w:szCs w:val="24"/>
              </w:rPr>
              <w:t>經濟部、交通部、科技部、行政院農業委員會、行政院環境保護署、行政院原子能</w:t>
            </w:r>
            <w:r w:rsidRPr="00702086">
              <w:rPr>
                <w:rFonts w:ascii="Times New Roman" w:eastAsia="標楷體" w:hAnsi="標楷體" w:cs="Times New Roman"/>
                <w:color w:val="000000" w:themeColor="text1"/>
                <w:szCs w:val="24"/>
              </w:rPr>
              <w:lastRenderedPageBreak/>
              <w:t>委員會、原住民族委員會、行政院人事行政總處、國家通訊傳播委員會</w:t>
            </w:r>
          </w:p>
          <w:p w:rsidR="0013275B" w:rsidRPr="00702086" w:rsidRDefault="0013275B"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2.</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在各級行政機關設計制度化的公民參與和審議機制，保障民間團體及公民擁有參與</w:t>
            </w:r>
            <w:r w:rsidRPr="00702086">
              <w:rPr>
                <w:rFonts w:ascii="Times New Roman" w:eastAsia="標楷體" w:hAnsi="標楷體" w:cs="Times New Roman"/>
                <w:bCs/>
                <w:color w:val="000000" w:themeColor="text1"/>
                <w:kern w:val="0"/>
                <w:szCs w:val="24"/>
                <w:u w:val="single"/>
              </w:rPr>
              <w:t>及影響</w:t>
            </w:r>
            <w:r w:rsidRPr="00702086">
              <w:rPr>
                <w:rFonts w:ascii="Times New Roman" w:eastAsia="標楷體" w:hAnsi="標楷體" w:cs="Times New Roman"/>
                <w:bCs/>
                <w:color w:val="000000" w:themeColor="text1"/>
                <w:kern w:val="0"/>
                <w:szCs w:val="24"/>
              </w:rPr>
              <w:t>全國性環境、能源與科技等決策的管道，並確保女性的充分參與。</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004534A0">
              <w:rPr>
                <w:rFonts w:ascii="Times New Roman" w:eastAsia="標楷體" w:hAnsi="標楷體" w:cs="Times New Roman"/>
                <w:color w:val="000000" w:themeColor="text1"/>
                <w:szCs w:val="24"/>
              </w:rPr>
              <w:t>科技部、</w:t>
            </w:r>
            <w:r w:rsidRPr="00702086">
              <w:rPr>
                <w:rFonts w:ascii="Times New Roman" w:eastAsia="標楷體" w:hAnsi="標楷體" w:cs="Times New Roman"/>
                <w:color w:val="000000" w:themeColor="text1"/>
                <w:szCs w:val="24"/>
              </w:rPr>
              <w:t>國家通訊傳播委員會、行政院原子能委員會、行政院環境保護署、行政院人事行政總處、</w:t>
            </w:r>
            <w:r w:rsidRPr="00702086">
              <w:rPr>
                <w:rFonts w:ascii="Times New Roman" w:eastAsia="標楷體" w:hAnsi="標楷體" w:cs="Times New Roman"/>
                <w:color w:val="000000" w:themeColor="text1"/>
                <w:szCs w:val="24"/>
              </w:rPr>
              <w:lastRenderedPageBreak/>
              <w:t>教育部、交通部、經濟部、原住民族委員會、內政部、行政院農業委員會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二、為能有效落實</w:t>
            </w:r>
            <w:r w:rsidRPr="00702086">
              <w:rPr>
                <w:rFonts w:ascii="Times New Roman" w:eastAsia="標楷體" w:hAnsi="標楷體" w:cs="Times New Roman"/>
                <w:bCs/>
                <w:color w:val="000000" w:themeColor="text1"/>
                <w:kern w:val="0"/>
                <w:szCs w:val="24"/>
              </w:rPr>
              <w:t>公民參與和審議機制，</w:t>
            </w:r>
            <w:r w:rsidRPr="00702086">
              <w:rPr>
                <w:rFonts w:ascii="Times New Roman" w:eastAsia="標楷體" w:hAnsi="標楷體" w:cs="Times New Roman" w:hint="eastAsia"/>
                <w:bCs/>
                <w:color w:val="000000" w:themeColor="text1"/>
                <w:kern w:val="0"/>
                <w:szCs w:val="24"/>
              </w:rPr>
              <w:t>爰修改相關文字內容</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u w:val="single"/>
              </w:rPr>
            </w:pPr>
            <w:r w:rsidRPr="00702086">
              <w:rPr>
                <w:rFonts w:ascii="Times New Roman" w:eastAsia="標楷體" w:hAnsi="Times New Roman" w:cs="Times New Roman"/>
                <w:bCs/>
                <w:color w:val="000000" w:themeColor="text1"/>
                <w:kern w:val="0"/>
                <w:szCs w:val="24"/>
              </w:rPr>
              <w:lastRenderedPageBreak/>
              <w:t>3.</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Times New Roman" w:cs="Times New Roman" w:hint="eastAsia"/>
                <w:bCs/>
                <w:color w:val="000000" w:themeColor="text1"/>
                <w:kern w:val="0"/>
                <w:szCs w:val="24"/>
                <w:u w:val="single"/>
              </w:rPr>
              <w:t>發展綠色、人本、無障礙之建築環境或交通系統時，應納入在地婦女團體、身心障礙者權益團體與照顧者團體等代表參與規劃、設計與監督管理。</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u w:val="single"/>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u w:val="single"/>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u w:val="single"/>
              </w:rPr>
            </w:pPr>
          </w:p>
          <w:p w:rsidR="00B30FD6" w:rsidRPr="00702086" w:rsidRDefault="00B30FD6" w:rsidP="00B30FD6">
            <w:pPr>
              <w:spacing w:line="400" w:lineRule="exact"/>
              <w:rPr>
                <w:rFonts w:ascii="Times New Roman" w:eastAsia="標楷體" w:hAnsi="Times New Roman" w:cs="Times New Roman"/>
                <w:color w:val="000000" w:themeColor="text1"/>
                <w:szCs w:val="24"/>
                <w:u w:val="single"/>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hint="eastAsia"/>
                <w:bCs/>
                <w:color w:val="000000" w:themeColor="text1"/>
                <w:kern w:val="0"/>
                <w:szCs w:val="24"/>
                <w:u w:val="single"/>
              </w:rPr>
              <w:t>內政部、</w:t>
            </w:r>
            <w:r w:rsidRPr="00702086">
              <w:rPr>
                <w:rFonts w:ascii="Times New Roman" w:eastAsia="標楷體" w:hAnsi="Times New Roman" w:cs="Times New Roman" w:hint="eastAsia"/>
                <w:color w:val="000000" w:themeColor="text1"/>
                <w:szCs w:val="24"/>
                <w:u w:val="single"/>
              </w:rPr>
              <w:t>交通部</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3.</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u w:val="single"/>
              </w:rPr>
              <w:t>以資源挹注在地、社區化組織的成長，培力民間環保團體的永續發展，以結合民間力量，持續推動生活環保的實踐、環境風險的監督與資訊宣導，例如河川汙染監督、環境賀爾蒙之流向分布途徑和影響等。</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標楷體" w:cs="Times New Roman"/>
                <w:color w:val="000000" w:themeColor="text1"/>
                <w:szCs w:val="24"/>
                <w:u w:val="single"/>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u w:val="single"/>
              </w:rPr>
              <w:t>行政院環境保護署、經濟部、原住民族委員會、行政院農業委員會、客家委員會</w:t>
            </w:r>
          </w:p>
          <w:p w:rsidR="00B30FD6" w:rsidRPr="00702086" w:rsidRDefault="00B30FD6" w:rsidP="00B30FD6">
            <w:pPr>
              <w:spacing w:line="400" w:lineRule="exact"/>
              <w:rPr>
                <w:rFonts w:ascii="Times New Roman" w:eastAsia="標楷體" w:hAnsi="標楷體" w:cs="Times New Roman"/>
                <w:color w:val="000000" w:themeColor="text1"/>
                <w:szCs w:val="24"/>
                <w:u w:val="single"/>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r w:rsidRPr="0013275B">
              <w:rPr>
                <w:rFonts w:ascii="Times New Roman" w:eastAsia="標楷體" w:hAnsi="Times New Roman" w:cs="Times New Roman"/>
                <w:bCs/>
                <w:color w:val="000000" w:themeColor="text1"/>
                <w:kern w:val="0"/>
                <w:szCs w:val="24"/>
              </w:rPr>
              <w:t>-</w:t>
            </w:r>
            <w:r w:rsidRPr="0013275B">
              <w:rPr>
                <w:rFonts w:ascii="Times New Roman" w:eastAsia="標楷體" w:hAnsi="標楷體" w:cs="Times New Roman"/>
                <w:bCs/>
                <w:color w:val="000000" w:themeColor="text1"/>
                <w:kern w:val="0"/>
                <w:szCs w:val="24"/>
              </w:rPr>
              <w:t>中程</w:t>
            </w:r>
          </w:p>
        </w:tc>
        <w:tc>
          <w:tcPr>
            <w:tcW w:w="1091" w:type="pct"/>
            <w:shd w:val="clear" w:color="auto" w:fill="auto"/>
          </w:tcPr>
          <w:p w:rsidR="00B30FD6" w:rsidRPr="00702086" w:rsidRDefault="00B30FD6" w:rsidP="00B30FD6">
            <w:pPr>
              <w:pStyle w:val="a5"/>
              <w:numPr>
                <w:ilvl w:val="0"/>
                <w:numId w:val="105"/>
              </w:numPr>
              <w:spacing w:line="400" w:lineRule="exact"/>
              <w:ind w:leftChars="0"/>
              <w:rPr>
                <w:rFonts w:ascii="標楷體" w:eastAsia="標楷體" w:hAnsi="標楷體" w:cs="Times New Roman"/>
                <w:color w:val="000000" w:themeColor="text1"/>
                <w:szCs w:val="24"/>
              </w:rPr>
            </w:pPr>
            <w:r w:rsidRPr="00702086">
              <w:rPr>
                <w:rFonts w:ascii="標楷體" w:eastAsia="標楷體" w:hAnsi="標楷體" w:cs="Times New Roman" w:hint="eastAsia"/>
                <w:color w:val="000000" w:themeColor="text1"/>
                <w:szCs w:val="24"/>
              </w:rPr>
              <w:t>修正文字。</w:t>
            </w:r>
          </w:p>
          <w:p w:rsidR="00B30FD6" w:rsidRPr="00702086" w:rsidRDefault="00B30FD6" w:rsidP="00B30FD6">
            <w:pPr>
              <w:pStyle w:val="a5"/>
              <w:numPr>
                <w:ilvl w:val="0"/>
                <w:numId w:val="105"/>
              </w:numPr>
              <w:spacing w:line="400" w:lineRule="exact"/>
              <w:ind w:leftChars="0"/>
              <w:rPr>
                <w:rFonts w:ascii="標楷體" w:eastAsia="標楷體" w:hAnsi="標楷體" w:cs="Times New Roman"/>
                <w:color w:val="000000" w:themeColor="text1"/>
                <w:szCs w:val="24"/>
              </w:rPr>
            </w:pPr>
            <w:r w:rsidRPr="00702086">
              <w:rPr>
                <w:rFonts w:ascii="標楷體" w:eastAsia="標楷體" w:hAnsi="標楷體" w:cs="Times New Roman" w:hint="eastAsia"/>
                <w:color w:val="000000" w:themeColor="text1"/>
                <w:szCs w:val="24"/>
              </w:rPr>
              <w:t>原條文舉例之議題屬於一般環境議題，若都納入將非常龐雜，故修正為與性別影響與意涵較相關議題。</w:t>
            </w:r>
          </w:p>
          <w:p w:rsidR="00B30FD6" w:rsidRPr="00702086" w:rsidRDefault="00B30FD6" w:rsidP="00B30FD6">
            <w:pPr>
              <w:pStyle w:val="a5"/>
              <w:numPr>
                <w:ilvl w:val="0"/>
                <w:numId w:val="105"/>
              </w:numPr>
              <w:spacing w:line="400" w:lineRule="exact"/>
              <w:ind w:leftChars="0"/>
              <w:rPr>
                <w:rFonts w:ascii="標楷體" w:eastAsia="標楷體" w:hAnsi="標楷體" w:cs="Times New Roman"/>
                <w:color w:val="000000" w:themeColor="text1"/>
                <w:szCs w:val="24"/>
              </w:rPr>
            </w:pPr>
            <w:r w:rsidRPr="00702086">
              <w:rPr>
                <w:rFonts w:ascii="標楷體" w:eastAsia="標楷體" w:hAnsi="標楷體" w:cs="Times New Roman" w:hint="eastAsia"/>
                <w:color w:val="000000" w:themeColor="text1"/>
                <w:szCs w:val="24"/>
              </w:rPr>
              <w:t>本項係強調民間參與及納入性別、弱勢觀點於規劃過程之重要性。</w:t>
            </w:r>
          </w:p>
          <w:p w:rsidR="00B30FD6" w:rsidRPr="00702086" w:rsidRDefault="00B30FD6" w:rsidP="00B30FD6">
            <w:pPr>
              <w:pStyle w:val="a5"/>
              <w:spacing w:line="400" w:lineRule="exact"/>
              <w:ind w:leftChars="0"/>
              <w:rPr>
                <w:rFonts w:ascii="標楷體" w:eastAsia="標楷體" w:hAnsi="標楷體" w:cs="Times New Roman"/>
                <w:color w:val="000000" w:themeColor="text1"/>
                <w:szCs w:val="24"/>
              </w:rPr>
            </w:pPr>
          </w:p>
        </w:tc>
      </w:tr>
      <w:tr w:rsidR="00B30FD6" w:rsidRPr="00702086" w:rsidTr="00B30FD6">
        <w:tc>
          <w:tcPr>
            <w:tcW w:w="1954"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4.</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與社區、農村、婦女團體，如社區發展協會、部落發展協會或農會家政班、</w:t>
            </w:r>
            <w:r w:rsidRPr="00702086">
              <w:rPr>
                <w:rFonts w:ascii="Times New Roman" w:eastAsia="標楷體" w:hAnsi="標楷體" w:cs="Times New Roman"/>
                <w:bCs/>
                <w:color w:val="000000" w:themeColor="text1"/>
                <w:kern w:val="0"/>
                <w:szCs w:val="24"/>
                <w:u w:val="single"/>
              </w:rPr>
              <w:t>產銷班</w:t>
            </w:r>
            <w:r w:rsidRPr="00702086">
              <w:rPr>
                <w:rFonts w:ascii="Times New Roman" w:eastAsia="標楷體" w:hAnsi="標楷體" w:cs="Times New Roman"/>
                <w:bCs/>
                <w:color w:val="000000" w:themeColor="text1"/>
                <w:kern w:val="0"/>
                <w:szCs w:val="24"/>
              </w:rPr>
              <w:t>等合作，推動節能減碳與生態教育，同時進行性別意識的培力</w:t>
            </w:r>
            <w:r w:rsidR="00E0403B" w:rsidRPr="00E70121">
              <w:rPr>
                <w:rFonts w:ascii="Times New Roman" w:eastAsia="標楷體" w:hAnsi="標楷體" w:cs="Times New Roman" w:hint="eastAsia"/>
              </w:rPr>
              <w:t>，</w:t>
            </w:r>
            <w:r w:rsidRPr="00702086">
              <w:rPr>
                <w:rFonts w:ascii="Times New Roman" w:eastAsia="標楷體" w:hAnsi="標楷體" w:cs="Times New Roman"/>
                <w:bCs/>
                <w:color w:val="000000" w:themeColor="text1"/>
                <w:kern w:val="0"/>
                <w:szCs w:val="24"/>
              </w:rPr>
              <w:t>鼓勵社區、農村女性以集體力量爭取決策位置。</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內政部、經濟部、</w:t>
            </w:r>
            <w:r w:rsidRPr="00702086">
              <w:rPr>
                <w:rFonts w:ascii="Times New Roman" w:eastAsia="標楷體" w:hAnsi="標楷體" w:cs="Times New Roman" w:hint="eastAsia"/>
                <w:color w:val="000000" w:themeColor="text1"/>
                <w:szCs w:val="24"/>
              </w:rPr>
              <w:t>衛生福利部、</w:t>
            </w:r>
            <w:r w:rsidRPr="00702086">
              <w:rPr>
                <w:rFonts w:ascii="Times New Roman" w:eastAsia="標楷體" w:hAnsi="標楷體" w:cs="Times New Roman"/>
                <w:color w:val="000000" w:themeColor="text1"/>
                <w:szCs w:val="24"/>
              </w:rPr>
              <w:t>行政院農業委</w:t>
            </w:r>
            <w:r w:rsidRPr="00702086">
              <w:rPr>
                <w:rFonts w:ascii="Times New Roman" w:eastAsia="標楷體" w:hAnsi="標楷體" w:cs="Times New Roman"/>
                <w:color w:val="000000" w:themeColor="text1"/>
                <w:szCs w:val="24"/>
              </w:rPr>
              <w:lastRenderedPageBreak/>
              <w:t>員會、行政院環境保護署、</w:t>
            </w:r>
            <w:r w:rsidRPr="00702086">
              <w:rPr>
                <w:rFonts w:ascii="Times New Roman" w:eastAsia="標楷體" w:hAnsi="標楷體" w:cs="Times New Roman" w:hint="eastAsia"/>
                <w:color w:val="000000" w:themeColor="text1"/>
                <w:szCs w:val="24"/>
              </w:rPr>
              <w:t>客家委員會</w:t>
            </w:r>
            <w:r w:rsidRPr="00702086">
              <w:rPr>
                <w:rFonts w:ascii="Times New Roman" w:eastAsia="標楷體" w:hAnsi="標楷體" w:cs="Times New Roman"/>
                <w:color w:val="000000" w:themeColor="text1"/>
                <w:szCs w:val="24"/>
              </w:rPr>
              <w:t>、原住民族委員會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D9D9D9" w:themeFill="background1" w:themeFillShade="D9"/>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4.</w:t>
            </w:r>
            <w:r w:rsidRPr="00702086">
              <w:rPr>
                <w:rFonts w:ascii="Times New Roman" w:eastAsia="標楷體" w:hAnsi="Times New Roman" w:cs="Times New Roman"/>
                <w:color w:val="000000" w:themeColor="text1"/>
                <w:szCs w:val="24"/>
              </w:rPr>
              <w:t xml:space="preserve"> </w:t>
            </w:r>
            <w:r w:rsidRPr="00702086">
              <w:rPr>
                <w:rFonts w:ascii="Times New Roman" w:eastAsia="標楷體" w:hAnsi="標楷體" w:cs="Times New Roman"/>
                <w:bCs/>
                <w:color w:val="000000" w:themeColor="text1"/>
                <w:kern w:val="0"/>
                <w:szCs w:val="24"/>
              </w:rPr>
              <w:t>與社區、農村、婦女團體，如社區發展協會、部落發展協會或農會家政班等合作，推動節能減碳與生態教育，同時進行性別意識的培力；鼓勵社區、農村女性以集體力量爭取決策位置。</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行政院環境保護署、衛生福利部、經濟部、</w:t>
            </w:r>
            <w:r w:rsidRPr="00702086">
              <w:rPr>
                <w:rFonts w:ascii="Times New Roman" w:eastAsia="標楷體" w:hAnsi="標楷體" w:cs="Times New Roman"/>
                <w:color w:val="000000" w:themeColor="text1"/>
                <w:szCs w:val="24"/>
              </w:rPr>
              <w:lastRenderedPageBreak/>
              <w:t>原住民族委員會、內政部、行政院農業委員會、客家委員會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短程</w:t>
            </w:r>
          </w:p>
        </w:tc>
        <w:tc>
          <w:tcPr>
            <w:tcW w:w="1091" w:type="pct"/>
            <w:shd w:val="clear" w:color="auto" w:fill="D9D9D9" w:themeFill="background1" w:themeFillShade="D9"/>
          </w:tcPr>
          <w:p w:rsidR="00B30FD6" w:rsidRPr="00702086" w:rsidRDefault="00B30FD6" w:rsidP="00B30FD6">
            <w:pPr>
              <w:spacing w:line="400" w:lineRule="exact"/>
              <w:rPr>
                <w:rFonts w:ascii="Times New Roman" w:eastAsia="標楷體" w:hAnsi="標楷體" w:cs="Times New Roman"/>
                <w:color w:val="000000" w:themeColor="text1"/>
                <w:szCs w:val="24"/>
              </w:rPr>
            </w:pPr>
            <w:r w:rsidRPr="00702086">
              <w:rPr>
                <w:rFonts w:ascii="Times New Roman" w:eastAsia="標楷體" w:hAnsi="標楷體" w:cs="Times New Roman" w:hint="eastAsia"/>
                <w:color w:val="000000" w:themeColor="text1"/>
                <w:szCs w:val="24"/>
              </w:rPr>
              <w:lastRenderedPageBreak/>
              <w:t>一、修正文字。</w:t>
            </w:r>
          </w:p>
          <w:p w:rsidR="00B30FD6" w:rsidRPr="00702086" w:rsidRDefault="00B30FD6" w:rsidP="00B30FD6">
            <w:pPr>
              <w:spacing w:line="400" w:lineRule="exact"/>
              <w:ind w:left="480" w:hangingChars="200" w:hanging="480"/>
              <w:rPr>
                <w:rFonts w:ascii="Times New Roman" w:eastAsia="標楷體" w:hAnsi="Times New Roman" w:cs="Times New Roman"/>
                <w:color w:val="000000" w:themeColor="text1"/>
                <w:szCs w:val="24"/>
              </w:rPr>
            </w:pPr>
            <w:r w:rsidRPr="00702086">
              <w:rPr>
                <w:rFonts w:ascii="Times New Roman" w:eastAsia="標楷體" w:hAnsi="標楷體" w:cs="Times New Roman" w:hint="eastAsia"/>
                <w:color w:val="000000" w:themeColor="text1"/>
                <w:szCs w:val="24"/>
              </w:rPr>
              <w:t>二、</w:t>
            </w:r>
            <w:r w:rsidRPr="00702086">
              <w:rPr>
                <w:rFonts w:ascii="Times New Roman" w:eastAsia="標楷體" w:hAnsi="標楷體" w:cs="Times New Roman"/>
                <w:color w:val="000000" w:themeColor="text1"/>
                <w:szCs w:val="24"/>
              </w:rPr>
              <w:t>農村組織主要包含農會、合作社、家政班、產銷班，故增列「產銷班」文字內容</w:t>
            </w:r>
            <w:r w:rsidRPr="00702086">
              <w:rPr>
                <w:rFonts w:ascii="Times New Roman" w:eastAsia="標楷體" w:hAnsi="標楷體" w:cs="Times New Roman" w:hint="eastAsia"/>
                <w:color w:val="000000" w:themeColor="text1"/>
                <w:szCs w:val="24"/>
              </w:rPr>
              <w:t>。</w:t>
            </w:r>
          </w:p>
        </w:tc>
      </w:tr>
      <w:tr w:rsidR="00B30FD6" w:rsidRPr="00702086" w:rsidTr="00B30FD6">
        <w:tc>
          <w:tcPr>
            <w:tcW w:w="1954" w:type="pct"/>
            <w:shd w:val="clear" w:color="auto" w:fill="auto"/>
          </w:tcPr>
          <w:p w:rsidR="00B30FD6" w:rsidRPr="00702086" w:rsidRDefault="00B30FD6" w:rsidP="00B30FD6">
            <w:pPr>
              <w:spacing w:line="400" w:lineRule="exact"/>
              <w:ind w:left="283" w:hangingChars="118" w:hanging="283"/>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lastRenderedPageBreak/>
              <w:t>5.</w:t>
            </w:r>
            <w:r w:rsidRPr="00702086">
              <w:rPr>
                <w:rFonts w:ascii="Times New Roman" w:eastAsia="標楷體" w:hAnsi="標楷體" w:cs="Times New Roman"/>
                <w:bCs/>
                <w:color w:val="000000" w:themeColor="text1"/>
                <w:kern w:val="0"/>
                <w:szCs w:val="24"/>
              </w:rPr>
              <w:t>在防災、救災與重建過程中，積極結合民間網絡，促進不同民間團體的對話，並確保女性能充分參與決策過程。</w:t>
            </w:r>
          </w:p>
          <w:p w:rsidR="00B30FD6" w:rsidRPr="00702086" w:rsidRDefault="00B30FD6" w:rsidP="00B30FD6">
            <w:pPr>
              <w:pStyle w:val="a5"/>
              <w:spacing w:line="400" w:lineRule="exact"/>
              <w:ind w:leftChars="0" w:left="360"/>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內政部、經濟部、交通部、衛生福利部、行政院農業委員會、行政院環境保護署、原住民族委員會、行政院原子能委員會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13275B" w:rsidP="00B30FD6">
            <w:pPr>
              <w:spacing w:line="400" w:lineRule="exact"/>
              <w:rPr>
                <w:rFonts w:ascii="Times New Roman" w:eastAsia="標楷體" w:hAnsi="Times New Roman" w:cs="Times New Roman"/>
                <w:bCs/>
                <w:color w:val="000000" w:themeColor="text1"/>
                <w:kern w:val="0"/>
                <w:szCs w:val="24"/>
              </w:rPr>
            </w:pPr>
            <w:r w:rsidRPr="0013275B">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w:t>
            </w:r>
            <w:r w:rsidRPr="0013275B">
              <w:rPr>
                <w:rFonts w:ascii="Times New Roman" w:eastAsia="標楷體" w:hAnsi="標楷體" w:cs="Times New Roman" w:hint="eastAsia"/>
                <w:bCs/>
                <w:color w:val="000000" w:themeColor="text1"/>
                <w:kern w:val="0"/>
                <w:szCs w:val="24"/>
              </w:rPr>
              <w:t>程</w:t>
            </w:r>
          </w:p>
        </w:tc>
        <w:tc>
          <w:tcPr>
            <w:tcW w:w="1955" w:type="pct"/>
            <w:shd w:val="clear" w:color="auto" w:fill="auto"/>
          </w:tcPr>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Times New Roman" w:cs="Times New Roman"/>
                <w:bCs/>
                <w:color w:val="000000" w:themeColor="text1"/>
                <w:kern w:val="0"/>
                <w:szCs w:val="24"/>
              </w:rPr>
              <w:t>5.</w:t>
            </w:r>
            <w:r w:rsidRPr="00702086">
              <w:rPr>
                <w:rFonts w:ascii="Times New Roman" w:eastAsia="標楷體" w:hAnsi="Times New Roman" w:cs="Times New Roman" w:hint="eastAsia"/>
                <w:color w:val="000000" w:themeColor="text1"/>
                <w:szCs w:val="24"/>
              </w:rPr>
              <w:t xml:space="preserve"> </w:t>
            </w:r>
            <w:r w:rsidRPr="00702086">
              <w:rPr>
                <w:rFonts w:ascii="Times New Roman" w:eastAsia="標楷體" w:hAnsi="標楷體" w:cs="Times New Roman"/>
                <w:bCs/>
                <w:color w:val="000000" w:themeColor="text1"/>
                <w:kern w:val="0"/>
                <w:szCs w:val="24"/>
              </w:rPr>
              <w:t>在防災、救災與重建過程中，積極結合民間網絡，促進不同民間團體的對話，並確保女性能充分參與決策過程。</w:t>
            </w: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p>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bCs/>
                <w:color w:val="000000" w:themeColor="text1"/>
                <w:kern w:val="0"/>
                <w:szCs w:val="24"/>
              </w:rPr>
              <w:t>權責機關：</w:t>
            </w:r>
            <w:r w:rsidRPr="00702086">
              <w:rPr>
                <w:rFonts w:ascii="Times New Roman" w:eastAsia="標楷體" w:hAnsi="標楷體" w:cs="Times New Roman"/>
                <w:color w:val="000000" w:themeColor="text1"/>
                <w:szCs w:val="24"/>
              </w:rPr>
              <w:t>行政院原子能委員會、行政院環境保護署、衛生福利部、交通部、經濟部、原住民族委員會、內政部、行政院農業委員會</w:t>
            </w:r>
          </w:p>
          <w:p w:rsidR="00B30FD6" w:rsidRPr="00702086" w:rsidRDefault="00B30FD6" w:rsidP="00B30FD6">
            <w:pPr>
              <w:spacing w:line="400" w:lineRule="exact"/>
              <w:rPr>
                <w:rFonts w:ascii="Times New Roman" w:eastAsia="標楷體" w:hAnsi="Times New Roman" w:cs="Times New Roman"/>
                <w:color w:val="000000" w:themeColor="text1"/>
                <w:szCs w:val="24"/>
              </w:rPr>
            </w:pPr>
          </w:p>
          <w:p w:rsidR="00B30FD6" w:rsidRPr="00702086" w:rsidRDefault="00B30FD6" w:rsidP="00B30FD6">
            <w:pPr>
              <w:spacing w:line="400" w:lineRule="exact"/>
              <w:rPr>
                <w:rFonts w:ascii="Times New Roman" w:eastAsia="標楷體" w:hAnsi="Times New Roman" w:cs="Times New Roman"/>
                <w:bCs/>
                <w:color w:val="000000" w:themeColor="text1"/>
                <w:kern w:val="0"/>
                <w:szCs w:val="24"/>
              </w:rPr>
            </w:pPr>
            <w:r w:rsidRPr="00702086">
              <w:rPr>
                <w:rFonts w:ascii="Times New Roman" w:eastAsia="標楷體" w:hAnsi="標楷體" w:cs="Times New Roman"/>
                <w:color w:val="000000" w:themeColor="text1"/>
                <w:szCs w:val="24"/>
              </w:rPr>
              <w:t>期程：</w:t>
            </w:r>
            <w:r w:rsidRPr="0013275B">
              <w:rPr>
                <w:rFonts w:ascii="Times New Roman" w:eastAsia="標楷體" w:hAnsi="標楷體" w:cs="Times New Roman"/>
                <w:bCs/>
                <w:color w:val="000000" w:themeColor="text1"/>
                <w:kern w:val="0"/>
                <w:szCs w:val="24"/>
              </w:rPr>
              <w:t>短程</w:t>
            </w:r>
          </w:p>
        </w:tc>
        <w:tc>
          <w:tcPr>
            <w:tcW w:w="1091" w:type="pct"/>
            <w:shd w:val="clear" w:color="auto" w:fill="auto"/>
          </w:tcPr>
          <w:p w:rsidR="00B30FD6" w:rsidRPr="00702086" w:rsidRDefault="00B30FD6" w:rsidP="00B30FD6">
            <w:pPr>
              <w:spacing w:line="400" w:lineRule="exact"/>
              <w:rPr>
                <w:rFonts w:ascii="Times New Roman" w:eastAsia="標楷體" w:hAnsi="Times New Roman" w:cs="Times New Roman"/>
                <w:color w:val="000000" w:themeColor="text1"/>
                <w:szCs w:val="24"/>
              </w:rPr>
            </w:pPr>
            <w:r w:rsidRPr="00702086">
              <w:rPr>
                <w:rFonts w:ascii="Times New Roman" w:eastAsia="標楷體" w:hAnsi="標楷體" w:cs="Times New Roman"/>
                <w:color w:val="000000" w:themeColor="text1"/>
                <w:szCs w:val="24"/>
              </w:rPr>
              <w:t>無修正</w:t>
            </w:r>
            <w:r w:rsidRPr="00702086">
              <w:rPr>
                <w:rFonts w:ascii="Times New Roman" w:eastAsia="標楷體" w:hAnsi="標楷體" w:cs="Times New Roman" w:hint="eastAsia"/>
                <w:color w:val="000000" w:themeColor="text1"/>
                <w:szCs w:val="24"/>
              </w:rPr>
              <w:t>。</w:t>
            </w:r>
          </w:p>
        </w:tc>
      </w:tr>
    </w:tbl>
    <w:p w:rsidR="00190043" w:rsidRPr="00787B18" w:rsidRDefault="00190043" w:rsidP="00190043">
      <w:pPr>
        <w:rPr>
          <w:rFonts w:ascii="標楷體" w:eastAsia="標楷體" w:hAnsi="標楷體"/>
        </w:rPr>
      </w:pPr>
    </w:p>
    <w:p w:rsidR="007659AF" w:rsidRPr="00787B18" w:rsidRDefault="007659AF" w:rsidP="00AF197D">
      <w:pPr>
        <w:pStyle w:val="10"/>
        <w:numPr>
          <w:ilvl w:val="0"/>
          <w:numId w:val="101"/>
        </w:numPr>
        <w:rPr>
          <w:rFonts w:ascii="標楷體" w:eastAsia="標楷體" w:hAnsi="標楷體"/>
          <w:color w:val="000000" w:themeColor="text1"/>
        </w:rPr>
      </w:pPr>
      <w:bookmarkStart w:id="31" w:name="_Toc466468410"/>
      <w:r w:rsidRPr="00787B18">
        <w:rPr>
          <w:rFonts w:ascii="標楷體" w:eastAsia="標楷體" w:hAnsi="標楷體" w:hint="eastAsia"/>
          <w:color w:val="000000" w:themeColor="text1"/>
        </w:rPr>
        <w:lastRenderedPageBreak/>
        <w:t>附錄</w:t>
      </w:r>
      <w:bookmarkEnd w:id="31"/>
    </w:p>
    <w:p w:rsidR="007659AF" w:rsidRPr="00787B18" w:rsidRDefault="007659AF" w:rsidP="007659AF">
      <w:pPr>
        <w:spacing w:line="520" w:lineRule="exact"/>
        <w:jc w:val="center"/>
        <w:rPr>
          <w:rFonts w:ascii="標楷體" w:eastAsia="標楷體" w:hAnsi="標楷體" w:cs="Times New Roman"/>
          <w:b/>
          <w:color w:val="000000" w:themeColor="text1"/>
          <w:sz w:val="44"/>
          <w:szCs w:val="44"/>
        </w:rPr>
      </w:pPr>
      <w:r w:rsidRPr="00787B18">
        <w:rPr>
          <w:rFonts w:ascii="標楷體" w:eastAsia="標楷體" w:hAnsi="標楷體" w:cs="Times New Roman" w:hint="eastAsia"/>
          <w:b/>
          <w:color w:val="000000" w:themeColor="text1"/>
          <w:sz w:val="44"/>
          <w:szCs w:val="44"/>
        </w:rPr>
        <w:t>消除對婦女一切形式歧視公約（CEDAW）中華民國（臺灣）第2次國家報告</w:t>
      </w:r>
    </w:p>
    <w:p w:rsidR="007659AF" w:rsidRPr="00787B18" w:rsidRDefault="007659AF" w:rsidP="007659AF">
      <w:pPr>
        <w:spacing w:line="520" w:lineRule="exact"/>
        <w:jc w:val="center"/>
        <w:rPr>
          <w:rFonts w:ascii="標楷體" w:eastAsia="標楷體" w:hAnsi="標楷體" w:cs="Times New Roman"/>
          <w:b/>
          <w:color w:val="000000" w:themeColor="text1"/>
          <w:sz w:val="44"/>
          <w:szCs w:val="44"/>
        </w:rPr>
      </w:pPr>
      <w:r w:rsidRPr="00787B18">
        <w:rPr>
          <w:rFonts w:ascii="標楷體" w:eastAsia="標楷體" w:hAnsi="標楷體" w:cs="Times New Roman" w:hint="eastAsia"/>
          <w:b/>
          <w:color w:val="000000" w:themeColor="text1"/>
          <w:sz w:val="44"/>
          <w:szCs w:val="44"/>
        </w:rPr>
        <w:t xml:space="preserve">審查委員會總結意見與建議 </w:t>
      </w:r>
    </w:p>
    <w:p w:rsidR="007659AF" w:rsidRPr="00787B18" w:rsidRDefault="007659AF" w:rsidP="007659AF">
      <w:pPr>
        <w:spacing w:line="520" w:lineRule="exact"/>
        <w:jc w:val="center"/>
        <w:rPr>
          <w:rFonts w:ascii="標楷體" w:eastAsia="標楷體" w:hAnsi="標楷體" w:cs="Times New Roman"/>
          <w:b/>
          <w:color w:val="000000" w:themeColor="text1"/>
          <w:sz w:val="44"/>
          <w:szCs w:val="44"/>
        </w:rPr>
      </w:pPr>
    </w:p>
    <w:p w:rsidR="007659AF" w:rsidRPr="00787B18" w:rsidRDefault="007659AF" w:rsidP="006006CE">
      <w:pPr>
        <w:pStyle w:val="a5"/>
        <w:numPr>
          <w:ilvl w:val="0"/>
          <w:numId w:val="85"/>
        </w:numPr>
        <w:tabs>
          <w:tab w:val="left" w:pos="567"/>
        </w:tabs>
        <w:spacing w:beforeLines="50" w:afterLines="50" w:line="440" w:lineRule="exact"/>
        <w:ind w:leftChars="0" w:left="482" w:hanging="48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緒論</w:t>
      </w:r>
    </w:p>
    <w:p w:rsidR="007659AF" w:rsidRPr="00787B18" w:rsidRDefault="007659AF" w:rsidP="006006CE">
      <w:pPr>
        <w:pStyle w:val="a5"/>
        <w:tabs>
          <w:tab w:val="left" w:pos="567"/>
        </w:tabs>
        <w:spacing w:beforeLines="50" w:afterLines="50" w:line="440" w:lineRule="exact"/>
        <w:ind w:leftChars="1" w:left="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color w:val="000000" w:themeColor="text1"/>
          <w:sz w:val="28"/>
          <w:szCs w:val="28"/>
        </w:rPr>
        <w:t>1. 臺灣政府於2007年自發簽署</w:t>
      </w:r>
      <w:r w:rsidRPr="00787B18">
        <w:rPr>
          <w:rFonts w:ascii="標楷體" w:eastAsia="標楷體" w:hAnsi="標楷體" w:cs="細明體" w:hint="eastAsia"/>
          <w:color w:val="000000" w:themeColor="text1"/>
          <w:sz w:val="28"/>
          <w:szCs w:val="28"/>
        </w:rPr>
        <w:t>消除對婦女一切形式歧視公約</w:t>
      </w:r>
      <w:r w:rsidRPr="00787B18">
        <w:rPr>
          <w:rFonts w:ascii="標楷體" w:eastAsia="標楷體" w:hAnsi="標楷體" w:cs="Times New Roman"/>
          <w:color w:val="000000" w:themeColor="text1"/>
          <w:sz w:val="28"/>
          <w:szCs w:val="28"/>
        </w:rPr>
        <w:t>（The Convention on the Elimination of all Forms of Discrimination Against Women，</w:t>
      </w:r>
      <w:r w:rsidRPr="00787B18">
        <w:rPr>
          <w:rFonts w:ascii="標楷體" w:eastAsia="標楷體" w:hAnsi="標楷體" w:cs="細明體" w:hint="eastAsia"/>
          <w:color w:val="000000" w:themeColor="text1"/>
          <w:sz w:val="28"/>
          <w:szCs w:val="28"/>
        </w:rPr>
        <w:t>以下簡稱</w:t>
      </w:r>
      <w:r w:rsidRPr="00787B18">
        <w:rPr>
          <w:rFonts w:ascii="標楷體" w:eastAsia="標楷體" w:hAnsi="標楷體" w:cs="Times New Roman"/>
          <w:color w:val="000000" w:themeColor="text1"/>
          <w:sz w:val="28"/>
          <w:szCs w:val="28"/>
        </w:rPr>
        <w:t>CEDAW）</w:t>
      </w:r>
      <w:r w:rsidRPr="00787B18">
        <w:rPr>
          <w:rFonts w:ascii="標楷體" w:eastAsia="標楷體" w:hAnsi="標楷體" w:cs="Times New Roman" w:hint="eastAsia"/>
          <w:color w:val="000000" w:themeColor="text1"/>
          <w:sz w:val="28"/>
          <w:szCs w:val="28"/>
        </w:rPr>
        <w:t>，並於2009年產出初次國家報告，同年3月由三位國際專家進行審查。</w:t>
      </w:r>
      <w:r w:rsidRPr="00787B18">
        <w:rPr>
          <w:rFonts w:ascii="標楷體" w:eastAsia="標楷體" w:hAnsi="標楷體" w:cs="Times New Roman"/>
          <w:color w:val="000000" w:themeColor="text1"/>
          <w:sz w:val="28"/>
          <w:szCs w:val="28"/>
        </w:rPr>
        <w:t>2011年</w:t>
      </w:r>
      <w:r w:rsidRPr="00787B18">
        <w:rPr>
          <w:rFonts w:ascii="標楷體" w:eastAsia="標楷體" w:hAnsi="標楷體" w:cs="Times New Roman" w:hint="eastAsia"/>
          <w:color w:val="000000" w:themeColor="text1"/>
          <w:sz w:val="28"/>
          <w:szCs w:val="28"/>
        </w:rPr>
        <w:t>6</w:t>
      </w:r>
      <w:r w:rsidRPr="00787B18">
        <w:rPr>
          <w:rFonts w:ascii="標楷體" w:eastAsia="標楷體" w:hAnsi="標楷體" w:cs="Times New Roman"/>
          <w:color w:val="000000" w:themeColor="text1"/>
          <w:sz w:val="28"/>
          <w:szCs w:val="28"/>
        </w:rPr>
        <w:t>月</w:t>
      </w:r>
      <w:r w:rsidRPr="00787B18">
        <w:rPr>
          <w:rFonts w:ascii="標楷體" w:eastAsia="標楷體" w:hAnsi="標楷體" w:cs="Times New Roman" w:hint="eastAsia"/>
          <w:color w:val="000000" w:themeColor="text1"/>
          <w:sz w:val="28"/>
          <w:szCs w:val="28"/>
        </w:rPr>
        <w:t>8</w:t>
      </w:r>
      <w:r w:rsidRPr="00787B18">
        <w:rPr>
          <w:rFonts w:ascii="標楷體" w:eastAsia="標楷體" w:hAnsi="標楷體" w:cs="Times New Roman"/>
          <w:color w:val="000000" w:themeColor="text1"/>
          <w:sz w:val="28"/>
          <w:szCs w:val="28"/>
        </w:rPr>
        <w:t>日</w:t>
      </w:r>
      <w:r w:rsidRPr="00787B18">
        <w:rPr>
          <w:rFonts w:ascii="標楷體" w:eastAsia="標楷體" w:hAnsi="標楷體" w:cs="Times New Roman" w:hint="eastAsia"/>
          <w:color w:val="000000" w:themeColor="text1"/>
          <w:sz w:val="28"/>
          <w:szCs w:val="28"/>
        </w:rPr>
        <w:t>制定</w:t>
      </w:r>
      <w:r w:rsidRPr="00787B18">
        <w:rPr>
          <w:rFonts w:ascii="標楷體" w:eastAsia="標楷體" w:hAnsi="標楷體" w:cs="新細明體"/>
          <w:color w:val="000000" w:themeColor="text1"/>
          <w:kern w:val="0"/>
          <w:sz w:val="28"/>
          <w:szCs w:val="28"/>
        </w:rPr>
        <w:t>「</w:t>
      </w:r>
      <w:r w:rsidRPr="00787B18">
        <w:rPr>
          <w:rFonts w:ascii="標楷體" w:eastAsia="標楷體" w:hAnsi="標楷體" w:cs="Times New Roman" w:hint="eastAsia"/>
          <w:color w:val="000000" w:themeColor="text1"/>
          <w:sz w:val="28"/>
          <w:szCs w:val="28"/>
        </w:rPr>
        <w:t>消除對婦女一切形式歧視公約施行法</w:t>
      </w:r>
      <w:r w:rsidRPr="00787B18">
        <w:rPr>
          <w:rFonts w:ascii="標楷體" w:eastAsia="標楷體" w:hAnsi="標楷體" w:cs="新細明體"/>
          <w:color w:val="000000" w:themeColor="text1"/>
          <w:kern w:val="0"/>
          <w:sz w:val="28"/>
          <w:szCs w:val="28"/>
        </w:rPr>
        <w:t>」</w:t>
      </w:r>
      <w:r w:rsidRPr="00787B18">
        <w:rPr>
          <w:rFonts w:ascii="標楷體" w:eastAsia="標楷體" w:hAnsi="標楷體" w:cs="Times New Roman" w:hint="eastAsia"/>
          <w:color w:val="000000" w:themeColor="text1"/>
          <w:sz w:val="28"/>
          <w:szCs w:val="28"/>
        </w:rPr>
        <w:t>，並自2012年1月1日起施行。2013年由行政院、立法院、司法院、考試院及監察院等五院暨所屬部會等32個機關撰寫完成第2次國家報告。</w:t>
      </w:r>
    </w:p>
    <w:p w:rsidR="007659AF" w:rsidRPr="00787B18" w:rsidRDefault="007659AF" w:rsidP="006006CE">
      <w:pPr>
        <w:pStyle w:val="a5"/>
        <w:tabs>
          <w:tab w:val="left" w:pos="567"/>
        </w:tabs>
        <w:spacing w:beforeLines="50" w:afterLines="50" w:line="440" w:lineRule="exact"/>
        <w:ind w:leftChars="1" w:left="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color w:val="000000" w:themeColor="text1"/>
          <w:sz w:val="28"/>
          <w:szCs w:val="28"/>
        </w:rPr>
        <w:t>2. 為辦理第2次國家報告審查，臺灣政府邀請</w:t>
      </w:r>
      <w:r w:rsidRPr="00787B18">
        <w:rPr>
          <w:rFonts w:ascii="標楷體" w:eastAsia="標楷體" w:hAnsi="標楷體" w:cs="新細明體" w:hint="eastAsia"/>
          <w:color w:val="000000" w:themeColor="text1"/>
          <w:sz w:val="28"/>
          <w:szCs w:val="28"/>
        </w:rPr>
        <w:t>5</w:t>
      </w:r>
      <w:r w:rsidRPr="00787B18">
        <w:rPr>
          <w:rFonts w:ascii="標楷體" w:eastAsia="標楷體" w:hAnsi="標楷體" w:cs="新細明體" w:hint="eastAsia"/>
          <w:color w:val="000000" w:themeColor="text1"/>
          <w:sz w:val="28"/>
          <w:szCs w:val="28"/>
          <w:lang w:val="zh-TW"/>
        </w:rPr>
        <w:t>位國際專家組成審查委員會</w:t>
      </w:r>
      <w:r w:rsidRPr="00787B18">
        <w:rPr>
          <w:rFonts w:ascii="標楷體" w:eastAsia="標楷體" w:hAnsi="標楷體" w:cs="新細明體" w:hint="eastAsia"/>
          <w:color w:val="000000" w:themeColor="text1"/>
          <w:sz w:val="28"/>
          <w:szCs w:val="28"/>
        </w:rPr>
        <w:t>，</w:t>
      </w:r>
      <w:r w:rsidRPr="00787B18">
        <w:rPr>
          <w:rFonts w:ascii="標楷體" w:eastAsia="標楷體" w:hAnsi="標楷體" w:cs="新細明體" w:hint="eastAsia"/>
          <w:color w:val="000000" w:themeColor="text1"/>
          <w:sz w:val="28"/>
          <w:szCs w:val="28"/>
          <w:lang w:val="zh-TW"/>
        </w:rPr>
        <w:t>包括</w:t>
      </w:r>
      <w:r w:rsidRPr="00787B18">
        <w:rPr>
          <w:rFonts w:ascii="標楷體" w:eastAsia="標楷體" w:hAnsi="標楷體" w:cs="新細明體" w:hint="eastAsia"/>
          <w:color w:val="000000" w:themeColor="text1"/>
          <w:sz w:val="28"/>
          <w:szCs w:val="28"/>
        </w:rPr>
        <w:t>：Violet Awori女士（肯亞籍）、Rea Abada Chiongson女士（菲律賓籍）、Mary Shanthi Dairiam女士（馬來西亞籍）、Denise Scotto女士（美國籍）、以及召集人Heisoo Shin女士（</w:t>
      </w:r>
      <w:r w:rsidRPr="00787B18">
        <w:rPr>
          <w:rFonts w:ascii="標楷體" w:eastAsia="標楷體" w:hAnsi="標楷體" w:cs="新細明體" w:hint="eastAsia"/>
          <w:color w:val="000000" w:themeColor="text1"/>
          <w:sz w:val="28"/>
          <w:szCs w:val="28"/>
          <w:lang w:val="zh-TW"/>
        </w:rPr>
        <w:t>南韓籍</w:t>
      </w:r>
      <w:r w:rsidRPr="00787B18">
        <w:rPr>
          <w:rFonts w:ascii="標楷體" w:eastAsia="標楷體" w:hAnsi="標楷體" w:cs="新細明體" w:hint="eastAsia"/>
          <w:color w:val="000000" w:themeColor="text1"/>
          <w:sz w:val="28"/>
          <w:szCs w:val="28"/>
        </w:rPr>
        <w:t>）。她們是以個人身分參加。5位專家審查國家報告並於2014年5月23日提出問題清單，臺灣政府於2014年6月10日就問題清單提出回復，國外專家另外亦收到30個非政府組織就各項議題所提出的民間報告。</w:t>
      </w:r>
    </w:p>
    <w:p w:rsidR="007659AF" w:rsidRPr="00787B18" w:rsidRDefault="007659AF" w:rsidP="006006CE">
      <w:pPr>
        <w:pStyle w:val="a5"/>
        <w:tabs>
          <w:tab w:val="left" w:pos="567"/>
        </w:tabs>
        <w:spacing w:beforeLines="50" w:afterLines="50" w:line="440" w:lineRule="exact"/>
        <w:ind w:leftChars="1"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3. 臺灣政府於2014年6月</w:t>
      </w:r>
      <w:r w:rsidRPr="00787B18">
        <w:rPr>
          <w:rFonts w:ascii="標楷體" w:eastAsia="標楷體" w:hAnsi="標楷體" w:cs="新細明體" w:hint="eastAsia"/>
          <w:color w:val="000000" w:themeColor="text1"/>
          <w:kern w:val="0"/>
          <w:sz w:val="28"/>
          <w:szCs w:val="28"/>
        </w:rPr>
        <w:t>23日至26日假公務人力發展中心福華國際文教會館召開</w:t>
      </w:r>
      <w:r w:rsidRPr="00787B18">
        <w:rPr>
          <w:rFonts w:ascii="標楷體" w:eastAsia="標楷體" w:hAnsi="標楷體" w:cs="Times New Roman" w:hint="eastAsia"/>
          <w:color w:val="000000" w:themeColor="text1"/>
          <w:sz w:val="28"/>
          <w:szCs w:val="28"/>
        </w:rPr>
        <w:t>「中華民國（臺灣）CEDAW第2次國家報告</w:t>
      </w:r>
      <w:r w:rsidRPr="00787B18">
        <w:rPr>
          <w:rFonts w:ascii="標楷體" w:eastAsia="標楷體" w:hAnsi="標楷體" w:cs="Arial" w:hint="eastAsia"/>
          <w:color w:val="000000" w:themeColor="text1"/>
          <w:sz w:val="28"/>
          <w:szCs w:val="28"/>
        </w:rPr>
        <w:t>國外專家審查暨發表會議</w:t>
      </w:r>
      <w:r w:rsidRPr="00787B18">
        <w:rPr>
          <w:rFonts w:ascii="標楷體" w:eastAsia="標楷體" w:hAnsi="標楷體" w:cs="Times New Roman" w:hint="eastAsia"/>
          <w:color w:val="000000" w:themeColor="text1"/>
          <w:sz w:val="28"/>
          <w:szCs w:val="28"/>
        </w:rPr>
        <w:t>」。委員與政府機關代表的建設性對話於6月24日進行，審查委員非常高興</w:t>
      </w:r>
      <w:r w:rsidRPr="00787B18">
        <w:rPr>
          <w:rFonts w:ascii="標楷體" w:eastAsia="標楷體" w:hAnsi="標楷體" w:cs="Times New Roman"/>
          <w:color w:val="000000" w:themeColor="text1"/>
          <w:sz w:val="28"/>
          <w:szCs w:val="28"/>
        </w:rPr>
        <w:t>五院</w:t>
      </w:r>
      <w:r w:rsidRPr="00787B18">
        <w:rPr>
          <w:rFonts w:ascii="標楷體" w:eastAsia="標楷體" w:hAnsi="標楷體" w:cs="Times New Roman" w:hint="eastAsia"/>
          <w:color w:val="000000" w:themeColor="text1"/>
          <w:sz w:val="28"/>
          <w:szCs w:val="28"/>
        </w:rPr>
        <w:t>及其他機關有超過200位政府</w:t>
      </w:r>
      <w:r w:rsidRPr="00787B18">
        <w:rPr>
          <w:rFonts w:ascii="標楷體" w:eastAsia="標楷體" w:hAnsi="標楷體" w:cs="Times New Roman"/>
          <w:color w:val="000000" w:themeColor="text1"/>
          <w:sz w:val="28"/>
          <w:szCs w:val="28"/>
        </w:rPr>
        <w:t>官員</w:t>
      </w:r>
      <w:r w:rsidRPr="00787B18">
        <w:rPr>
          <w:rFonts w:ascii="標楷體" w:eastAsia="標楷體" w:hAnsi="標楷體" w:cs="Times New Roman" w:hint="eastAsia"/>
          <w:color w:val="000000" w:themeColor="text1"/>
          <w:sz w:val="28"/>
          <w:szCs w:val="28"/>
        </w:rPr>
        <w:t>大規模</w:t>
      </w:r>
      <w:r w:rsidRPr="00787B18">
        <w:rPr>
          <w:rFonts w:ascii="標楷體" w:eastAsia="標楷體" w:hAnsi="標楷體" w:cs="Times New Roman"/>
          <w:color w:val="000000" w:themeColor="text1"/>
          <w:sz w:val="28"/>
          <w:szCs w:val="28"/>
        </w:rPr>
        <w:t>參與</w:t>
      </w:r>
      <w:r w:rsidRPr="00787B18">
        <w:rPr>
          <w:rFonts w:ascii="標楷體" w:eastAsia="標楷體" w:hAnsi="標楷體" w:cs="Times New Roman" w:hint="eastAsia"/>
          <w:color w:val="000000" w:themeColor="text1"/>
          <w:sz w:val="28"/>
          <w:szCs w:val="28"/>
        </w:rPr>
        <w:t>。</w:t>
      </w:r>
    </w:p>
    <w:p w:rsidR="007659AF" w:rsidRPr="00787B18" w:rsidRDefault="007659AF" w:rsidP="006006CE">
      <w:pPr>
        <w:pStyle w:val="a5"/>
        <w:tabs>
          <w:tab w:val="left" w:pos="567"/>
        </w:tabs>
        <w:spacing w:beforeLines="50" w:afterLines="50" w:line="440" w:lineRule="exact"/>
        <w:ind w:leftChars="1" w:left="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color w:val="000000" w:themeColor="text1"/>
          <w:sz w:val="28"/>
          <w:szCs w:val="28"/>
        </w:rPr>
        <w:lastRenderedPageBreak/>
        <w:t>4. 審查委員也對近</w:t>
      </w:r>
      <w:r w:rsidRPr="00787B18">
        <w:rPr>
          <w:rFonts w:ascii="標楷體" w:eastAsia="標楷體" w:hAnsi="標楷體" w:cs="Times New Roman"/>
          <w:color w:val="000000" w:themeColor="text1"/>
          <w:sz w:val="28"/>
          <w:szCs w:val="28"/>
        </w:rPr>
        <w:t>100</w:t>
      </w:r>
      <w:r w:rsidRPr="00787B18">
        <w:rPr>
          <w:rFonts w:ascii="標楷體" w:eastAsia="標楷體" w:hAnsi="標楷體" w:cs="Times New Roman" w:hint="eastAsia"/>
          <w:color w:val="000000" w:themeColor="text1"/>
          <w:sz w:val="28"/>
          <w:szCs w:val="28"/>
        </w:rPr>
        <w:t>位</w:t>
      </w:r>
      <w:r w:rsidRPr="00787B18">
        <w:rPr>
          <w:rFonts w:ascii="標楷體" w:eastAsia="標楷體" w:hAnsi="標楷體" w:cs="Times New Roman"/>
          <w:color w:val="000000" w:themeColor="text1"/>
          <w:sz w:val="28"/>
          <w:szCs w:val="28"/>
        </w:rPr>
        <w:t>非政府組織代表</w:t>
      </w:r>
      <w:r w:rsidRPr="00787B18">
        <w:rPr>
          <w:rFonts w:ascii="標楷體" w:eastAsia="標楷體" w:hAnsi="標楷體" w:cs="Times New Roman" w:hint="eastAsia"/>
          <w:color w:val="000000" w:themeColor="text1"/>
          <w:sz w:val="28"/>
          <w:szCs w:val="28"/>
        </w:rPr>
        <w:t>的全程</w:t>
      </w:r>
      <w:r w:rsidRPr="00787B18">
        <w:rPr>
          <w:rFonts w:ascii="標楷體" w:eastAsia="標楷體" w:hAnsi="標楷體" w:cs="Times New Roman"/>
          <w:color w:val="000000" w:themeColor="text1"/>
          <w:sz w:val="28"/>
          <w:szCs w:val="28"/>
        </w:rPr>
        <w:t>積極參與</w:t>
      </w:r>
      <w:r w:rsidRPr="00787B18">
        <w:rPr>
          <w:rFonts w:ascii="標楷體" w:eastAsia="標楷體" w:hAnsi="標楷體" w:cs="Times New Roman" w:hint="eastAsia"/>
          <w:color w:val="000000" w:themeColor="text1"/>
          <w:sz w:val="28"/>
          <w:szCs w:val="28"/>
        </w:rPr>
        <w:t>印象深刻</w:t>
      </w:r>
      <w:r w:rsidRPr="00787B18">
        <w:rPr>
          <w:rFonts w:ascii="標楷體" w:eastAsia="標楷體" w:hAnsi="標楷體" w:cs="Times New Roman"/>
          <w:color w:val="000000" w:themeColor="text1"/>
          <w:sz w:val="28"/>
          <w:szCs w:val="28"/>
        </w:rPr>
        <w:t>。</w:t>
      </w:r>
    </w:p>
    <w:p w:rsidR="007659AF" w:rsidRPr="00787B18" w:rsidRDefault="007659AF" w:rsidP="006006CE">
      <w:pPr>
        <w:pStyle w:val="a5"/>
        <w:tabs>
          <w:tab w:val="left" w:pos="284"/>
        </w:tabs>
        <w:spacing w:beforeLines="50" w:afterLines="50" w:line="440" w:lineRule="exact"/>
        <w:ind w:leftChars="1" w:left="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color w:val="000000" w:themeColor="text1"/>
          <w:sz w:val="28"/>
          <w:szCs w:val="28"/>
        </w:rPr>
        <w:t xml:space="preserve">5. </w:t>
      </w:r>
      <w:r w:rsidRPr="00787B18">
        <w:rPr>
          <w:rStyle w:val="longtext"/>
          <w:rFonts w:ascii="標楷體" w:eastAsia="標楷體" w:hAnsi="標楷體" w:cs="Arial" w:hint="eastAsia"/>
          <w:color w:val="000000" w:themeColor="text1"/>
          <w:sz w:val="28"/>
          <w:szCs w:val="28"/>
        </w:rPr>
        <w:t>審查委員感謝臺灣政府</w:t>
      </w:r>
      <w:r w:rsidRPr="00787B18">
        <w:rPr>
          <w:rStyle w:val="longtext"/>
          <w:rFonts w:ascii="標楷體" w:eastAsia="標楷體" w:hAnsi="標楷體" w:cs="Arial"/>
          <w:color w:val="000000" w:themeColor="text1"/>
          <w:sz w:val="28"/>
          <w:szCs w:val="28"/>
        </w:rPr>
        <w:t>在</w:t>
      </w:r>
      <w:r w:rsidRPr="00787B18">
        <w:rPr>
          <w:rStyle w:val="longtext"/>
          <w:rFonts w:ascii="標楷體" w:eastAsia="標楷體" w:hAnsi="標楷體" w:cs="Arial" w:hint="eastAsia"/>
          <w:color w:val="000000" w:themeColor="text1"/>
          <w:sz w:val="28"/>
          <w:szCs w:val="28"/>
        </w:rPr>
        <w:t>國家報告撰寫及審查過程</w:t>
      </w:r>
      <w:r w:rsidRPr="00787B18">
        <w:rPr>
          <w:rStyle w:val="longtext"/>
          <w:rFonts w:ascii="標楷體" w:eastAsia="標楷體" w:hAnsi="標楷體" w:cs="Arial"/>
          <w:color w:val="000000" w:themeColor="text1"/>
          <w:sz w:val="28"/>
          <w:szCs w:val="28"/>
        </w:rPr>
        <w:t>中的努力，</w:t>
      </w:r>
      <w:r w:rsidRPr="00787B18">
        <w:rPr>
          <w:rFonts w:ascii="標楷體" w:eastAsia="標楷體" w:hAnsi="標楷體" w:cs="新細明體" w:hint="eastAsia"/>
          <w:color w:val="000000" w:themeColor="text1"/>
          <w:kern w:val="0"/>
          <w:sz w:val="28"/>
          <w:szCs w:val="28"/>
        </w:rPr>
        <w:t>委員會強調，臺灣政府必須透過全面落實總結意見和建議以展示其對CEDAW更深化的承諾。此外，與民間社會和非政府組織的建設性共事及合作是成功實施公約的關鍵所在。</w:t>
      </w:r>
    </w:p>
    <w:p w:rsidR="007659AF" w:rsidRPr="00787B18" w:rsidRDefault="007659AF" w:rsidP="007659AF">
      <w:pPr>
        <w:pStyle w:val="a5"/>
        <w:tabs>
          <w:tab w:val="left" w:pos="567"/>
        </w:tabs>
        <w:spacing w:before="240" w:after="120" w:line="440" w:lineRule="exact"/>
        <w:ind w:leftChars="0" w:left="0"/>
        <w:jc w:val="both"/>
        <w:rPr>
          <w:rFonts w:ascii="標楷體" w:eastAsia="標楷體" w:hAnsi="標楷體" w:cs="Times New Roman"/>
          <w:b/>
          <w:color w:val="000000" w:themeColor="text1"/>
          <w:sz w:val="28"/>
          <w:szCs w:val="28"/>
        </w:rPr>
      </w:pPr>
      <w:r w:rsidRPr="00787B18">
        <w:rPr>
          <w:rStyle w:val="longtext"/>
          <w:rFonts w:ascii="標楷體" w:eastAsia="標楷體" w:hAnsi="標楷體" w:cs="Arial" w:hint="eastAsia"/>
          <w:b/>
          <w:color w:val="000000" w:themeColor="text1"/>
          <w:sz w:val="28"/>
          <w:szCs w:val="28"/>
        </w:rPr>
        <w:t>貳、總結</w:t>
      </w:r>
      <w:r w:rsidRPr="00787B18">
        <w:rPr>
          <w:rFonts w:ascii="標楷體" w:eastAsia="標楷體" w:hAnsi="標楷體" w:cs="Times New Roman" w:hint="eastAsia"/>
          <w:b/>
          <w:color w:val="000000" w:themeColor="text1"/>
          <w:sz w:val="28"/>
          <w:szCs w:val="28"/>
        </w:rPr>
        <w:t>意見與建議</w:t>
      </w:r>
    </w:p>
    <w:p w:rsidR="007659AF" w:rsidRPr="00787B18" w:rsidRDefault="007659AF" w:rsidP="007659AF">
      <w:pPr>
        <w:pStyle w:val="a5"/>
        <w:tabs>
          <w:tab w:val="left" w:pos="567"/>
        </w:tabs>
        <w:spacing w:before="120" w:after="120" w:line="440" w:lineRule="exact"/>
        <w:ind w:leftChars="0" w:left="0"/>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性別平等綜合性法制</w:t>
      </w:r>
    </w:p>
    <w:p w:rsidR="007659AF" w:rsidRPr="00787B18" w:rsidRDefault="007659AF" w:rsidP="00AF197D">
      <w:pPr>
        <w:pStyle w:val="a5"/>
        <w:numPr>
          <w:ilvl w:val="0"/>
          <w:numId w:val="86"/>
        </w:numPr>
        <w:tabs>
          <w:tab w:val="left" w:pos="284"/>
        </w:tabs>
        <w:autoSpaceDE w:val="0"/>
        <w:autoSpaceDN w:val="0"/>
        <w:adjustRightInd w:val="0"/>
        <w:spacing w:before="50" w:after="50" w:line="440" w:lineRule="exact"/>
        <w:ind w:leftChars="1" w:left="2" w:firstLine="0"/>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審查委員會關切的是，儘管中華民國憲法第</w:t>
      </w:r>
      <w:r w:rsidRPr="00787B18">
        <w:rPr>
          <w:rFonts w:ascii="標楷體" w:eastAsia="標楷體" w:hAnsi="標楷體" w:cs="Times New Roman"/>
          <w:color w:val="000000" w:themeColor="text1"/>
          <w:sz w:val="28"/>
          <w:szCs w:val="28"/>
        </w:rPr>
        <w:t>7</w:t>
      </w:r>
      <w:r w:rsidRPr="00787B18">
        <w:rPr>
          <w:rFonts w:ascii="標楷體" w:eastAsia="標楷體" w:hAnsi="標楷體" w:cs="Times New Roman" w:hint="eastAsia"/>
          <w:color w:val="000000" w:themeColor="text1"/>
          <w:sz w:val="28"/>
          <w:szCs w:val="28"/>
        </w:rPr>
        <w:t>條保障所有人民的平等權，卻沒有對婦女歧視作法律定義。另外，現行法律均未提及對於女性的多重與交叉歧視，包括原住民族婦女、農村婦女、移民婦女、身心障礙婦女</w:t>
      </w:r>
      <w:r w:rsidRPr="00787B18">
        <w:rPr>
          <w:rFonts w:ascii="標楷體" w:eastAsia="標楷體" w:hAnsi="標楷體" w:cs="細明體" w:hint="eastAsia"/>
          <w:color w:val="000000" w:themeColor="text1"/>
          <w:sz w:val="28"/>
          <w:szCs w:val="28"/>
        </w:rPr>
        <w:t>和女同性戀者</w:t>
      </w:r>
      <w:r w:rsidRPr="00787B18">
        <w:rPr>
          <w:rFonts w:ascii="標楷體" w:eastAsia="標楷體" w:hAnsi="標楷體" w:cs="Times New Roman" w:hint="eastAsia"/>
          <w:color w:val="000000" w:themeColor="text1"/>
          <w:sz w:val="28"/>
          <w:szCs w:val="28"/>
        </w:rPr>
        <w:t>、</w:t>
      </w:r>
      <w:r w:rsidRPr="00787B18">
        <w:rPr>
          <w:rFonts w:ascii="標楷體" w:eastAsia="標楷體" w:hAnsi="標楷體" w:cs="細明體" w:hint="eastAsia"/>
          <w:color w:val="000000" w:themeColor="text1"/>
          <w:sz w:val="28"/>
          <w:szCs w:val="28"/>
        </w:rPr>
        <w:t>雙性戀者</w:t>
      </w:r>
      <w:r w:rsidRPr="00787B18">
        <w:rPr>
          <w:rFonts w:ascii="標楷體" w:eastAsia="標楷體" w:hAnsi="標楷體" w:cs="Times New Roman" w:hint="eastAsia"/>
          <w:color w:val="000000" w:themeColor="text1"/>
          <w:sz w:val="28"/>
          <w:szCs w:val="28"/>
        </w:rPr>
        <w:t>、</w:t>
      </w:r>
      <w:r w:rsidRPr="00787B18">
        <w:rPr>
          <w:rFonts w:ascii="標楷體" w:eastAsia="標楷體" w:hAnsi="標楷體" w:cs="細明體" w:hint="eastAsia"/>
          <w:color w:val="000000" w:themeColor="text1"/>
          <w:sz w:val="28"/>
          <w:szCs w:val="28"/>
        </w:rPr>
        <w:t>變性者和陰陽人</w:t>
      </w:r>
      <w:r w:rsidRPr="00787B18">
        <w:rPr>
          <w:rFonts w:ascii="標楷體" w:eastAsia="標楷體" w:hAnsi="標楷體" w:cs="Times New Roman" w:hint="eastAsia"/>
          <w:color w:val="000000" w:themeColor="text1"/>
          <w:sz w:val="28"/>
          <w:szCs w:val="28"/>
        </w:rPr>
        <w:t>（LBTI）。</w:t>
      </w:r>
    </w:p>
    <w:p w:rsidR="007659AF" w:rsidRPr="00787B18" w:rsidRDefault="007659AF" w:rsidP="007659AF">
      <w:pPr>
        <w:pStyle w:val="a5"/>
        <w:tabs>
          <w:tab w:val="left" w:pos="284"/>
        </w:tabs>
        <w:autoSpaceDE w:val="0"/>
        <w:autoSpaceDN w:val="0"/>
        <w:adjustRightInd w:val="0"/>
        <w:spacing w:before="240" w:after="50" w:line="440" w:lineRule="exact"/>
        <w:ind w:leftChars="0" w:left="0"/>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審查委員會重申國際獨立專家團於</w:t>
      </w:r>
      <w:r w:rsidRPr="00787B18">
        <w:rPr>
          <w:rFonts w:ascii="標楷體" w:eastAsia="標楷體" w:hAnsi="標楷體" w:cs="Times New Roman" w:hint="eastAsia"/>
          <w:b/>
          <w:color w:val="000000" w:themeColor="text1"/>
          <w:sz w:val="28"/>
          <w:szCs w:val="28"/>
        </w:rPr>
        <w:t>2013</w:t>
      </w:r>
      <w:r w:rsidRPr="00787B18">
        <w:rPr>
          <w:rFonts w:ascii="標楷體" w:eastAsia="標楷體" w:hAnsi="標楷體" w:cs="細明體" w:hint="eastAsia"/>
          <w:b/>
          <w:color w:val="000000" w:themeColor="text1"/>
          <w:sz w:val="28"/>
          <w:szCs w:val="28"/>
        </w:rPr>
        <w:t>年</w:t>
      </w:r>
      <w:r w:rsidRPr="00787B18">
        <w:rPr>
          <w:rFonts w:ascii="標楷體" w:eastAsia="標楷體" w:hAnsi="標楷體" w:cs="Times New Roman" w:hint="eastAsia"/>
          <w:b/>
          <w:color w:val="000000" w:themeColor="text1"/>
          <w:sz w:val="28"/>
          <w:szCs w:val="28"/>
        </w:rPr>
        <w:t>3</w:t>
      </w:r>
      <w:r w:rsidRPr="00787B18">
        <w:rPr>
          <w:rFonts w:ascii="標楷體" w:eastAsia="標楷體" w:hAnsi="標楷體" w:cs="細明體" w:hint="eastAsia"/>
          <w:b/>
          <w:color w:val="000000" w:themeColor="text1"/>
          <w:sz w:val="28"/>
          <w:szCs w:val="28"/>
        </w:rPr>
        <w:t>月</w:t>
      </w:r>
      <w:r w:rsidRPr="00787B18">
        <w:rPr>
          <w:rFonts w:ascii="標楷體" w:eastAsia="標楷體" w:hAnsi="標楷體" w:cs="Times New Roman" w:hint="eastAsia"/>
          <w:b/>
          <w:color w:val="000000" w:themeColor="text1"/>
          <w:sz w:val="28"/>
          <w:szCs w:val="28"/>
        </w:rPr>
        <w:t>1</w:t>
      </w:r>
      <w:r w:rsidRPr="00787B18">
        <w:rPr>
          <w:rFonts w:ascii="標楷體" w:eastAsia="標楷體" w:hAnsi="標楷體" w:cs="細明體" w:hint="eastAsia"/>
          <w:b/>
          <w:color w:val="000000" w:themeColor="text1"/>
          <w:sz w:val="28"/>
          <w:szCs w:val="28"/>
        </w:rPr>
        <w:t>日對《公民與政治權利國際公約》《經濟社會文化權利國際公約》的建議</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即政府制定涵蓋性別平等各個領域的全面立法，內容包括</w:t>
      </w:r>
      <w:r w:rsidRPr="00787B18">
        <w:rPr>
          <w:rFonts w:ascii="標楷體" w:eastAsia="標楷體" w:hAnsi="標楷體" w:cs="Malgun Gothic" w:hint="eastAsia"/>
          <w:b/>
          <w:color w:val="000000" w:themeColor="text1"/>
          <w:sz w:val="28"/>
          <w:szCs w:val="28"/>
        </w:rPr>
        <w:t>：</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 根據CEDAW第1條納入有關歧視的定義； </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解決多重和交叉形式的歧視； </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要求執行性別主流化和性別預算； </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有系統地採取暫行特別措施，以加速實現婦女的實質平等；</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分配足夠的人力和財務資源，以有效地執行法律； </w:t>
      </w:r>
    </w:p>
    <w:p w:rsidR="007659AF" w:rsidRPr="00787B18" w:rsidRDefault="007659AF" w:rsidP="00AF197D">
      <w:pPr>
        <w:pStyle w:val="a5"/>
        <w:numPr>
          <w:ilvl w:val="0"/>
          <w:numId w:val="87"/>
        </w:numPr>
        <w:tabs>
          <w:tab w:val="left" w:pos="284"/>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按性別和其他相關標準分類，系統性地蒐集和分析數據；和 </w:t>
      </w:r>
    </w:p>
    <w:p w:rsidR="007659AF" w:rsidRPr="00787B18" w:rsidRDefault="007659AF" w:rsidP="00AF197D">
      <w:pPr>
        <w:pStyle w:val="a5"/>
        <w:numPr>
          <w:ilvl w:val="0"/>
          <w:numId w:val="87"/>
        </w:numPr>
        <w:tabs>
          <w:tab w:val="left" w:pos="284"/>
          <w:tab w:val="left" w:pos="709"/>
        </w:tabs>
        <w:autoSpaceDE w:val="0"/>
        <w:autoSpaceDN w:val="0"/>
        <w:adjustRightInd w:val="0"/>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進行性別影響評估，監測長期趨勢、其間得到的進展和取得的成果。 </w:t>
      </w:r>
    </w:p>
    <w:p w:rsidR="007659AF" w:rsidRPr="00787B18" w:rsidRDefault="007659AF" w:rsidP="007659AF">
      <w:pPr>
        <w:pStyle w:val="a5"/>
        <w:tabs>
          <w:tab w:val="left" w:pos="284"/>
        </w:tabs>
        <w:autoSpaceDE w:val="0"/>
        <w:autoSpaceDN w:val="0"/>
        <w:adjustRightInd w:val="0"/>
        <w:spacing w:before="240" w:after="240" w:line="440" w:lineRule="exact"/>
        <w:ind w:leftChars="0" w:left="0"/>
        <w:jc w:val="both"/>
        <w:rPr>
          <w:rFonts w:ascii="標楷體" w:eastAsia="標楷體" w:hAnsi="標楷體" w:cs="Times New Roman"/>
          <w:b/>
          <w:color w:val="000000" w:themeColor="text1"/>
          <w:sz w:val="28"/>
          <w:szCs w:val="28"/>
        </w:rPr>
      </w:pPr>
      <w:r w:rsidRPr="00787B18">
        <w:rPr>
          <w:rFonts w:ascii="標楷體" w:eastAsia="標楷體" w:hAnsi="標楷體" w:cs="新細明體" w:hint="eastAsia"/>
          <w:b/>
          <w:color w:val="000000" w:themeColor="text1"/>
          <w:kern w:val="0"/>
          <w:sz w:val="28"/>
          <w:szCs w:val="28"/>
        </w:rPr>
        <w:t xml:space="preserve">審查委員會建議為法案的起草和通過制定時程表，並將公民社會成員納入法案起草團隊中。 </w:t>
      </w:r>
    </w:p>
    <w:p w:rsidR="007659AF" w:rsidRPr="00787B18" w:rsidRDefault="007659AF" w:rsidP="007659AF">
      <w:pPr>
        <w:pStyle w:val="a5"/>
        <w:tabs>
          <w:tab w:val="left" w:pos="993"/>
        </w:tabs>
        <w:spacing w:before="120" w:after="120" w:line="440" w:lineRule="exact"/>
        <w:ind w:leftChars="-4" w:left="239" w:hangingChars="89" w:hanging="249"/>
        <w:jc w:val="both"/>
        <w:rPr>
          <w:rFonts w:ascii="標楷體" w:eastAsia="標楷體" w:hAnsi="標楷體" w:cs="新細明體"/>
          <w:color w:val="000000" w:themeColor="text1"/>
          <w:kern w:val="0"/>
          <w:sz w:val="28"/>
          <w:szCs w:val="28"/>
        </w:rPr>
      </w:pPr>
      <w:r w:rsidRPr="00787B18">
        <w:rPr>
          <w:rFonts w:ascii="標楷體" w:eastAsia="標楷體" w:hAnsi="標楷體" w:cs="新細明體" w:hint="eastAsia"/>
          <w:b/>
          <w:i/>
          <w:color w:val="000000" w:themeColor="text1"/>
          <w:kern w:val="0"/>
          <w:sz w:val="28"/>
          <w:szCs w:val="28"/>
        </w:rPr>
        <w:t>廢止歧視性法律條文</w:t>
      </w:r>
    </w:p>
    <w:p w:rsidR="007659AF" w:rsidRPr="00787B18" w:rsidRDefault="007659AF" w:rsidP="00AF197D">
      <w:pPr>
        <w:numPr>
          <w:ilvl w:val="0"/>
          <w:numId w:val="86"/>
        </w:numPr>
        <w:tabs>
          <w:tab w:val="left" w:pos="284"/>
        </w:tabs>
        <w:spacing w:before="50" w:after="50" w:line="440" w:lineRule="exact"/>
        <w:ind w:leftChars="1" w:left="2" w:firstLine="0"/>
        <w:jc w:val="both"/>
        <w:rPr>
          <w:rFonts w:ascii="標楷體" w:eastAsia="標楷體" w:hAnsi="標楷體" w:cs="Times New Roman"/>
          <w:color w:val="000000" w:themeColor="text1"/>
          <w:kern w:val="24"/>
          <w:sz w:val="28"/>
          <w:szCs w:val="28"/>
        </w:rPr>
      </w:pPr>
      <w:r w:rsidRPr="00787B18">
        <w:rPr>
          <w:rFonts w:ascii="標楷體" w:eastAsia="標楷體" w:hAnsi="標楷體" w:cs="Times New Roman" w:hint="eastAsia"/>
          <w:color w:val="000000" w:themeColor="text1"/>
          <w:kern w:val="24"/>
          <w:sz w:val="28"/>
          <w:szCs w:val="28"/>
        </w:rPr>
        <w:t>審查委員會讚賞在</w:t>
      </w:r>
      <w:r w:rsidRPr="00787B18">
        <w:rPr>
          <w:rFonts w:ascii="標楷體" w:eastAsia="標楷體" w:hAnsi="標楷體" w:cs="Times New Roman"/>
          <w:color w:val="000000" w:themeColor="text1"/>
          <w:kern w:val="24"/>
          <w:sz w:val="28"/>
          <w:szCs w:val="28"/>
        </w:rPr>
        <w:t>2012</w:t>
      </w:r>
      <w:r w:rsidRPr="00787B18">
        <w:rPr>
          <w:rFonts w:ascii="標楷體" w:eastAsia="標楷體" w:hAnsi="標楷體" w:cs="Times New Roman" w:hint="eastAsia"/>
          <w:color w:val="000000" w:themeColor="text1"/>
          <w:kern w:val="24"/>
          <w:sz w:val="28"/>
          <w:szCs w:val="28"/>
        </w:rPr>
        <w:t>至</w:t>
      </w:r>
      <w:r w:rsidRPr="00787B18">
        <w:rPr>
          <w:rFonts w:ascii="標楷體" w:eastAsia="標楷體" w:hAnsi="標楷體" w:cs="Times New Roman"/>
          <w:color w:val="000000" w:themeColor="text1"/>
          <w:kern w:val="24"/>
          <w:sz w:val="28"/>
          <w:szCs w:val="28"/>
        </w:rPr>
        <w:t>2014年間</w:t>
      </w:r>
      <w:r w:rsidRPr="00787B18">
        <w:rPr>
          <w:rFonts w:ascii="標楷體" w:eastAsia="標楷體" w:hAnsi="標楷體" w:cs="Times New Roman" w:hint="eastAsia"/>
          <w:color w:val="000000" w:themeColor="text1"/>
          <w:kern w:val="24"/>
          <w:sz w:val="28"/>
          <w:szCs w:val="28"/>
        </w:rPr>
        <w:t>使</w:t>
      </w:r>
      <w:r w:rsidRPr="00787B18">
        <w:rPr>
          <w:rFonts w:ascii="標楷體" w:eastAsia="標楷體" w:hAnsi="標楷體" w:cs="Times New Roman"/>
          <w:color w:val="000000" w:themeColor="text1"/>
          <w:kern w:val="24"/>
          <w:sz w:val="28"/>
          <w:szCs w:val="28"/>
        </w:rPr>
        <w:t>用指標檢</w:t>
      </w:r>
      <w:r w:rsidRPr="00787B18">
        <w:rPr>
          <w:rFonts w:ascii="標楷體" w:eastAsia="標楷體" w:hAnsi="標楷體" w:cs="Times New Roman" w:hint="eastAsia"/>
          <w:color w:val="000000" w:themeColor="text1"/>
          <w:kern w:val="24"/>
          <w:sz w:val="28"/>
          <w:szCs w:val="28"/>
        </w:rPr>
        <w:t>視清單完成</w:t>
      </w:r>
      <w:r w:rsidRPr="00787B18">
        <w:rPr>
          <w:rFonts w:ascii="標楷體" w:eastAsia="標楷體" w:hAnsi="標楷體" w:cs="Times New Roman"/>
          <w:color w:val="000000" w:themeColor="text1"/>
          <w:kern w:val="24"/>
          <w:sz w:val="28"/>
          <w:szCs w:val="28"/>
        </w:rPr>
        <w:t>33</w:t>
      </w:r>
      <w:r w:rsidRPr="00787B18">
        <w:rPr>
          <w:rFonts w:ascii="標楷體" w:eastAsia="標楷體" w:hAnsi="標楷體" w:cs="Times New Roman" w:hint="eastAsia"/>
          <w:color w:val="000000" w:themeColor="text1"/>
          <w:kern w:val="24"/>
          <w:sz w:val="28"/>
          <w:szCs w:val="28"/>
        </w:rPr>
        <w:t>,</w:t>
      </w:r>
      <w:r w:rsidRPr="00787B18">
        <w:rPr>
          <w:rFonts w:ascii="標楷體" w:eastAsia="標楷體" w:hAnsi="標楷體" w:cs="Times New Roman"/>
          <w:color w:val="000000" w:themeColor="text1"/>
          <w:kern w:val="24"/>
          <w:sz w:val="28"/>
          <w:szCs w:val="28"/>
        </w:rPr>
        <w:t>157</w:t>
      </w:r>
      <w:r w:rsidRPr="00787B18">
        <w:rPr>
          <w:rFonts w:ascii="標楷體" w:eastAsia="標楷體" w:hAnsi="標楷體" w:cs="Times New Roman" w:hint="eastAsia"/>
          <w:color w:val="000000" w:themeColor="text1"/>
          <w:kern w:val="24"/>
          <w:sz w:val="28"/>
          <w:szCs w:val="28"/>
        </w:rPr>
        <w:lastRenderedPageBreak/>
        <w:t>件</w:t>
      </w:r>
      <w:r w:rsidRPr="00787B18">
        <w:rPr>
          <w:rFonts w:ascii="標楷體" w:eastAsia="標楷體" w:hAnsi="標楷體" w:cs="Times New Roman"/>
          <w:color w:val="000000" w:themeColor="text1"/>
          <w:kern w:val="24"/>
          <w:sz w:val="28"/>
          <w:szCs w:val="28"/>
        </w:rPr>
        <w:t>法律</w:t>
      </w:r>
      <w:r w:rsidRPr="00787B18">
        <w:rPr>
          <w:rFonts w:ascii="標楷體" w:eastAsia="標楷體" w:hAnsi="標楷體" w:cs="Times New Roman" w:hint="eastAsia"/>
          <w:color w:val="000000" w:themeColor="text1"/>
          <w:kern w:val="24"/>
          <w:sz w:val="28"/>
          <w:szCs w:val="28"/>
        </w:rPr>
        <w:t>、命令</w:t>
      </w:r>
      <w:r w:rsidRPr="00787B18">
        <w:rPr>
          <w:rFonts w:ascii="標楷體" w:eastAsia="標楷體" w:hAnsi="標楷體" w:cs="Times New Roman"/>
          <w:color w:val="000000" w:themeColor="text1"/>
          <w:kern w:val="24"/>
          <w:sz w:val="28"/>
          <w:szCs w:val="28"/>
        </w:rPr>
        <w:t>和</w:t>
      </w:r>
      <w:r w:rsidRPr="00787B18">
        <w:rPr>
          <w:rFonts w:ascii="標楷體" w:eastAsia="標楷體" w:hAnsi="標楷體" w:cs="Times New Roman" w:hint="eastAsia"/>
          <w:color w:val="000000" w:themeColor="text1"/>
          <w:kern w:val="24"/>
          <w:sz w:val="28"/>
          <w:szCs w:val="28"/>
        </w:rPr>
        <w:t>行政</w:t>
      </w:r>
      <w:r w:rsidRPr="00787B18">
        <w:rPr>
          <w:rFonts w:ascii="標楷體" w:eastAsia="標楷體" w:hAnsi="標楷體" w:cs="Times New Roman"/>
          <w:color w:val="000000" w:themeColor="text1"/>
          <w:kern w:val="24"/>
          <w:sz w:val="28"/>
          <w:szCs w:val="28"/>
        </w:rPr>
        <w:t>措施</w:t>
      </w:r>
      <w:r w:rsidRPr="00787B18">
        <w:rPr>
          <w:rFonts w:ascii="標楷體" w:eastAsia="標楷體" w:hAnsi="標楷體" w:cs="Times New Roman" w:hint="eastAsia"/>
          <w:color w:val="000000" w:themeColor="text1"/>
          <w:kern w:val="24"/>
          <w:sz w:val="28"/>
          <w:szCs w:val="28"/>
        </w:rPr>
        <w:t>之檢視，並廢止相關歧視性條款。委員會仍關切鑒於如此大量法律案件，此項工作必須依據女性的實際狀況和</w:t>
      </w:r>
      <w:r w:rsidRPr="00787B18">
        <w:rPr>
          <w:rFonts w:ascii="標楷體" w:eastAsia="標楷體" w:hAnsi="標楷體" w:cs="Times New Roman"/>
          <w:color w:val="000000" w:themeColor="text1"/>
          <w:kern w:val="24"/>
          <w:sz w:val="28"/>
          <w:szCs w:val="28"/>
        </w:rPr>
        <w:t>CEDAW</w:t>
      </w:r>
      <w:r w:rsidRPr="00787B18">
        <w:rPr>
          <w:rFonts w:ascii="標楷體" w:eastAsia="標楷體" w:hAnsi="標楷體" w:cs="Times New Roman" w:hint="eastAsia"/>
          <w:color w:val="000000" w:themeColor="text1"/>
          <w:kern w:val="24"/>
          <w:sz w:val="28"/>
          <w:szCs w:val="28"/>
        </w:rPr>
        <w:t>委員會之最新解釋定期回顧檢視。</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審查委員會建議未來對婦女人權進行定期情境分析，並據此相對應修改指標性檢查清單，由是進一步深入檢視法律、條例和措施。</w:t>
      </w:r>
    </w:p>
    <w:p w:rsidR="007659AF" w:rsidRPr="00787B18" w:rsidRDefault="007659AF" w:rsidP="007659AF">
      <w:pPr>
        <w:adjustRightInd w:val="0"/>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細明體" w:hint="eastAsia"/>
          <w:b/>
          <w:i/>
          <w:color w:val="000000" w:themeColor="text1"/>
          <w:sz w:val="28"/>
          <w:szCs w:val="28"/>
        </w:rPr>
        <w:t>國家人權機構</w:t>
      </w:r>
    </w:p>
    <w:p w:rsidR="007659AF" w:rsidRPr="00787B18" w:rsidRDefault="007659AF" w:rsidP="007659AF">
      <w:pPr>
        <w:tabs>
          <w:tab w:val="left" w:pos="426"/>
        </w:tabs>
        <w:adjustRightInd w:val="0"/>
        <w:spacing w:before="5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8.</w:t>
      </w:r>
      <w:r w:rsidRPr="00787B18">
        <w:rPr>
          <w:rFonts w:ascii="標楷體" w:eastAsia="標楷體" w:hAnsi="標楷體" w:cs="細明體" w:hint="eastAsia"/>
          <w:b/>
          <w:color w:val="000000" w:themeColor="text1"/>
          <w:sz w:val="28"/>
          <w:szCs w:val="28"/>
        </w:rPr>
        <w:t xml:space="preserve"> 審查委員會重申</w:t>
      </w:r>
      <w:r w:rsidRPr="00787B18">
        <w:rPr>
          <w:rFonts w:ascii="標楷體" w:eastAsia="標楷體" w:hAnsi="標楷體" w:cs="Times New Roman"/>
          <w:b/>
          <w:color w:val="000000" w:themeColor="text1"/>
          <w:sz w:val="28"/>
          <w:szCs w:val="28"/>
        </w:rPr>
        <w:t>2009</w:t>
      </w:r>
      <w:r w:rsidRPr="00787B18">
        <w:rPr>
          <w:rFonts w:ascii="標楷體" w:eastAsia="標楷體" w:hAnsi="標楷體" w:cs="細明體" w:hint="eastAsia"/>
          <w:b/>
          <w:color w:val="000000" w:themeColor="text1"/>
          <w:sz w:val="28"/>
          <w:szCs w:val="28"/>
        </w:rPr>
        <w:t>年第一次的</w:t>
      </w:r>
      <w:r w:rsidRPr="00787B18">
        <w:rPr>
          <w:rFonts w:ascii="標楷體" w:eastAsia="標楷體" w:hAnsi="標楷體" w:cs="細明體"/>
          <w:b/>
          <w:color w:val="000000" w:themeColor="text1"/>
          <w:sz w:val="28"/>
          <w:szCs w:val="28"/>
        </w:rPr>
        <w:t>CEDAW</w:t>
      </w:r>
      <w:r w:rsidRPr="00787B18">
        <w:rPr>
          <w:rFonts w:ascii="標楷體" w:eastAsia="標楷體" w:hAnsi="標楷體" w:cs="細明體" w:hint="eastAsia"/>
          <w:b/>
          <w:color w:val="000000" w:themeColor="text1"/>
          <w:sz w:val="28"/>
          <w:szCs w:val="28"/>
        </w:rPr>
        <w:t>審查和在《公民與政治權利國際公約》及《經濟社會文化權利國際公約》的獨立專家團之建議，根據巴黎原則成立獨立的國家人權機構</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審查委員會建議就成立此機構以及發展促進和保護人權的國家行動計畫設定具體時程表</w:t>
      </w:r>
      <w:r w:rsidRPr="00787B18">
        <w:rPr>
          <w:rFonts w:ascii="標楷體" w:eastAsia="標楷體" w:hAnsi="標楷體" w:cs="Malgun Gothic" w:hint="eastAsia"/>
          <w:b/>
          <w:color w:val="000000" w:themeColor="text1"/>
          <w:sz w:val="28"/>
          <w:szCs w:val="28"/>
        </w:rPr>
        <w:t>。</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婦女和性別主流化的國家機制</w:t>
      </w:r>
    </w:p>
    <w:p w:rsidR="007659AF" w:rsidRPr="00787B18" w:rsidRDefault="007659AF" w:rsidP="007659AF">
      <w:pPr>
        <w:spacing w:before="50" w:after="50" w:line="440" w:lineRule="exact"/>
        <w:ind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9.審查委員會認可政府成立由行政院院長召集之性別平等會，及行政院性別平等處作為婦女權益的國家機制，以及為政府官員進行許多</w:t>
      </w:r>
      <w:r w:rsidRPr="00787B18">
        <w:rPr>
          <w:rFonts w:ascii="標楷體" w:eastAsia="標楷體" w:hAnsi="標楷體" w:cs="Times New Roman"/>
          <w:color w:val="000000" w:themeColor="text1"/>
          <w:sz w:val="28"/>
          <w:szCs w:val="28"/>
        </w:rPr>
        <w:t>CEDAW</w:t>
      </w:r>
      <w:r w:rsidRPr="00787B18">
        <w:rPr>
          <w:rFonts w:ascii="標楷體" w:eastAsia="標楷體" w:hAnsi="標楷體" w:cs="Times New Roman" w:hint="eastAsia"/>
          <w:color w:val="000000" w:themeColor="text1"/>
          <w:sz w:val="28"/>
          <w:szCs w:val="28"/>
        </w:rPr>
        <w:t>訓練課程，但性別主流化在中央部會和地方政府的推動成果尚未評估。審查委員關切性別平等處的預算大部分是配置給員工的薪資，而就性別平等法的實施預算的是不夠的。</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審查委員會建議政府評估所有中央部會和地方政府對推動性別平等主流化的努力程度和效果。審查委員會也建議提供性別平等處足夠的人力和財務資源去執行必要的工作，以實現法律上及實質上的性別平等。</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細明體" w:hint="eastAsia"/>
          <w:b/>
          <w:i/>
          <w:color w:val="000000" w:themeColor="text1"/>
          <w:sz w:val="28"/>
          <w:szCs w:val="28"/>
        </w:rPr>
        <w:t>消除對婦女歧視的培訓和影響評估</w:t>
      </w:r>
    </w:p>
    <w:p w:rsidR="007659AF" w:rsidRPr="00787B18" w:rsidRDefault="007659AF" w:rsidP="007659AF">
      <w:pPr>
        <w:spacing w:before="50" w:after="50" w:line="440" w:lineRule="exact"/>
        <w:ind w:leftChars="-1" w:left="-2"/>
        <w:jc w:val="both"/>
        <w:rPr>
          <w:rFonts w:ascii="標楷體" w:eastAsia="標楷體" w:hAnsi="標楷體" w:cs="細明體"/>
          <w:color w:val="000000" w:themeColor="text1"/>
          <w:sz w:val="28"/>
          <w:szCs w:val="28"/>
        </w:rPr>
      </w:pPr>
      <w:r w:rsidRPr="00787B18">
        <w:rPr>
          <w:rFonts w:ascii="標楷體" w:eastAsia="標楷體" w:hAnsi="標楷體" w:cs="細明體" w:hint="eastAsia"/>
          <w:color w:val="000000" w:themeColor="text1"/>
          <w:sz w:val="28"/>
          <w:szCs w:val="28"/>
        </w:rPr>
        <w:t>10. 審查委員會承認司法院和行政院在</w:t>
      </w:r>
      <w:r w:rsidRPr="00787B18">
        <w:rPr>
          <w:rFonts w:ascii="標楷體" w:eastAsia="標楷體" w:hAnsi="標楷體" w:cs="細明體"/>
          <w:color w:val="000000" w:themeColor="text1"/>
          <w:sz w:val="28"/>
          <w:szCs w:val="28"/>
        </w:rPr>
        <w:t>CEDAW</w:t>
      </w:r>
      <w:r w:rsidRPr="00787B18">
        <w:rPr>
          <w:rFonts w:ascii="標楷體" w:eastAsia="標楷體" w:hAnsi="標楷體" w:cs="細明體" w:hint="eastAsia"/>
          <w:color w:val="000000" w:themeColor="text1"/>
          <w:sz w:val="28"/>
          <w:szCs w:val="28"/>
        </w:rPr>
        <w:t>公約方面進行了許多訓練</w:t>
      </w:r>
      <w:r w:rsidRPr="00787B18">
        <w:rPr>
          <w:rFonts w:ascii="標楷體" w:eastAsia="標楷體" w:hAnsi="標楷體" w:cs="Malgun Gothic" w:hint="eastAsia"/>
          <w:color w:val="000000" w:themeColor="text1"/>
          <w:sz w:val="28"/>
          <w:szCs w:val="28"/>
        </w:rPr>
        <w:t>，</w:t>
      </w:r>
      <w:r w:rsidRPr="00787B18">
        <w:rPr>
          <w:rFonts w:ascii="標楷體" w:eastAsia="標楷體" w:hAnsi="標楷體" w:cs="細明體" w:hint="eastAsia"/>
          <w:color w:val="000000" w:themeColor="text1"/>
          <w:sz w:val="28"/>
          <w:szCs w:val="28"/>
        </w:rPr>
        <w:t>然仍關切未能就該等訓練進行影響評估</w:t>
      </w:r>
      <w:r w:rsidRPr="00787B18">
        <w:rPr>
          <w:rFonts w:ascii="標楷體" w:eastAsia="標楷體" w:hAnsi="標楷體" w:cs="Malgun Gothic" w:hint="eastAsia"/>
          <w:color w:val="000000" w:themeColor="text1"/>
          <w:sz w:val="28"/>
          <w:szCs w:val="28"/>
        </w:rPr>
        <w:t>，</w:t>
      </w:r>
      <w:r w:rsidRPr="00787B18">
        <w:rPr>
          <w:rFonts w:ascii="標楷體" w:eastAsia="標楷體" w:hAnsi="標楷體" w:cs="細明體" w:hint="eastAsia"/>
          <w:color w:val="000000" w:themeColor="text1"/>
          <w:sz w:val="28"/>
          <w:szCs w:val="28"/>
        </w:rPr>
        <w:t>包括這些受訓者是否應用CEDAW在其工作上</w:t>
      </w:r>
      <w:r w:rsidRPr="00787B18">
        <w:rPr>
          <w:rFonts w:ascii="標楷體" w:eastAsia="標楷體" w:hAnsi="標楷體" w:cs="Malgun Gothic" w:hint="eastAsia"/>
          <w:color w:val="000000" w:themeColor="text1"/>
          <w:sz w:val="28"/>
          <w:szCs w:val="28"/>
        </w:rPr>
        <w:t>，</w:t>
      </w:r>
      <w:r w:rsidRPr="00787B18">
        <w:rPr>
          <w:rFonts w:ascii="標楷體" w:eastAsia="標楷體" w:hAnsi="標楷體" w:cs="細明體" w:hint="eastAsia"/>
          <w:color w:val="000000" w:themeColor="text1"/>
          <w:sz w:val="28"/>
          <w:szCs w:val="28"/>
        </w:rPr>
        <w:t>特別是作為起草法律、政策和法院判決的參考架構</w:t>
      </w:r>
      <w:r w:rsidRPr="00787B18">
        <w:rPr>
          <w:rFonts w:ascii="標楷體" w:eastAsia="標楷體" w:hAnsi="標楷體" w:cs="Malgun Gothic" w:hint="eastAsia"/>
          <w:color w:val="000000" w:themeColor="text1"/>
          <w:sz w:val="28"/>
          <w:szCs w:val="28"/>
        </w:rPr>
        <w:t>。</w:t>
      </w:r>
    </w:p>
    <w:p w:rsidR="007659AF" w:rsidRPr="00787B18" w:rsidRDefault="007659AF" w:rsidP="007659AF">
      <w:pPr>
        <w:spacing w:before="240" w:after="240" w:line="440" w:lineRule="exact"/>
        <w:ind w:leftChars="-1" w:left="-2"/>
        <w:jc w:val="both"/>
        <w:rPr>
          <w:rFonts w:ascii="標楷體" w:eastAsia="標楷體" w:hAnsi="標楷體" w:cs="細明體"/>
          <w:b/>
          <w:color w:val="000000" w:themeColor="text1"/>
          <w:sz w:val="28"/>
          <w:szCs w:val="28"/>
        </w:rPr>
      </w:pPr>
      <w:r w:rsidRPr="00787B18">
        <w:rPr>
          <w:rFonts w:ascii="標楷體" w:eastAsia="標楷體" w:hAnsi="標楷體" w:cs="細明體" w:hint="eastAsia"/>
          <w:b/>
          <w:color w:val="000000" w:themeColor="text1"/>
          <w:sz w:val="28"/>
          <w:szCs w:val="28"/>
        </w:rPr>
        <w:t>審查委員會建議政府進行訓練課程的影響評估</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並相對應修正司法院和行政院未來的CEDAW訓練</w:t>
      </w:r>
      <w:r w:rsidRPr="00787B18">
        <w:rPr>
          <w:rFonts w:ascii="標楷體" w:eastAsia="標楷體" w:hAnsi="標楷體" w:cs="Malgun Gothic" w:hint="eastAsia"/>
          <w:b/>
          <w:color w:val="000000" w:themeColor="text1"/>
          <w:sz w:val="28"/>
          <w:szCs w:val="28"/>
        </w:rPr>
        <w:t>。</w:t>
      </w:r>
    </w:p>
    <w:p w:rsidR="007659AF" w:rsidRPr="00787B18" w:rsidRDefault="007659AF" w:rsidP="007659AF">
      <w:pPr>
        <w:spacing w:before="50" w:after="50" w:line="440" w:lineRule="exact"/>
        <w:ind w:hanging="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lastRenderedPageBreak/>
        <w:t>11. 審查委員會關切沒有系統性按性別或其他類別將法院案件分門別類登錄，阻礙了對法官如何應用CEDAW在其判決之中的評估。</w:t>
      </w:r>
    </w:p>
    <w:p w:rsidR="007659AF" w:rsidRPr="00787B18" w:rsidRDefault="007659AF" w:rsidP="007659AF">
      <w:pPr>
        <w:spacing w:before="240" w:after="240" w:line="440" w:lineRule="exact"/>
        <w:ind w:leftChars="-59" w:left="-142" w:firstLineChars="1" w:firstLine="3"/>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 xml:space="preserve"> 審查委員會建議</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Times New Roman"/>
          <w:b/>
          <w:color w:val="000000" w:themeColor="text1"/>
          <w:sz w:val="28"/>
          <w:szCs w:val="28"/>
        </w:rPr>
        <w:t xml:space="preserve"> </w:t>
      </w:r>
    </w:p>
    <w:p w:rsidR="007659AF" w:rsidRPr="00787B18" w:rsidRDefault="007659AF" w:rsidP="00AF197D">
      <w:pPr>
        <w:pStyle w:val="a5"/>
        <w:numPr>
          <w:ilvl w:val="0"/>
          <w:numId w:val="88"/>
        </w:numPr>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Malgun Gothic" w:hint="eastAsia"/>
          <w:b/>
          <w:color w:val="000000" w:themeColor="text1"/>
          <w:sz w:val="28"/>
          <w:szCs w:val="28"/>
        </w:rPr>
        <w:t>法院</w:t>
      </w:r>
      <w:r w:rsidRPr="00787B18">
        <w:rPr>
          <w:rFonts w:ascii="標楷體" w:eastAsia="標楷體" w:hAnsi="標楷體" w:cs="細明體" w:hint="eastAsia"/>
          <w:b/>
          <w:color w:val="000000" w:themeColor="text1"/>
          <w:sz w:val="28"/>
          <w:szCs w:val="28"/>
        </w:rPr>
        <w:t>案件進行系統登錄</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按性別和其他類別分門別類</w:t>
      </w:r>
      <w:r w:rsidRPr="00787B18">
        <w:rPr>
          <w:rFonts w:ascii="標楷體" w:eastAsia="標楷體" w:hAnsi="標楷體" w:cs="Times New Roman" w:hint="eastAsia"/>
          <w:b/>
          <w:color w:val="000000" w:themeColor="text1"/>
          <w:sz w:val="28"/>
          <w:szCs w:val="28"/>
        </w:rPr>
        <w:t>；</w:t>
      </w:r>
      <w:r w:rsidRPr="00787B18">
        <w:rPr>
          <w:rFonts w:ascii="標楷體" w:eastAsia="標楷體" w:hAnsi="標楷體" w:cs="Times New Roman"/>
          <w:b/>
          <w:color w:val="000000" w:themeColor="text1"/>
          <w:sz w:val="28"/>
          <w:szCs w:val="28"/>
        </w:rPr>
        <w:t xml:space="preserve"> </w:t>
      </w:r>
    </w:p>
    <w:p w:rsidR="007659AF" w:rsidRPr="00787B18" w:rsidRDefault="007659AF" w:rsidP="00AF197D">
      <w:pPr>
        <w:pStyle w:val="a5"/>
        <w:numPr>
          <w:ilvl w:val="0"/>
          <w:numId w:val="88"/>
        </w:numPr>
        <w:spacing w:before="50" w:after="50" w:line="440" w:lineRule="exact"/>
        <w:ind w:leftChars="0"/>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分析</w:t>
      </w:r>
      <w:r w:rsidRPr="00787B18">
        <w:rPr>
          <w:rFonts w:ascii="標楷體" w:eastAsia="標楷體" w:hAnsi="標楷體" w:cs="細明體" w:hint="eastAsia"/>
          <w:b/>
          <w:color w:val="000000" w:themeColor="text1"/>
          <w:sz w:val="28"/>
          <w:szCs w:val="28"/>
        </w:rPr>
        <w:t>法院判決是否符合CEDAW和其他國際人權標準</w:t>
      </w:r>
      <w:r w:rsidRPr="00787B18">
        <w:rPr>
          <w:rFonts w:ascii="標楷體" w:eastAsia="標楷體" w:hAnsi="標楷體" w:cs="Times New Roman" w:hint="eastAsia"/>
          <w:b/>
          <w:color w:val="000000" w:themeColor="text1"/>
          <w:sz w:val="28"/>
          <w:szCs w:val="28"/>
        </w:rPr>
        <w:t>；</w:t>
      </w:r>
      <w:r w:rsidRPr="00787B18">
        <w:rPr>
          <w:rFonts w:ascii="標楷體" w:eastAsia="標楷體" w:hAnsi="標楷體" w:cs="細明體" w:hint="eastAsia"/>
          <w:b/>
          <w:color w:val="000000" w:themeColor="text1"/>
          <w:sz w:val="28"/>
          <w:szCs w:val="28"/>
        </w:rPr>
        <w:t>和</w:t>
      </w:r>
      <w:r w:rsidRPr="00787B18">
        <w:rPr>
          <w:rFonts w:ascii="標楷體" w:eastAsia="標楷體" w:hAnsi="標楷體" w:cs="Times New Roman"/>
          <w:b/>
          <w:color w:val="000000" w:themeColor="text1"/>
          <w:sz w:val="28"/>
          <w:szCs w:val="28"/>
        </w:rPr>
        <w:t xml:space="preserve"> </w:t>
      </w:r>
    </w:p>
    <w:p w:rsidR="007659AF" w:rsidRPr="00787B18" w:rsidRDefault="007659AF" w:rsidP="00AF197D">
      <w:pPr>
        <w:pStyle w:val="a5"/>
        <w:numPr>
          <w:ilvl w:val="0"/>
          <w:numId w:val="88"/>
        </w:numPr>
        <w:spacing w:before="50" w:after="240" w:line="440" w:lineRule="exact"/>
        <w:ind w:leftChars="0" w:left="482" w:hanging="482"/>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以法院判決來評估CEDAW和人權訓練之影響</w:t>
      </w:r>
      <w:r w:rsidRPr="00787B18">
        <w:rPr>
          <w:rFonts w:ascii="標楷體" w:eastAsia="標楷體" w:hAnsi="標楷體" w:cs="Malgun Gothic" w:hint="eastAsia"/>
          <w:b/>
          <w:color w:val="000000" w:themeColor="text1"/>
          <w:sz w:val="28"/>
          <w:szCs w:val="28"/>
        </w:rPr>
        <w:t>。</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近用司法資源</w:t>
      </w:r>
    </w:p>
    <w:p w:rsidR="007659AF" w:rsidRPr="00787B18" w:rsidRDefault="007659AF" w:rsidP="007659AF">
      <w:pPr>
        <w:spacing w:before="50" w:after="50" w:line="440" w:lineRule="exact"/>
        <w:ind w:left="1"/>
        <w:jc w:val="both"/>
        <w:rPr>
          <w:rFonts w:ascii="標楷體" w:eastAsia="標楷體" w:hAnsi="標楷體" w:cs="Malgun Gothic"/>
          <w:color w:val="000000" w:themeColor="text1"/>
          <w:sz w:val="28"/>
          <w:szCs w:val="28"/>
        </w:rPr>
      </w:pPr>
      <w:r w:rsidRPr="00787B18">
        <w:rPr>
          <w:rFonts w:ascii="標楷體" w:eastAsia="標楷體" w:hAnsi="標楷體" w:cs="細明體" w:hint="eastAsia"/>
          <w:color w:val="000000" w:themeColor="text1"/>
          <w:sz w:val="28"/>
          <w:szCs w:val="28"/>
        </w:rPr>
        <w:t>12. 審查委員會關切女性難以近用法院資源和得到公平正義</w:t>
      </w:r>
      <w:r w:rsidRPr="00787B18">
        <w:rPr>
          <w:rFonts w:ascii="標楷體" w:eastAsia="標楷體" w:hAnsi="標楷體" w:cs="Malgun Gothic" w:hint="eastAsia"/>
          <w:color w:val="000000" w:themeColor="text1"/>
          <w:sz w:val="28"/>
          <w:szCs w:val="28"/>
        </w:rPr>
        <w:t>。委員會得到不同</w:t>
      </w:r>
      <w:r w:rsidRPr="00787B18">
        <w:rPr>
          <w:rFonts w:ascii="標楷體" w:eastAsia="標楷體" w:hAnsi="標楷體" w:cs="細明體" w:hint="eastAsia"/>
          <w:color w:val="000000" w:themeColor="text1"/>
          <w:sz w:val="28"/>
          <w:szCs w:val="28"/>
        </w:rPr>
        <w:t>資訊，部分原因是由於法官不足導致法院審理案件和取得法庭命令的延遲</w:t>
      </w:r>
      <w:r w:rsidRPr="00787B18">
        <w:rPr>
          <w:rFonts w:ascii="標楷體" w:eastAsia="標楷體" w:hAnsi="標楷體" w:cs="Malgun Gothic" w:hint="eastAsia"/>
          <w:color w:val="000000" w:themeColor="text1"/>
          <w:sz w:val="28"/>
          <w:szCs w:val="28"/>
        </w:rPr>
        <w:t>。</w:t>
      </w:r>
      <w:r w:rsidRPr="00787B18">
        <w:rPr>
          <w:rFonts w:ascii="標楷體" w:eastAsia="標楷體" w:hAnsi="標楷體" w:cs="細明體" w:hint="eastAsia"/>
          <w:color w:val="000000" w:themeColor="text1"/>
          <w:sz w:val="28"/>
          <w:szCs w:val="28"/>
        </w:rPr>
        <w:t>其他挑戰包括費用、距離和語言隔閡</w:t>
      </w:r>
      <w:r w:rsidRPr="00787B18">
        <w:rPr>
          <w:rFonts w:ascii="標楷體" w:eastAsia="標楷體" w:hAnsi="標楷體" w:cs="Malgun Gothic" w:hint="eastAsia"/>
          <w:color w:val="000000" w:themeColor="text1"/>
          <w:sz w:val="28"/>
          <w:szCs w:val="28"/>
        </w:rPr>
        <w:t>。</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研究所有婦女近用法庭資源的障礙以及救濟措施。此一研究宜包括就增加法官人數、提升對被邊緣化婦女的司法協助和法律權利資訊，以及為有需要婦女提供高效能和獨立的法庭口譯三項改進措施，設定合理時程表。</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性別角色和刻板印象</w:t>
      </w:r>
    </w:p>
    <w:p w:rsidR="007659AF" w:rsidRPr="00787B18" w:rsidRDefault="007659AF" w:rsidP="007659AF">
      <w:pPr>
        <w:tabs>
          <w:tab w:val="left" w:pos="0"/>
        </w:tabs>
        <w:spacing w:before="50" w:after="50" w:line="440" w:lineRule="exact"/>
        <w:ind w:left="1"/>
        <w:jc w:val="both"/>
        <w:rPr>
          <w:rFonts w:ascii="標楷體" w:eastAsia="標楷體" w:hAnsi="標楷體" w:cs="Times New Roman"/>
          <w:i/>
          <w:color w:val="000000" w:themeColor="text1"/>
          <w:sz w:val="28"/>
          <w:szCs w:val="28"/>
        </w:rPr>
      </w:pPr>
      <w:r w:rsidRPr="00787B18">
        <w:rPr>
          <w:rFonts w:ascii="標楷體" w:eastAsia="標楷體" w:hAnsi="標楷體" w:cs="Times New Roman" w:hint="eastAsia"/>
          <w:color w:val="000000" w:themeColor="text1"/>
          <w:sz w:val="28"/>
          <w:szCs w:val="28"/>
        </w:rPr>
        <w:t>13. 審查委員會關切家庭及社會中根深蒂固的傳統性別刻板化印象，這樣的性別刻板化印象持續將婦女及女孩描繪為劣於男性，並且是男性性欲的客體。</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運用多媒體方式設計全面性的性別意識提升方案和教育活動，解決在家庭和社會中的性別刻板印象。委員會還建議突顯女性成就、男性平等分擔家庭責任，以及更加努力推動男性和男孩參與重新定義男子氣概。</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媒體角色</w:t>
      </w:r>
    </w:p>
    <w:p w:rsidR="007659AF" w:rsidRPr="00787B18" w:rsidRDefault="007659AF" w:rsidP="007659AF">
      <w:pPr>
        <w:spacing w:before="50" w:after="50" w:line="440" w:lineRule="exact"/>
        <w:ind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14. 審查委員會關切媒體揭露性別暴力受害者的身份。審查委員會亦關切記者和新聞媒體不受任何保護受害者隱私之法律規範。</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審查委員會建議政府監督</w:t>
      </w:r>
      <w:r w:rsidRPr="00787B18">
        <w:rPr>
          <w:rFonts w:ascii="標楷體" w:eastAsia="標楷體" w:hAnsi="標楷體" w:cs="Times New Roman"/>
          <w:b/>
          <w:color w:val="000000" w:themeColor="text1"/>
          <w:sz w:val="28"/>
          <w:szCs w:val="28"/>
        </w:rPr>
        <w:t>2012年</w:t>
      </w:r>
      <w:r w:rsidRPr="00787B18">
        <w:rPr>
          <w:rFonts w:ascii="標楷體" w:eastAsia="標楷體" w:hAnsi="標楷體" w:cs="Times New Roman" w:hint="eastAsia"/>
          <w:b/>
          <w:color w:val="000000" w:themeColor="text1"/>
          <w:sz w:val="28"/>
          <w:szCs w:val="28"/>
        </w:rPr>
        <w:t>修訂之「廣電媒體製播涉及性別相</w:t>
      </w:r>
      <w:r w:rsidRPr="00787B18">
        <w:rPr>
          <w:rFonts w:ascii="標楷體" w:eastAsia="標楷體" w:hAnsi="標楷體" w:cs="Times New Roman" w:hint="eastAsia"/>
          <w:b/>
          <w:color w:val="000000" w:themeColor="text1"/>
          <w:sz w:val="28"/>
          <w:szCs w:val="28"/>
        </w:rPr>
        <w:lastRenderedPageBreak/>
        <w:t>關內容指導原則」規定及</w:t>
      </w:r>
      <w:r w:rsidRPr="00787B18">
        <w:rPr>
          <w:rFonts w:ascii="標楷體" w:eastAsia="標楷體" w:hAnsi="標楷體" w:cs="Times New Roman"/>
          <w:b/>
          <w:color w:val="000000" w:themeColor="text1"/>
          <w:sz w:val="28"/>
          <w:szCs w:val="28"/>
        </w:rPr>
        <w:t>其他</w:t>
      </w:r>
      <w:r w:rsidRPr="00787B18">
        <w:rPr>
          <w:rFonts w:ascii="標楷體" w:eastAsia="標楷體" w:hAnsi="標楷體" w:cs="Times New Roman" w:hint="eastAsia"/>
          <w:b/>
          <w:color w:val="000000" w:themeColor="text1"/>
          <w:sz w:val="28"/>
          <w:szCs w:val="28"/>
        </w:rPr>
        <w:t>相</w:t>
      </w:r>
      <w:r w:rsidRPr="00787B18">
        <w:rPr>
          <w:rFonts w:ascii="標楷體" w:eastAsia="標楷體" w:hAnsi="標楷體" w:cs="Times New Roman"/>
          <w:b/>
          <w:color w:val="000000" w:themeColor="text1"/>
          <w:sz w:val="28"/>
          <w:szCs w:val="28"/>
        </w:rPr>
        <w:t>關法律</w:t>
      </w:r>
      <w:r w:rsidRPr="00787B18">
        <w:rPr>
          <w:rFonts w:ascii="標楷體" w:eastAsia="標楷體" w:hAnsi="標楷體" w:cs="Times New Roman" w:hint="eastAsia"/>
          <w:b/>
          <w:color w:val="000000" w:themeColor="text1"/>
          <w:sz w:val="28"/>
          <w:szCs w:val="28"/>
        </w:rPr>
        <w:t>之遵守</w:t>
      </w:r>
      <w:r w:rsidRPr="00787B18">
        <w:rPr>
          <w:rFonts w:ascii="標楷體" w:eastAsia="標楷體" w:hAnsi="標楷體" w:cs="Times New Roman"/>
          <w:b/>
          <w:color w:val="000000" w:themeColor="text1"/>
          <w:sz w:val="28"/>
          <w:szCs w:val="28"/>
        </w:rPr>
        <w:t>，</w:t>
      </w:r>
      <w:r w:rsidRPr="00787B18">
        <w:rPr>
          <w:rFonts w:ascii="標楷體" w:eastAsia="標楷體" w:hAnsi="標楷體" w:cs="Times New Roman" w:hint="eastAsia"/>
          <w:b/>
          <w:color w:val="000000" w:themeColor="text1"/>
          <w:sz w:val="28"/>
          <w:szCs w:val="28"/>
        </w:rPr>
        <w:t>並蒐集實施制裁之資料，於下一次報告提供資訊。另建議政府設立媒體倫理委員會，</w:t>
      </w:r>
      <w:r w:rsidRPr="00787B18">
        <w:rPr>
          <w:rFonts w:ascii="標楷體" w:eastAsia="標楷體" w:hAnsi="標楷體" w:cs="Times New Roman" w:hint="eastAsia"/>
          <w:b/>
          <w:strike/>
          <w:color w:val="000000" w:themeColor="text1"/>
          <w:sz w:val="28"/>
          <w:szCs w:val="28"/>
        </w:rPr>
        <w:t>藉</w:t>
      </w:r>
      <w:r w:rsidRPr="00787B18">
        <w:rPr>
          <w:rFonts w:ascii="標楷體" w:eastAsia="標楷體" w:hAnsi="標楷體" w:cs="Times New Roman" w:hint="eastAsia"/>
          <w:b/>
          <w:color w:val="000000" w:themeColor="text1"/>
          <w:sz w:val="28"/>
          <w:szCs w:val="28"/>
        </w:rPr>
        <w:t>以監督隱私法的遵循情形。</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人口販運和剝削婦女</w:t>
      </w:r>
    </w:p>
    <w:p w:rsidR="007659AF" w:rsidRPr="00787B18" w:rsidRDefault="007659AF" w:rsidP="007659AF">
      <w:pPr>
        <w:spacing w:before="50" w:after="50" w:line="440" w:lineRule="exact"/>
        <w:ind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15. 審查委員會讚賞政府對於打擊販運婦女的努力，並仍關切人口販運防制法修訂草案並不符合</w:t>
      </w:r>
      <w:r w:rsidRPr="00787B18">
        <w:rPr>
          <w:rStyle w:val="st"/>
          <w:rFonts w:ascii="標楷體" w:eastAsia="標楷體" w:hAnsi="標楷體" w:cs="Arial"/>
          <w:color w:val="000000" w:themeColor="text1"/>
          <w:sz w:val="28"/>
          <w:szCs w:val="28"/>
        </w:rPr>
        <w:t>《</w:t>
      </w:r>
      <w:r w:rsidRPr="00787B18">
        <w:rPr>
          <w:rFonts w:ascii="標楷體" w:eastAsia="標楷體" w:hAnsi="標楷體" w:cs="Tahoma"/>
          <w:color w:val="000000" w:themeColor="text1"/>
          <w:sz w:val="28"/>
          <w:szCs w:val="28"/>
        </w:rPr>
        <w:t>聯合國打擊跨國有組織犯罪公約關於預防、禁止和懲治販運人口特別是婦女和兒童行為的補充議定書</w:t>
      </w:r>
      <w:r w:rsidRPr="00787B18">
        <w:rPr>
          <w:rStyle w:val="st"/>
          <w:rFonts w:ascii="標楷體" w:eastAsia="標楷體" w:hAnsi="標楷體" w:cs="Arial"/>
          <w:color w:val="000000" w:themeColor="text1"/>
          <w:sz w:val="28"/>
          <w:szCs w:val="28"/>
        </w:rPr>
        <w:t>》</w:t>
      </w:r>
      <w:r w:rsidRPr="00787B18">
        <w:rPr>
          <w:rFonts w:ascii="標楷體" w:eastAsia="標楷體" w:hAnsi="標楷體" w:cs="Times New Roman" w:hint="eastAsia"/>
          <w:color w:val="000000" w:themeColor="text1"/>
          <w:sz w:val="28"/>
          <w:szCs w:val="28"/>
        </w:rPr>
        <w:t>。</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審查委員會建議政府根據</w:t>
      </w:r>
      <w:r w:rsidRPr="00787B18">
        <w:rPr>
          <w:rStyle w:val="st"/>
          <w:rFonts w:ascii="標楷體" w:eastAsia="標楷體" w:hAnsi="標楷體" w:cs="Arial"/>
          <w:b/>
          <w:color w:val="000000" w:themeColor="text1"/>
          <w:sz w:val="28"/>
          <w:szCs w:val="28"/>
        </w:rPr>
        <w:t>《</w:t>
      </w:r>
      <w:r w:rsidRPr="00787B18">
        <w:rPr>
          <w:rFonts w:ascii="標楷體" w:eastAsia="標楷體" w:hAnsi="標楷體" w:cs="Tahoma"/>
          <w:b/>
          <w:color w:val="000000" w:themeColor="text1"/>
          <w:sz w:val="28"/>
          <w:szCs w:val="28"/>
        </w:rPr>
        <w:t>聯合國打擊跨國有組織犯罪公約關於預防、禁止和懲治販運人口特別是婦女和兒童行為的補充議定書</w:t>
      </w:r>
      <w:r w:rsidRPr="00787B18">
        <w:rPr>
          <w:rStyle w:val="st"/>
          <w:rFonts w:ascii="標楷體" w:eastAsia="標楷體" w:hAnsi="標楷體" w:cs="Arial"/>
          <w:b/>
          <w:color w:val="000000" w:themeColor="text1"/>
          <w:sz w:val="28"/>
          <w:szCs w:val="28"/>
        </w:rPr>
        <w:t>》</w:t>
      </w:r>
      <w:r w:rsidRPr="00787B18">
        <w:rPr>
          <w:rFonts w:ascii="標楷體" w:eastAsia="標楷體" w:hAnsi="標楷體" w:cs="Times New Roman" w:hint="eastAsia"/>
          <w:b/>
          <w:color w:val="000000" w:themeColor="text1"/>
          <w:sz w:val="28"/>
          <w:szCs w:val="28"/>
        </w:rPr>
        <w:t>進行草案修訂，亦建議此草案要反映出及婦女販運議題相關之公民社會及專家的觀點。</w:t>
      </w:r>
    </w:p>
    <w:p w:rsidR="007659AF" w:rsidRPr="00787B18" w:rsidRDefault="007659AF" w:rsidP="007659AF">
      <w:pPr>
        <w:spacing w:before="50" w:after="50" w:line="440" w:lineRule="exact"/>
        <w:ind w:left="2"/>
        <w:jc w:val="both"/>
        <w:rPr>
          <w:rFonts w:ascii="標楷體" w:eastAsia="標楷體" w:hAnsi="標楷體" w:cs="Times New Roman"/>
          <w:color w:val="000000" w:themeColor="text1"/>
          <w:sz w:val="28"/>
          <w:szCs w:val="28"/>
        </w:rPr>
      </w:pPr>
      <w:r w:rsidRPr="00787B18">
        <w:rPr>
          <w:rFonts w:ascii="標楷體" w:eastAsia="標楷體" w:hAnsi="標楷體" w:cs="Times New Roman"/>
          <w:color w:val="000000" w:themeColor="text1"/>
          <w:sz w:val="28"/>
          <w:szCs w:val="28"/>
        </w:rPr>
        <w:t>16.</w:t>
      </w:r>
      <w:r w:rsidRPr="00787B18">
        <w:rPr>
          <w:rFonts w:ascii="標楷體" w:eastAsia="標楷體" w:hAnsi="標楷體" w:cs="Times New Roman" w:hint="eastAsia"/>
          <w:color w:val="000000" w:themeColor="text1"/>
          <w:sz w:val="28"/>
          <w:szCs w:val="28"/>
        </w:rPr>
        <w:t xml:space="preserve"> 審查委員會表達其對未能預防、調查及起訴與人口販運及性交易剝削等相關網路犯罪情況之關切。</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審查委員會敦促政府於內政部警察署設置永久的專門單位，</w:t>
      </w:r>
      <w:r w:rsidRPr="00787B18">
        <w:rPr>
          <w:rFonts w:ascii="標楷體" w:eastAsia="標楷體" w:hAnsi="標楷體" w:cs="Times New Roman" w:hint="eastAsia"/>
          <w:b/>
          <w:strike/>
          <w:color w:val="000000" w:themeColor="text1"/>
          <w:sz w:val="28"/>
          <w:szCs w:val="28"/>
        </w:rPr>
        <w:t>藉</w:t>
      </w:r>
      <w:r w:rsidRPr="00787B18">
        <w:rPr>
          <w:rFonts w:ascii="標楷體" w:eastAsia="標楷體" w:hAnsi="標楷體" w:cs="Times New Roman" w:hint="eastAsia"/>
          <w:b/>
          <w:color w:val="000000" w:themeColor="text1"/>
          <w:sz w:val="28"/>
          <w:szCs w:val="28"/>
        </w:rPr>
        <w:t>以預防與調查這些網路犯罪。審查委員會亦建議這些資訊須橫跨調查、指揮單位及行政院性別平等處來共享，並透過保障措施保護所涉人員的人權。</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對婦女與女孩的暴力</w:t>
      </w:r>
    </w:p>
    <w:p w:rsidR="007659AF" w:rsidRPr="00787B18" w:rsidRDefault="007659AF" w:rsidP="007659AF">
      <w:pPr>
        <w:spacing w:before="50" w:after="50" w:line="440" w:lineRule="exact"/>
        <w:ind w:left="1"/>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17. 雖然已有許多為法官舉辦的CEDAW 或是性別平等的訓練案，審查委員會嚴重關切 在6 歲女童遭性侵的案例中，法官錯誤審量了「意願」問題，這是在法定強姦罪案例中不會出現的問題。</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審查委員會強烈建議，政府應進行檢察官與法官這類錯誤引用法律普及性之研究。同時也敦促政府懲戒犯錯的檢察官與法官。</w:t>
      </w:r>
    </w:p>
    <w:p w:rsidR="007659AF" w:rsidRPr="00787B18" w:rsidRDefault="007659AF" w:rsidP="007659AF">
      <w:pPr>
        <w:spacing w:before="50" w:after="50" w:line="440" w:lineRule="exact"/>
        <w:ind w:left="1"/>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18. 審查委員會對婚姻移民持續受到家庭暴力的高普及率，以及未能對暴力受害者提供足夠的保護表示關切。委員會也關切，保護令未能儘速核發，以保護受害者免於來自加害者的暴力行為。</w:t>
      </w:r>
    </w:p>
    <w:p w:rsidR="007659AF" w:rsidRPr="00787B18" w:rsidRDefault="007659AF" w:rsidP="007659AF">
      <w:pPr>
        <w:spacing w:before="240" w:after="12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lastRenderedPageBreak/>
        <w:t>審查委員會建議政府：</w:t>
      </w:r>
    </w:p>
    <w:p w:rsidR="007659AF" w:rsidRPr="00787B18" w:rsidRDefault="007659AF" w:rsidP="00AF197D">
      <w:pPr>
        <w:numPr>
          <w:ilvl w:val="0"/>
          <w:numId w:val="89"/>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徹底實施《家庭暴力防治法》；</w:t>
      </w:r>
    </w:p>
    <w:p w:rsidR="007659AF" w:rsidRPr="00787B18" w:rsidRDefault="007659AF" w:rsidP="00AF197D">
      <w:pPr>
        <w:numPr>
          <w:ilvl w:val="0"/>
          <w:numId w:val="89"/>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配置特定資源以打擊家庭暴力；</w:t>
      </w:r>
      <w:r w:rsidRPr="00787B18">
        <w:rPr>
          <w:rFonts w:ascii="標楷體" w:eastAsia="標楷體" w:hAnsi="標楷體" w:cs="Times New Roman"/>
          <w:b/>
          <w:color w:val="000000" w:themeColor="text1"/>
          <w:sz w:val="28"/>
          <w:szCs w:val="28"/>
        </w:rPr>
        <w:t xml:space="preserve"> </w:t>
      </w:r>
    </w:p>
    <w:p w:rsidR="007659AF" w:rsidRPr="00787B18" w:rsidRDefault="007659AF" w:rsidP="00AF197D">
      <w:pPr>
        <w:numPr>
          <w:ilvl w:val="0"/>
          <w:numId w:val="89"/>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評估家庭暴力現況、政策措施有效性、挑戰及克服挑戰之方法等，並提出未來行動；和</w:t>
      </w:r>
    </w:p>
    <w:p w:rsidR="007659AF" w:rsidRPr="00787B18" w:rsidRDefault="007659AF" w:rsidP="00AF197D">
      <w:pPr>
        <w:numPr>
          <w:ilvl w:val="0"/>
          <w:numId w:val="89"/>
        </w:numPr>
        <w:spacing w:before="50" w:after="240" w:line="440" w:lineRule="exact"/>
        <w:ind w:left="482" w:hanging="48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確保保護令依法及時核發。</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政治與公共生活</w:t>
      </w:r>
    </w:p>
    <w:p w:rsidR="007659AF" w:rsidRPr="00787B18" w:rsidRDefault="007659AF" w:rsidP="007659AF">
      <w:pPr>
        <w:spacing w:before="50" w:after="50" w:line="440" w:lineRule="exact"/>
        <w:ind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19.審查委員會讚賞女性代表「1/3比例原則」，並肯定中央層級女性代表的提升，然仍關切女性在司法院的比例，尤其在憲法法庭與大法官部分是相對較低的。</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審查委員會建議，政府加強努力增加司法院內的女性人數，特別是憲法法庭與大法官，以及包括設置符合資格之女性候選人資料庫。</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婚姻移民的國籍</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color w:val="000000" w:themeColor="text1"/>
          <w:sz w:val="28"/>
          <w:szCs w:val="28"/>
        </w:rPr>
        <w:t>20. 審查委員會關切在臺灣婚姻移民取得公民權的條件並未能適當保護其國籍權利。女性婚姻移民 (不包括來自中國、香港與澳門)，於申請歸化時均必須放棄其原國籍。如果她在歸化前離婚，或是她未通過歸化測驗，她的居留證將被取消，並被要求必須在短期內離開臺灣。這將使她成為無國籍狀態。她的孩子如果未被丈夫認可，將同樣會變成無國籍狀態。審查委員會亦關切即使在她歸化以後，如果這五年婚姻期間有刑事紀錄，她的公民資格將被撤銷。審查委員會進一步關切，即使歸化的財力證明已有某種程度上的放寬，但這些規定仍未普遍的被地方政府運用。</w:t>
      </w:r>
    </w:p>
    <w:p w:rsidR="007659AF" w:rsidRPr="00787B18" w:rsidRDefault="007659AF" w:rsidP="007659AF">
      <w:pPr>
        <w:spacing w:before="240" w:after="24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color w:val="000000" w:themeColor="text1"/>
          <w:sz w:val="28"/>
          <w:szCs w:val="28"/>
        </w:rPr>
        <w:t>審查委員會敦促政府修正國籍法，在婚姻移民取得臺灣國籍之前，不可要求外籍配偶放棄其原屬國籍。審查委員會也建議，對於丈夫死亡、失蹤或是被丈夫施暴的妻子，應被允許留在臺灣、可有工作許可以及必要的社會保險措施。外籍配偶歸化後，除非是假結婚，不會因為犯罪而被撤銷臺灣國籍。審查委員會另外要求有適用於全臺灣的放寬財力證明的統一申請表格。</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lastRenderedPageBreak/>
        <w:t>教育與訓練</w:t>
      </w:r>
    </w:p>
    <w:p w:rsidR="007659AF" w:rsidRPr="00787B18" w:rsidRDefault="007659AF" w:rsidP="007659AF">
      <w:pPr>
        <w:spacing w:before="50" w:after="50" w:line="440" w:lineRule="exact"/>
        <w:ind w:left="2"/>
        <w:jc w:val="both"/>
        <w:rPr>
          <w:rFonts w:ascii="標楷體" w:eastAsia="標楷體" w:hAnsi="標楷體" w:cs="Arial"/>
          <w:color w:val="000000" w:themeColor="text1"/>
          <w:sz w:val="28"/>
          <w:szCs w:val="28"/>
        </w:rPr>
      </w:pPr>
      <w:r w:rsidRPr="00787B18">
        <w:rPr>
          <w:rFonts w:ascii="標楷體" w:eastAsia="標楷體" w:hAnsi="標楷體" w:cs="Times New Roman" w:hint="eastAsia"/>
          <w:color w:val="000000" w:themeColor="text1"/>
          <w:sz w:val="28"/>
          <w:szCs w:val="28"/>
        </w:rPr>
        <w:t>21.</w:t>
      </w:r>
      <w:r w:rsidRPr="00787B18">
        <w:rPr>
          <w:rFonts w:ascii="標楷體" w:eastAsia="標楷體" w:hAnsi="標楷體" w:cs="Arial" w:hint="eastAsia"/>
          <w:color w:val="000000" w:themeColor="text1"/>
          <w:sz w:val="28"/>
          <w:szCs w:val="28"/>
        </w:rPr>
        <w:t xml:space="preserve"> 審查委員會注意到措施之範圍，然仍關切高等教育中持續存在的性別隔離，這反映了教育選擇上的刻板化，並會影響女性的工作機會。 </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Arial" w:hint="eastAsia"/>
          <w:b/>
          <w:color w:val="000000" w:themeColor="text1"/>
          <w:sz w:val="28"/>
          <w:szCs w:val="28"/>
        </w:rPr>
        <w:t>審查委員會建議政府強化措施來消除性別刻板化印象和使女孩和男孩無法進入非傳統教育學科的結構性阻礙，包括選讀科系時加強消除性別刻板化印象之意識、提供更好的教育和職業諮詢服務提供者、並採取暫行特別措施，加速婦女在科學和工程領域的參與，設定明確的目標和時程表，毫不延遲地去改善此一狀況。</w:t>
      </w:r>
    </w:p>
    <w:p w:rsidR="007659AF" w:rsidRPr="00787B18" w:rsidRDefault="007659AF" w:rsidP="007659AF">
      <w:pPr>
        <w:spacing w:before="50" w:after="50" w:line="440" w:lineRule="exact"/>
        <w:ind w:left="1"/>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22. 如</w:t>
      </w:r>
      <w:r w:rsidRPr="00787B18">
        <w:rPr>
          <w:rFonts w:ascii="標楷體" w:eastAsia="標楷體" w:hAnsi="標楷體" w:cs="細明體" w:hint="eastAsia"/>
          <w:color w:val="000000" w:themeColor="text1"/>
          <w:sz w:val="28"/>
          <w:szCs w:val="28"/>
        </w:rPr>
        <w:t>《公民與政治權利國際公約》及《經濟社會文化權利國際公約》審查</w:t>
      </w:r>
      <w:r w:rsidRPr="00787B18">
        <w:rPr>
          <w:rFonts w:ascii="標楷體" w:eastAsia="標楷體" w:hAnsi="標楷體" w:cs="Times New Roman" w:hint="eastAsia"/>
          <w:color w:val="000000" w:themeColor="text1"/>
          <w:sz w:val="28"/>
          <w:szCs w:val="28"/>
        </w:rPr>
        <w:t>國際獨立專家團所建議的，審查委員會關切所有層級之性傾向及性別認同教材的發展缺乏進展。審查委員會也關切到，沒有定期的監督及檢視系統，來確保現存的性別平等指標及教材審查準則是符合CEDAW及性別平等教育法的規定。</w:t>
      </w:r>
    </w:p>
    <w:p w:rsidR="007659AF" w:rsidRPr="00787B18" w:rsidRDefault="007659AF" w:rsidP="007659AF">
      <w:pPr>
        <w:spacing w:before="240" w:after="12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w:t>
      </w:r>
    </w:p>
    <w:p w:rsidR="007659AF" w:rsidRPr="00787B18" w:rsidRDefault="007659AF" w:rsidP="00AF197D">
      <w:pPr>
        <w:numPr>
          <w:ilvl w:val="0"/>
          <w:numId w:val="90"/>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諮詢政府</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學術</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公民社會團體及</w:t>
      </w:r>
      <w:r w:rsidRPr="00787B18">
        <w:rPr>
          <w:rFonts w:ascii="標楷體" w:eastAsia="標楷體" w:hAnsi="標楷體" w:cs="Times New Roman" w:hint="eastAsia"/>
          <w:b/>
          <w:color w:val="000000" w:themeColor="text1"/>
          <w:sz w:val="28"/>
          <w:szCs w:val="28"/>
        </w:rPr>
        <w:t>LBTI</w:t>
      </w:r>
      <w:r w:rsidRPr="00787B18">
        <w:rPr>
          <w:rFonts w:ascii="標楷體" w:eastAsia="標楷體" w:hAnsi="標楷體" w:cs="細明體" w:hint="eastAsia"/>
          <w:b/>
          <w:color w:val="000000" w:themeColor="text1"/>
          <w:sz w:val="28"/>
          <w:szCs w:val="28"/>
        </w:rPr>
        <w:t>社群的性別平等專家意見</w:t>
      </w:r>
      <w:r w:rsidRPr="00787B18">
        <w:rPr>
          <w:rFonts w:ascii="標楷體" w:eastAsia="標楷體" w:hAnsi="標楷體" w:cs="Times New Roman" w:hint="eastAsia"/>
          <w:b/>
          <w:color w:val="000000" w:themeColor="text1"/>
          <w:sz w:val="28"/>
          <w:szCs w:val="28"/>
        </w:rPr>
        <w:t>，</w:t>
      </w:r>
      <w:r w:rsidRPr="00787B18">
        <w:rPr>
          <w:rFonts w:ascii="標楷體" w:eastAsia="標楷體" w:hAnsi="標楷體" w:cs="細明體" w:hint="eastAsia"/>
          <w:b/>
          <w:color w:val="000000" w:themeColor="text1"/>
          <w:sz w:val="28"/>
          <w:szCs w:val="28"/>
        </w:rPr>
        <w:t>在所有層級上</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制定更多有具有性別多元意識的運動及教材</w:t>
      </w:r>
      <w:r w:rsidRPr="00787B18">
        <w:rPr>
          <w:rFonts w:ascii="標楷體" w:eastAsia="標楷體" w:hAnsi="標楷體" w:cs="Malgun Gothic" w:hint="eastAsia"/>
          <w:b/>
          <w:color w:val="000000" w:themeColor="text1"/>
          <w:sz w:val="28"/>
          <w:szCs w:val="28"/>
        </w:rPr>
        <w:t>；</w:t>
      </w:r>
    </w:p>
    <w:p w:rsidR="007659AF" w:rsidRPr="00787B18" w:rsidRDefault="007659AF" w:rsidP="00AF197D">
      <w:pPr>
        <w:numPr>
          <w:ilvl w:val="0"/>
          <w:numId w:val="90"/>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確保教師</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教授</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教練</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學校行政人員及性別平等教育委員會成員接受上述教材之定期及適當的訓練</w:t>
      </w:r>
      <w:r w:rsidRPr="00787B18">
        <w:rPr>
          <w:rFonts w:ascii="標楷體" w:eastAsia="標楷體" w:hAnsi="標楷體" w:cs="Malgun Gothic" w:hint="eastAsia"/>
          <w:b/>
          <w:color w:val="000000" w:themeColor="text1"/>
          <w:sz w:val="28"/>
          <w:szCs w:val="28"/>
        </w:rPr>
        <w:t>；</w:t>
      </w:r>
    </w:p>
    <w:p w:rsidR="007659AF" w:rsidRPr="00787B18" w:rsidRDefault="007659AF" w:rsidP="00AF197D">
      <w:pPr>
        <w:numPr>
          <w:ilvl w:val="0"/>
          <w:numId w:val="90"/>
        </w:numPr>
        <w:spacing w:before="50" w:after="5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確保學校落實性別平等教育法，要求學校針對基於性傾向及性別認同而被邊緣化或被歧視的學生採取具目標的措施以保護並促進其權利；和</w:t>
      </w:r>
    </w:p>
    <w:p w:rsidR="007659AF" w:rsidRPr="00787B18" w:rsidRDefault="007659AF" w:rsidP="00AF197D">
      <w:pPr>
        <w:numPr>
          <w:ilvl w:val="0"/>
          <w:numId w:val="90"/>
        </w:numPr>
        <w:spacing w:before="50" w:after="240" w:line="440" w:lineRule="exact"/>
        <w:ind w:left="482" w:hanging="482"/>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建立定期全面檢視與監督機制</w:t>
      </w:r>
      <w:r w:rsidRPr="00787B18">
        <w:rPr>
          <w:rFonts w:ascii="標楷體" w:eastAsia="標楷體" w:hAnsi="標楷體" w:cs="Malgun Gothic" w:hint="eastAsia"/>
          <w:b/>
          <w:color w:val="000000" w:themeColor="text1"/>
          <w:sz w:val="28"/>
          <w:szCs w:val="28"/>
        </w:rPr>
        <w:t>，</w:t>
      </w:r>
      <w:r w:rsidRPr="00787B18">
        <w:rPr>
          <w:rFonts w:ascii="標楷體" w:eastAsia="標楷體" w:hAnsi="標楷體" w:cs="細明體" w:hint="eastAsia"/>
          <w:b/>
          <w:color w:val="000000" w:themeColor="text1"/>
          <w:sz w:val="28"/>
          <w:szCs w:val="28"/>
        </w:rPr>
        <w:t>以驗證性別平等教育指標及教材審查準則性之有效執行以及具影響性</w:t>
      </w:r>
      <w:r w:rsidRPr="00787B18">
        <w:rPr>
          <w:rFonts w:ascii="標楷體" w:eastAsia="標楷體" w:hAnsi="標楷體" w:cs="Malgun Gothic" w:hint="eastAsia"/>
          <w:b/>
          <w:color w:val="000000" w:themeColor="text1"/>
          <w:sz w:val="28"/>
          <w:szCs w:val="28"/>
        </w:rPr>
        <w:t>。</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23. 審查委員會關切在所有教育層級及訓練單位中的</w:t>
      </w:r>
      <w:r w:rsidRPr="00787B18">
        <w:rPr>
          <w:rFonts w:ascii="標楷體" w:eastAsia="標楷體" w:hAnsi="標楷體" w:cs="Times New Roman"/>
          <w:color w:val="000000" w:themeColor="text1"/>
          <w:sz w:val="28"/>
          <w:szCs w:val="28"/>
        </w:rPr>
        <w:t>性霸凌</w:t>
      </w:r>
      <w:r w:rsidRPr="00787B18">
        <w:rPr>
          <w:rFonts w:ascii="標楷體" w:eastAsia="標楷體" w:hAnsi="標楷體" w:cs="Times New Roman" w:hint="eastAsia"/>
          <w:color w:val="000000" w:themeColor="text1"/>
          <w:sz w:val="28"/>
          <w:szCs w:val="28"/>
        </w:rPr>
        <w:t>及性騷擾，特別是教師、教授及學校行政人員所犯行者。委員會同樣地關切缺乏預防措施及有關</w:t>
      </w:r>
      <w:r w:rsidRPr="00787B18">
        <w:rPr>
          <w:rFonts w:ascii="標楷體" w:eastAsia="標楷體" w:hAnsi="標楷體" w:cs="Times New Roman"/>
          <w:color w:val="000000" w:themeColor="text1"/>
          <w:sz w:val="28"/>
          <w:szCs w:val="28"/>
        </w:rPr>
        <w:t>性霸凌</w:t>
      </w:r>
      <w:r w:rsidRPr="00787B18">
        <w:rPr>
          <w:rFonts w:ascii="標楷體" w:eastAsia="標楷體" w:hAnsi="標楷體" w:cs="Times New Roman" w:hint="eastAsia"/>
          <w:color w:val="000000" w:themeColor="text1"/>
          <w:sz w:val="28"/>
          <w:szCs w:val="28"/>
        </w:rPr>
        <w:t>及性騷擾的細部資訊。</w:t>
      </w:r>
    </w:p>
    <w:p w:rsidR="007659AF" w:rsidRPr="00787B18" w:rsidRDefault="007659AF" w:rsidP="007659AF">
      <w:pPr>
        <w:spacing w:before="240" w:after="12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lastRenderedPageBreak/>
        <w:t>審查委員會建議政府：</w:t>
      </w:r>
    </w:p>
    <w:p w:rsidR="007659AF" w:rsidRPr="00787B18" w:rsidRDefault="007659AF" w:rsidP="00AF197D">
      <w:pPr>
        <w:numPr>
          <w:ilvl w:val="0"/>
          <w:numId w:val="91"/>
        </w:numPr>
        <w:spacing w:before="120" w:after="12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開始嚴謹地收集所有的教育層級及訓練單位中有關性霸凌及性騷擾的普及性及發生率資料，以及是否有對特定婦女及女孩群體特別大的影響。</w:t>
      </w:r>
    </w:p>
    <w:p w:rsidR="007659AF" w:rsidRPr="00787B18" w:rsidRDefault="007659AF" w:rsidP="00AF197D">
      <w:pPr>
        <w:numPr>
          <w:ilvl w:val="0"/>
          <w:numId w:val="91"/>
        </w:numPr>
        <w:spacing w:before="120" w:after="240" w:line="440" w:lineRule="exact"/>
        <w:ind w:left="482" w:hanging="482"/>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在所有的教育層級及訓練單位中，建立更積極的預防及支持性霸凌及性騷擾的受害者之服務。</w:t>
      </w:r>
    </w:p>
    <w:p w:rsidR="007659AF" w:rsidRPr="00787B18" w:rsidRDefault="007659AF" w:rsidP="007659AF">
      <w:pPr>
        <w:spacing w:before="50" w:after="50" w:line="440" w:lineRule="exact"/>
        <w:ind w:left="1"/>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24. 雖然已有鼓勵女孩於懷孕期間或懷孕後回到學校的相關措施，但對於她們因母親及學生的雙重角色而面臨的經濟、社會及心理問題及其所遭遇到的汙名化，目前所提供的服務有限。</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敦促政府提供女孩於懷孕期間或懷孕後，返回校園之必要支持服務，包括具便利及可負擔的托育服務、心理諮商、建立自信、親職課程、經濟協助、在家學習機會或彈性的課表，以及同儕和支持團體，應該公開宣導這些可用的支持服務之機會及渠道。</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就業與經濟機會</w:t>
      </w:r>
    </w:p>
    <w:p w:rsidR="007659AF" w:rsidRPr="00787B18" w:rsidRDefault="007659AF" w:rsidP="007659AF">
      <w:pPr>
        <w:spacing w:line="46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25.考慮到婦女教育程度高，審查委員會關切男女勞參率有相當大落差，某些年齡層高達33%，並關切2012年未積極從事經濟活動總數中，女性所占比率超過60%。審查委員會注意到女性負擔家庭主要照顧責任是低參與率的主要原因之一。</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審查委員會敦促政府提供具便利及可負擔的托育服務，並採取設定特定目標及時程表之暫行特別措施，以提高女性勞參率，並建議政府進行全面性的研究來發展提升女性勞參率之政策。</w:t>
      </w:r>
      <w:r w:rsidRPr="00787B18">
        <w:rPr>
          <w:rFonts w:ascii="標楷體" w:eastAsia="標楷體" w:hAnsi="標楷體" w:cs="Times New Roman"/>
          <w:b/>
          <w:color w:val="000000" w:themeColor="text1"/>
          <w:sz w:val="28"/>
          <w:szCs w:val="28"/>
        </w:rPr>
        <w:t xml:space="preserve"> </w:t>
      </w:r>
    </w:p>
    <w:p w:rsidR="007659AF" w:rsidRPr="00787B18" w:rsidRDefault="007659AF" w:rsidP="007659AF">
      <w:pPr>
        <w:spacing w:before="240" w:after="24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26. 雖然男女薪資差距由2009年18.1%縮小至2012年16.6%，審查委員會表達對薪資差距持續存在的關切。</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審查委員會敦促政府收集不同性別、技術程度、部門、職業、年齡及族群的薪資比較資料，制定具</w:t>
      </w:r>
      <w:r w:rsidRPr="00787B18">
        <w:rPr>
          <w:rFonts w:ascii="標楷體" w:eastAsia="標楷體" w:hAnsi="標楷體" w:cs="細明體" w:hint="eastAsia"/>
          <w:b/>
          <w:color w:val="000000" w:themeColor="text1"/>
          <w:sz w:val="28"/>
          <w:szCs w:val="28"/>
        </w:rPr>
        <w:t>特定</w:t>
      </w:r>
      <w:r w:rsidRPr="00787B18">
        <w:rPr>
          <w:rFonts w:ascii="標楷體" w:eastAsia="標楷體" w:hAnsi="標楷體" w:cs="Times New Roman" w:hint="eastAsia"/>
          <w:b/>
          <w:color w:val="000000" w:themeColor="text1"/>
          <w:sz w:val="28"/>
          <w:szCs w:val="28"/>
        </w:rPr>
        <w:t>目標</w:t>
      </w:r>
      <w:r w:rsidRPr="00787B18">
        <w:rPr>
          <w:rFonts w:ascii="標楷體" w:eastAsia="標楷體" w:hAnsi="標楷體" w:cs="細明體" w:hint="eastAsia"/>
          <w:b/>
          <w:color w:val="000000" w:themeColor="text1"/>
          <w:sz w:val="28"/>
          <w:szCs w:val="28"/>
        </w:rPr>
        <w:t>的</w:t>
      </w:r>
      <w:r w:rsidRPr="00787B18">
        <w:rPr>
          <w:rFonts w:ascii="標楷體" w:eastAsia="標楷體" w:hAnsi="標楷體" w:cs="Times New Roman" w:hint="eastAsia"/>
          <w:b/>
          <w:color w:val="000000" w:themeColor="text1"/>
          <w:sz w:val="28"/>
          <w:szCs w:val="28"/>
        </w:rPr>
        <w:t>具體措施和實施機制來解決薪資差距和其他無法實現同值同酬的障礙。</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lastRenderedPageBreak/>
        <w:t>27. 審查委員會注意到政府為保障女性移工作了一些努力，包含2009年設立外勞服務專線，並起草家事服務法草案送行政院審議，委員會仍表達對家事勞工缺乏法律保障之關切，他們大部分是女性且為移工中最弱勢族群之一。</w:t>
      </w:r>
    </w:p>
    <w:p w:rsidR="007659AF" w:rsidRPr="00787B18" w:rsidRDefault="007659AF" w:rsidP="007659AF">
      <w:pPr>
        <w:spacing w:before="240" w:after="240" w:line="440" w:lineRule="exact"/>
        <w:jc w:val="both"/>
        <w:rPr>
          <w:rFonts w:ascii="標楷體" w:eastAsia="標楷體" w:hAnsi="標楷體" w:cs="Arial"/>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審查委員會建議政府提供家事及外籍移工法律保障，並需符合CEDAW、CEDAW委員會第26號建議有關女性移工的保護、保護移工及其家屬權利國際公約、</w:t>
      </w:r>
      <w:r w:rsidRPr="00787B18">
        <w:rPr>
          <w:rFonts w:ascii="標楷體" w:eastAsia="標楷體" w:hAnsi="標楷體" w:cs="Arial"/>
          <w:b/>
          <w:color w:val="000000" w:themeColor="text1"/>
          <w:sz w:val="28"/>
          <w:szCs w:val="28"/>
        </w:rPr>
        <w:t>國際勞工組織</w:t>
      </w:r>
      <w:r w:rsidRPr="00787B18">
        <w:rPr>
          <w:rFonts w:ascii="標楷體" w:eastAsia="標楷體" w:hAnsi="標楷體" w:cs="Arial" w:hint="eastAsia"/>
          <w:b/>
          <w:color w:val="000000" w:themeColor="text1"/>
          <w:sz w:val="28"/>
          <w:szCs w:val="28"/>
        </w:rPr>
        <w:t>有關家事勞工公約。</w:t>
      </w:r>
      <w:r w:rsidRPr="00787B18">
        <w:rPr>
          <w:rFonts w:ascii="標楷體" w:eastAsia="標楷體" w:hAnsi="標楷體" w:cs="細明體" w:hint="eastAsia"/>
          <w:b/>
          <w:color w:val="000000" w:themeColor="text1"/>
          <w:sz w:val="28"/>
          <w:szCs w:val="28"/>
        </w:rPr>
        <w:t>同時，</w:t>
      </w:r>
      <w:r w:rsidRPr="00787B18">
        <w:rPr>
          <w:rFonts w:ascii="標楷體" w:eastAsia="標楷體" w:hAnsi="標楷體" w:cs="Times New Roman" w:hint="eastAsia"/>
          <w:b/>
          <w:color w:val="000000" w:themeColor="text1"/>
          <w:sz w:val="28"/>
          <w:szCs w:val="28"/>
        </w:rPr>
        <w:t>審</w:t>
      </w:r>
      <w:r w:rsidRPr="00787B18">
        <w:rPr>
          <w:rFonts w:ascii="標楷體" w:eastAsia="標楷體" w:hAnsi="標楷體" w:cs="細明體" w:hint="eastAsia"/>
          <w:b/>
          <w:color w:val="000000" w:themeColor="text1"/>
          <w:sz w:val="28"/>
          <w:szCs w:val="28"/>
        </w:rPr>
        <w:t>查委員會敦促執行《</w:t>
      </w:r>
      <w:r w:rsidRPr="00787B18">
        <w:rPr>
          <w:rFonts w:ascii="標楷體" w:eastAsia="標楷體" w:hAnsi="標楷體" w:cs="Times New Roman"/>
          <w:b/>
          <w:color w:val="000000" w:themeColor="text1"/>
          <w:sz w:val="28"/>
          <w:szCs w:val="28"/>
        </w:rPr>
        <w:t>公民與政治權利國際公約</w:t>
      </w:r>
      <w:r w:rsidRPr="00787B18">
        <w:rPr>
          <w:rFonts w:ascii="標楷體" w:eastAsia="標楷體" w:hAnsi="標楷體" w:cs="Times New Roman" w:hint="eastAsia"/>
          <w:b/>
          <w:color w:val="000000" w:themeColor="text1"/>
          <w:sz w:val="28"/>
          <w:szCs w:val="28"/>
        </w:rPr>
        <w:t>》與《</w:t>
      </w:r>
      <w:r w:rsidRPr="00787B18">
        <w:rPr>
          <w:rFonts w:ascii="標楷體" w:eastAsia="標楷體" w:hAnsi="標楷體" w:cs="Times New Roman"/>
          <w:b/>
          <w:color w:val="000000" w:themeColor="text1"/>
          <w:sz w:val="28"/>
          <w:szCs w:val="28"/>
        </w:rPr>
        <w:t>經濟社會文化權利國際公約</w:t>
      </w:r>
      <w:r w:rsidRPr="00787B18">
        <w:rPr>
          <w:rFonts w:ascii="標楷體" w:eastAsia="標楷體" w:hAnsi="標楷體" w:cs="Times New Roman" w:hint="eastAsia"/>
          <w:b/>
          <w:color w:val="000000" w:themeColor="text1"/>
          <w:sz w:val="28"/>
          <w:szCs w:val="28"/>
        </w:rPr>
        <w:t>》國際獨立專家團就</w:t>
      </w:r>
      <w:r w:rsidRPr="00787B18">
        <w:rPr>
          <w:rStyle w:val="st"/>
          <w:rFonts w:ascii="標楷體" w:eastAsia="標楷體" w:hAnsi="標楷體" w:cs="Times New Roman" w:hint="eastAsia"/>
          <w:b/>
          <w:color w:val="000000" w:themeColor="text1"/>
          <w:sz w:val="28"/>
          <w:szCs w:val="28"/>
        </w:rPr>
        <w:t>移工和其勞動狀況所提之建議。</w:t>
      </w:r>
    </w:p>
    <w:p w:rsidR="007659AF" w:rsidRPr="00787B18" w:rsidRDefault="007659AF" w:rsidP="007659AF">
      <w:pPr>
        <w:spacing w:before="120" w:after="120" w:line="440" w:lineRule="exact"/>
        <w:jc w:val="both"/>
        <w:rPr>
          <w:rFonts w:ascii="標楷體" w:eastAsia="標楷體" w:hAnsi="標楷體" w:cs="Arial"/>
          <w:b/>
          <w:i/>
          <w:color w:val="000000" w:themeColor="text1"/>
          <w:sz w:val="28"/>
          <w:szCs w:val="28"/>
        </w:rPr>
      </w:pPr>
      <w:r w:rsidRPr="00787B18">
        <w:rPr>
          <w:rFonts w:ascii="標楷體" w:eastAsia="標楷體" w:hAnsi="標楷體" w:cs="Arial" w:hint="eastAsia"/>
          <w:b/>
          <w:i/>
          <w:color w:val="000000" w:themeColor="text1"/>
          <w:sz w:val="28"/>
          <w:szCs w:val="28"/>
        </w:rPr>
        <w:t>健康權</w:t>
      </w:r>
    </w:p>
    <w:p w:rsidR="007659AF" w:rsidRPr="00787B18" w:rsidRDefault="007659AF" w:rsidP="007659AF">
      <w:pPr>
        <w:spacing w:before="50" w:after="50" w:line="440" w:lineRule="exact"/>
        <w:jc w:val="both"/>
        <w:rPr>
          <w:rFonts w:ascii="標楷體" w:eastAsia="標楷體" w:hAnsi="標楷體" w:cs="Arial"/>
          <w:color w:val="000000" w:themeColor="text1"/>
          <w:sz w:val="28"/>
          <w:szCs w:val="28"/>
        </w:rPr>
      </w:pPr>
      <w:r w:rsidRPr="00787B18">
        <w:rPr>
          <w:rFonts w:ascii="標楷體" w:eastAsia="標楷體" w:hAnsi="標楷體" w:cs="Arial" w:hint="eastAsia"/>
          <w:color w:val="000000" w:themeColor="text1"/>
          <w:sz w:val="28"/>
          <w:szCs w:val="28"/>
        </w:rPr>
        <w:t>28. 審查委員會讚賞2008年政府制定婦女健康政策，並關切此政策尚無行動計畫及預算配置。委員會也關切雖然全民健康保險相當普及，但農村婦女或其他弱勢族群未能充分獲得健康照顧，其原因可能來自於農村地區健康照顧品質不佳。</w:t>
      </w:r>
    </w:p>
    <w:p w:rsidR="007659AF" w:rsidRPr="00787B18" w:rsidRDefault="007659AF" w:rsidP="007659AF">
      <w:pPr>
        <w:spacing w:before="240" w:after="120" w:line="440" w:lineRule="exact"/>
        <w:jc w:val="both"/>
        <w:rPr>
          <w:rFonts w:ascii="標楷體" w:eastAsia="標楷體" w:hAnsi="標楷體" w:cs="Arial"/>
          <w:b/>
          <w:color w:val="000000" w:themeColor="text1"/>
          <w:sz w:val="28"/>
          <w:szCs w:val="28"/>
        </w:rPr>
      </w:pPr>
      <w:r w:rsidRPr="00787B18">
        <w:rPr>
          <w:rFonts w:ascii="標楷體" w:eastAsia="標楷體" w:hAnsi="標楷體" w:cs="Arial" w:hint="eastAsia"/>
          <w:b/>
          <w:color w:val="000000" w:themeColor="text1"/>
          <w:sz w:val="28"/>
          <w:szCs w:val="28"/>
        </w:rPr>
        <w:t>審查委員會建議：</w:t>
      </w:r>
    </w:p>
    <w:p w:rsidR="007659AF" w:rsidRPr="00787B18" w:rsidRDefault="007659AF" w:rsidP="00AF197D">
      <w:pPr>
        <w:numPr>
          <w:ilvl w:val="0"/>
          <w:numId w:val="92"/>
        </w:numPr>
        <w:spacing w:before="50" w:after="50" w:line="440" w:lineRule="exact"/>
        <w:jc w:val="both"/>
        <w:rPr>
          <w:rFonts w:ascii="標楷體" w:eastAsia="標楷體" w:hAnsi="標楷體" w:cs="Arial"/>
          <w:b/>
          <w:color w:val="000000" w:themeColor="text1"/>
          <w:sz w:val="28"/>
          <w:szCs w:val="28"/>
        </w:rPr>
      </w:pPr>
      <w:r w:rsidRPr="00787B18">
        <w:rPr>
          <w:rFonts w:ascii="標楷體" w:eastAsia="標楷體" w:hAnsi="標楷體" w:cs="Arial" w:hint="eastAsia"/>
          <w:b/>
          <w:color w:val="000000" w:themeColor="text1"/>
          <w:sz w:val="28"/>
          <w:szCs w:val="28"/>
        </w:rPr>
        <w:t>制定婦女健康政策的行動計畫，並配置相關預算。</w:t>
      </w:r>
    </w:p>
    <w:p w:rsidR="007659AF" w:rsidRPr="00787B18" w:rsidRDefault="007659AF" w:rsidP="00AF197D">
      <w:pPr>
        <w:numPr>
          <w:ilvl w:val="0"/>
          <w:numId w:val="92"/>
        </w:numPr>
        <w:spacing w:before="50" w:after="50" w:line="440" w:lineRule="exact"/>
        <w:jc w:val="both"/>
        <w:rPr>
          <w:rFonts w:ascii="標楷體" w:eastAsia="標楷體" w:hAnsi="標楷體" w:cs="Arial"/>
          <w:b/>
          <w:color w:val="000000" w:themeColor="text1"/>
          <w:sz w:val="28"/>
          <w:szCs w:val="28"/>
        </w:rPr>
      </w:pPr>
      <w:r w:rsidRPr="00787B18">
        <w:rPr>
          <w:rFonts w:ascii="標楷體" w:eastAsia="標楷體" w:hAnsi="標楷體" w:cs="Arial" w:hint="eastAsia"/>
          <w:b/>
          <w:color w:val="000000" w:themeColor="text1"/>
          <w:sz w:val="28"/>
          <w:szCs w:val="28"/>
        </w:rPr>
        <w:t xml:space="preserve">健康政策的行動計畫不能僅止於防治疾病，而要以讓女性維持良好健康為目標，並規劃農村及新移民、身心障礙等弱勢及被邊緣化婦女可方便使用的醫療照顧服務之短期及長期目標。 </w:t>
      </w:r>
    </w:p>
    <w:p w:rsidR="007659AF" w:rsidRPr="00787B18" w:rsidRDefault="007659AF" w:rsidP="00AF197D">
      <w:pPr>
        <w:numPr>
          <w:ilvl w:val="0"/>
          <w:numId w:val="92"/>
        </w:numPr>
        <w:spacing w:before="50" w:after="50" w:line="440" w:lineRule="exact"/>
        <w:jc w:val="both"/>
        <w:rPr>
          <w:rFonts w:ascii="標楷體" w:eastAsia="標楷體" w:hAnsi="標楷體" w:cs="Arial"/>
          <w:b/>
          <w:color w:val="000000" w:themeColor="text1"/>
          <w:sz w:val="28"/>
          <w:szCs w:val="28"/>
        </w:rPr>
      </w:pPr>
      <w:r w:rsidRPr="00787B18">
        <w:rPr>
          <w:rFonts w:ascii="標楷體" w:eastAsia="標楷體" w:hAnsi="標楷體" w:cs="Arial" w:hint="eastAsia"/>
          <w:b/>
          <w:color w:val="000000" w:themeColor="text1"/>
          <w:sz w:val="28"/>
          <w:szCs w:val="28"/>
        </w:rPr>
        <w:t>心理健康方案需納入性別觀點，例如注意到影響婦女心理健康之社會及生理因素，例如產後憂鬱症；和</w:t>
      </w:r>
    </w:p>
    <w:p w:rsidR="007659AF" w:rsidRPr="00787B18" w:rsidRDefault="007659AF" w:rsidP="00AF197D">
      <w:pPr>
        <w:numPr>
          <w:ilvl w:val="0"/>
          <w:numId w:val="92"/>
        </w:numPr>
        <w:spacing w:before="50" w:after="240" w:line="440" w:lineRule="exact"/>
        <w:ind w:left="482" w:hanging="482"/>
        <w:jc w:val="both"/>
        <w:rPr>
          <w:rFonts w:ascii="標楷體" w:eastAsia="標楷體" w:hAnsi="標楷體" w:cs="Arial"/>
          <w:b/>
          <w:color w:val="000000" w:themeColor="text1"/>
          <w:sz w:val="28"/>
          <w:szCs w:val="28"/>
        </w:rPr>
      </w:pPr>
      <w:r w:rsidRPr="00787B18">
        <w:rPr>
          <w:rFonts w:ascii="標楷體" w:eastAsia="標楷體" w:hAnsi="標楷體" w:cs="Arial" w:hint="eastAsia"/>
          <w:b/>
          <w:color w:val="000000" w:themeColor="text1"/>
          <w:sz w:val="28"/>
          <w:szCs w:val="28"/>
        </w:rPr>
        <w:t>婦女健康政策的重點要包含青少女健康政策，例如預防少女懷孕、減少人工流產、以及少女與年輕未婚女性獲得生育和性健康資訊與服務的管道。</w:t>
      </w:r>
    </w:p>
    <w:p w:rsidR="007659AF" w:rsidRPr="00787B18" w:rsidRDefault="007659AF" w:rsidP="007659AF">
      <w:pPr>
        <w:spacing w:before="120" w:after="120" w:line="440" w:lineRule="exact"/>
        <w:jc w:val="both"/>
        <w:rPr>
          <w:rFonts w:ascii="標楷體" w:eastAsia="標楷體" w:hAnsi="標楷體" w:cs="Arial"/>
          <w:b/>
          <w:i/>
          <w:color w:val="000000" w:themeColor="text1"/>
          <w:sz w:val="28"/>
          <w:szCs w:val="28"/>
        </w:rPr>
      </w:pPr>
      <w:r w:rsidRPr="00787B18">
        <w:rPr>
          <w:rFonts w:ascii="標楷體" w:eastAsia="標楷體" w:hAnsi="標楷體" w:cs="Arial" w:hint="eastAsia"/>
          <w:b/>
          <w:i/>
          <w:color w:val="000000" w:themeColor="text1"/>
          <w:sz w:val="28"/>
          <w:szCs w:val="28"/>
        </w:rPr>
        <w:t>感染HIV或愛滋病的婦女</w:t>
      </w:r>
    </w:p>
    <w:p w:rsidR="007659AF" w:rsidRPr="00787B18" w:rsidRDefault="007659AF" w:rsidP="007659AF">
      <w:pPr>
        <w:spacing w:before="50" w:after="50" w:line="440" w:lineRule="exact"/>
        <w:ind w:leftChars="1" w:left="2"/>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29. 審查委員會關切政府有一關於有HIV陽性外國人的限制政策，而這些外國人大多為女性，包括強制檢驗HIV和要求所有HIV陽性外國人，包含國人之配偶，必須離開臺灣。審查委員會認為這些限制政策</w:t>
      </w:r>
      <w:r w:rsidRPr="00787B18">
        <w:rPr>
          <w:rFonts w:ascii="標楷體" w:eastAsia="標楷體" w:hAnsi="標楷體" w:cs="Times New Roman" w:hint="eastAsia"/>
          <w:color w:val="000000" w:themeColor="text1"/>
          <w:sz w:val="28"/>
          <w:szCs w:val="28"/>
        </w:rPr>
        <w:lastRenderedPageBreak/>
        <w:t>明確違反WHO和UNAIDS背書之取徑，並且違反多項人權，特別是健康、隱私及遷徙自由、平等、不歧視的人權。</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審查委員會建議政府廢除強制檢驗HIV的要求，及移除限制</w:t>
      </w:r>
      <w:r w:rsidRPr="00787B18">
        <w:rPr>
          <w:rFonts w:ascii="標楷體" w:eastAsia="標楷體" w:hAnsi="標楷體" w:cs="Arial" w:hint="eastAsia"/>
          <w:b/>
          <w:color w:val="000000" w:themeColor="text1"/>
          <w:sz w:val="28"/>
          <w:szCs w:val="28"/>
        </w:rPr>
        <w:t>感染HIV或愛滋病的婦女</w:t>
      </w:r>
      <w:r w:rsidRPr="00787B18">
        <w:rPr>
          <w:rFonts w:ascii="標楷體" w:eastAsia="標楷體" w:hAnsi="標楷體" w:cs="Times New Roman" w:hint="eastAsia"/>
          <w:b/>
          <w:color w:val="000000" w:themeColor="text1"/>
          <w:sz w:val="28"/>
          <w:szCs w:val="28"/>
        </w:rPr>
        <w:t>入境、停留與居留權的各項規定。</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農村婦女</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 xml:space="preserve">30. 審查委員會非常關切農村婦女未被邀請參與國家或地方層級農村發展計畫的擬訂及執行。並關切女性在農會、漁會及農田水利會的決策階層中比例非常低，且沒有女性委員會代表農村女性權益。另外也關切到農會及漁會的能力提升方案是家政課程，幾乎全部參與者為女性，因而強化了性別刻板印象。 </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在擬訂及執行國家或地方層級的農村發展計畫時，應納入女性。並建議農會、漁會及農田水利會決策階層須達1/3女性參與的原則。此外也敦促政府進行農村婦女能力及教育方案，以提供她們關於現代化生產、販售、行銷及財務管理的知識和技能。委員會進一步建議政府要分配基金給農村婦女提出的方案，包含女性自組合作社的方案。</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原住民婦女</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31. 審查委員會讚賞近幾個月指派女性參與原住民族委員會，然仍關切原住民婦女在決策階層的低代表性。並進一步關切有關原住民社區經濟與就業方案的設計、規劃、執行及評估中，原住民婦女參與有限。</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運用暫行特別措施，包含1/3性別比例原則，以增加原住民女性的代表性。並建議政府蒐集有關原住民婦女參與地方公開選舉及公共事務的資料。審查委員會進一步建議政府評估既存的原住民婦女相關措施的有效性，並定期諮詢原住民婦女有關原住民社區就業與經濟方案的意見。</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身心障礙婦女</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32. 審查委員會確認身心障礙婦女經歷多重歧視之痛苦，尤其是智能</w:t>
      </w:r>
      <w:r w:rsidRPr="00787B18">
        <w:rPr>
          <w:rFonts w:ascii="標楷體" w:eastAsia="標楷體" w:hAnsi="標楷體" w:cs="Times New Roman" w:hint="eastAsia"/>
          <w:color w:val="000000" w:themeColor="text1"/>
          <w:sz w:val="28"/>
          <w:szCs w:val="28"/>
        </w:rPr>
        <w:lastRenderedPageBreak/>
        <w:t>障礙之婦女。委員會關切缺乏全面性身心障礙婦女資料，包含區分年齡、身心障礙類別、族裔、農村或都市及其他相關類別資料，來完整評估身心障礙婦女的處境。</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Times New Roman" w:hint="eastAsia"/>
          <w:b/>
          <w:color w:val="000000" w:themeColor="text1"/>
          <w:sz w:val="28"/>
          <w:szCs w:val="28"/>
        </w:rPr>
        <w:t>審查委員會建議政府收集身心障礙婦女現況資料，區分一切相關類別，據以制定全面性的政策及行動計畫。</w:t>
      </w:r>
    </w:p>
    <w:p w:rsidR="007659AF" w:rsidRPr="00787B18" w:rsidRDefault="007659AF" w:rsidP="007659AF">
      <w:pPr>
        <w:spacing w:before="120" w:after="120" w:line="440" w:lineRule="exact"/>
        <w:jc w:val="both"/>
        <w:rPr>
          <w:rFonts w:ascii="標楷體" w:eastAsia="標楷體" w:hAnsi="標楷體" w:cs="Times New Roman"/>
          <w:b/>
          <w:i/>
          <w:color w:val="000000" w:themeColor="text1"/>
          <w:sz w:val="28"/>
          <w:szCs w:val="28"/>
        </w:rPr>
      </w:pPr>
      <w:r w:rsidRPr="00787B18">
        <w:rPr>
          <w:rFonts w:ascii="標楷體" w:eastAsia="標楷體" w:hAnsi="標楷體" w:cs="Times New Roman" w:hint="eastAsia"/>
          <w:b/>
          <w:i/>
          <w:color w:val="000000" w:themeColor="text1"/>
          <w:sz w:val="28"/>
          <w:szCs w:val="28"/>
        </w:rPr>
        <w:t>家庭與婚姻生活</w:t>
      </w:r>
    </w:p>
    <w:p w:rsidR="007659AF" w:rsidRPr="00787B18" w:rsidRDefault="007659AF" w:rsidP="007659AF">
      <w:pPr>
        <w:pStyle w:val="a5"/>
        <w:spacing w:before="50" w:after="50" w:line="440" w:lineRule="exact"/>
        <w:ind w:leftChars="0" w:left="0"/>
        <w:jc w:val="both"/>
        <w:rPr>
          <w:rFonts w:ascii="標楷體" w:eastAsia="標楷體" w:hAnsi="標楷體" w:cs="Times New Roman"/>
          <w:bCs/>
          <w:color w:val="000000" w:themeColor="text1"/>
          <w:sz w:val="28"/>
          <w:szCs w:val="28"/>
        </w:rPr>
      </w:pPr>
      <w:r w:rsidRPr="00787B18">
        <w:rPr>
          <w:rFonts w:ascii="標楷體" w:eastAsia="標楷體" w:hAnsi="標楷體" w:cs="細明體" w:hint="eastAsia"/>
          <w:bCs/>
          <w:color w:val="000000" w:themeColor="text1"/>
          <w:sz w:val="28"/>
          <w:szCs w:val="28"/>
        </w:rPr>
        <w:t>33. 審查委員會關切政府缺乏對多元家庭的法律承認，僅承認異性婚姻，但不承認同性結合或同居關係。審查委員會也關切缺乏未經登記的結合之統計數據。</w:t>
      </w:r>
    </w:p>
    <w:p w:rsidR="007659AF" w:rsidRPr="00787B18" w:rsidRDefault="007659AF" w:rsidP="007659AF">
      <w:pPr>
        <w:pStyle w:val="a5"/>
        <w:spacing w:before="240" w:after="240" w:line="440" w:lineRule="exact"/>
        <w:ind w:leftChars="0" w:left="0"/>
        <w:jc w:val="both"/>
        <w:rPr>
          <w:rFonts w:ascii="標楷體" w:eastAsia="標楷體" w:hAnsi="標楷體" w:cs="Times New Roman"/>
          <w:b/>
          <w:bCs/>
          <w:color w:val="000000" w:themeColor="text1"/>
          <w:sz w:val="28"/>
          <w:szCs w:val="28"/>
        </w:rPr>
      </w:pPr>
      <w:r w:rsidRPr="00787B18">
        <w:rPr>
          <w:rFonts w:ascii="標楷體" w:eastAsia="標楷體" w:hAnsi="標楷體" w:cs="Times New Roman" w:hint="eastAsia"/>
          <w:b/>
          <w:bCs/>
          <w:color w:val="000000" w:themeColor="text1"/>
          <w:sz w:val="28"/>
          <w:szCs w:val="28"/>
        </w:rPr>
        <w:t>審查委員會建議政府修訂民法，賦予法律承認多元家庭，同時建議採取措施以收集和整理未經登記的結合之統計數據，並在下一次的國家報告中提供資訊。</w:t>
      </w:r>
    </w:p>
    <w:p w:rsidR="007659AF" w:rsidRPr="00787B18" w:rsidRDefault="007659AF" w:rsidP="007659AF">
      <w:pPr>
        <w:spacing w:before="50" w:after="50" w:line="440" w:lineRule="exact"/>
        <w:jc w:val="both"/>
        <w:rPr>
          <w:rFonts w:ascii="標楷體" w:eastAsia="標楷體" w:hAnsi="標楷體" w:cs="Times New Roman"/>
          <w:color w:val="000000" w:themeColor="text1"/>
          <w:sz w:val="28"/>
          <w:szCs w:val="28"/>
        </w:rPr>
      </w:pPr>
      <w:r w:rsidRPr="00787B18">
        <w:rPr>
          <w:rFonts w:ascii="標楷體" w:eastAsia="標楷體" w:hAnsi="標楷體" w:cs="細明體" w:hint="eastAsia"/>
          <w:color w:val="000000" w:themeColor="text1"/>
          <w:sz w:val="28"/>
          <w:szCs w:val="28"/>
        </w:rPr>
        <w:t>34. 審查委員會關切</w:t>
      </w:r>
      <w:r w:rsidRPr="00787B18">
        <w:rPr>
          <w:rFonts w:ascii="標楷體" w:eastAsia="標楷體" w:hAnsi="標楷體" w:cs="Times New Roman"/>
          <w:color w:val="000000" w:themeColor="text1"/>
          <w:sz w:val="28"/>
          <w:szCs w:val="28"/>
        </w:rPr>
        <w:t>2008</w:t>
      </w:r>
      <w:r w:rsidRPr="00787B18">
        <w:rPr>
          <w:rFonts w:ascii="標楷體" w:eastAsia="標楷體" w:hAnsi="標楷體" w:cs="細明體" w:hint="eastAsia"/>
          <w:color w:val="000000" w:themeColor="text1"/>
          <w:sz w:val="28"/>
          <w:szCs w:val="28"/>
        </w:rPr>
        <w:t>年行政命令規範之變性程序和要求，尤其是其中符合變更性別登記資格前需由外科手術切除生殖器官。進一步並關切到缺乏對跨性別者的統計數據，以及推動立法改革的速度。</w:t>
      </w:r>
    </w:p>
    <w:p w:rsidR="007659AF" w:rsidRPr="00787B18" w:rsidRDefault="007659AF" w:rsidP="007659AF">
      <w:pPr>
        <w:spacing w:before="240" w:after="240" w:line="440" w:lineRule="exact"/>
        <w:jc w:val="both"/>
        <w:rPr>
          <w:rFonts w:ascii="標楷體" w:eastAsia="標楷體" w:hAnsi="標楷體" w:cs="Times New Roman"/>
          <w:b/>
          <w:color w:val="000000" w:themeColor="text1"/>
          <w:sz w:val="28"/>
          <w:szCs w:val="28"/>
        </w:rPr>
      </w:pPr>
      <w:r w:rsidRPr="00787B18">
        <w:rPr>
          <w:rFonts w:ascii="標楷體" w:eastAsia="標楷體" w:hAnsi="標楷體" w:cs="細明體" w:hint="eastAsia"/>
          <w:b/>
          <w:color w:val="000000" w:themeColor="text1"/>
          <w:sz w:val="28"/>
          <w:szCs w:val="28"/>
        </w:rPr>
        <w:t>審查委員會建議政府採取衛生福利部在</w:t>
      </w:r>
      <w:r w:rsidRPr="00787B18">
        <w:rPr>
          <w:rFonts w:ascii="標楷體" w:eastAsia="標楷體" w:hAnsi="標楷體" w:cs="Times New Roman"/>
          <w:b/>
          <w:color w:val="000000" w:themeColor="text1"/>
          <w:sz w:val="28"/>
          <w:szCs w:val="28"/>
        </w:rPr>
        <w:t>2013</w:t>
      </w:r>
      <w:r w:rsidRPr="00787B18">
        <w:rPr>
          <w:rFonts w:ascii="標楷體" w:eastAsia="標楷體" w:hAnsi="標楷體" w:cs="細明體" w:hint="eastAsia"/>
          <w:b/>
          <w:color w:val="000000" w:themeColor="text1"/>
          <w:sz w:val="28"/>
          <w:szCs w:val="28"/>
        </w:rPr>
        <w:t>年</w:t>
      </w:r>
      <w:r w:rsidRPr="00787B18">
        <w:rPr>
          <w:rFonts w:ascii="標楷體" w:eastAsia="標楷體" w:hAnsi="標楷體" w:cs="Times New Roman"/>
          <w:b/>
          <w:color w:val="000000" w:themeColor="text1"/>
          <w:sz w:val="28"/>
          <w:szCs w:val="28"/>
        </w:rPr>
        <w:t>12</w:t>
      </w:r>
      <w:r w:rsidRPr="00787B18">
        <w:rPr>
          <w:rFonts w:ascii="標楷體" w:eastAsia="標楷體" w:hAnsi="標楷體" w:cs="細明體" w:hint="eastAsia"/>
          <w:b/>
          <w:color w:val="000000" w:themeColor="text1"/>
          <w:sz w:val="28"/>
          <w:szCs w:val="28"/>
        </w:rPr>
        <w:t>月</w:t>
      </w:r>
      <w:r w:rsidRPr="00787B18">
        <w:rPr>
          <w:rFonts w:ascii="標楷體" w:eastAsia="標楷體" w:hAnsi="標楷體" w:cs="Times New Roman"/>
          <w:b/>
          <w:color w:val="000000" w:themeColor="text1"/>
          <w:sz w:val="28"/>
          <w:szCs w:val="28"/>
        </w:rPr>
        <w:t>9</w:t>
      </w:r>
      <w:r w:rsidRPr="00787B18">
        <w:rPr>
          <w:rFonts w:ascii="標楷體" w:eastAsia="標楷體" w:hAnsi="標楷體" w:cs="細明體" w:hint="eastAsia"/>
          <w:b/>
          <w:color w:val="000000" w:themeColor="text1"/>
          <w:sz w:val="28"/>
          <w:szCs w:val="28"/>
        </w:rPr>
        <w:t>日會議的意見，會中承認</w:t>
      </w:r>
      <w:r w:rsidRPr="00787B18">
        <w:rPr>
          <w:rFonts w:ascii="標楷體" w:eastAsia="標楷體" w:hAnsi="標楷體" w:cs="Calibri" w:hint="eastAsia"/>
          <w:b/>
          <w:color w:val="000000" w:themeColor="text1"/>
          <w:sz w:val="28"/>
          <w:szCs w:val="28"/>
        </w:rPr>
        <w:t>「</w:t>
      </w:r>
      <w:r w:rsidRPr="00787B18">
        <w:rPr>
          <w:rFonts w:ascii="標楷體" w:eastAsia="標楷體" w:hAnsi="標楷體" w:cs="細明體" w:hint="eastAsia"/>
          <w:b/>
          <w:color w:val="000000" w:themeColor="text1"/>
          <w:sz w:val="28"/>
          <w:szCs w:val="28"/>
        </w:rPr>
        <w:t>性別認同是基本人權，且無必要強迫或要求摘除生殖器官，個人傾向應該得到尊重」。審查委員會進一步建議採取措施以廢止前述歧視性的行政命令規定。</w:t>
      </w:r>
    </w:p>
    <w:p w:rsidR="007659AF" w:rsidRPr="00787B18" w:rsidRDefault="007659AF" w:rsidP="007659AF">
      <w:pPr>
        <w:pStyle w:val="a5"/>
        <w:spacing w:before="50" w:after="50" w:line="440" w:lineRule="exact"/>
        <w:ind w:leftChars="0" w:left="0"/>
        <w:jc w:val="both"/>
        <w:rPr>
          <w:rFonts w:ascii="標楷體" w:eastAsia="標楷體" w:hAnsi="標楷體" w:cs="Times New Roman"/>
          <w:color w:val="000000" w:themeColor="text1"/>
          <w:sz w:val="28"/>
          <w:szCs w:val="28"/>
        </w:rPr>
      </w:pPr>
      <w:r w:rsidRPr="00787B18">
        <w:rPr>
          <w:rFonts w:ascii="標楷體" w:eastAsia="標楷體" w:hAnsi="標楷體" w:cs="Times New Roman" w:hint="eastAsia"/>
          <w:color w:val="000000" w:themeColor="text1"/>
          <w:sz w:val="28"/>
          <w:szCs w:val="28"/>
        </w:rPr>
        <w:t>35. 審查委員會關切到雖然行政院審查和通過男女訂婚最低年齡為</w:t>
      </w:r>
      <w:r w:rsidRPr="00787B18">
        <w:rPr>
          <w:rFonts w:ascii="標楷體" w:eastAsia="標楷體" w:hAnsi="標楷體" w:cs="Times New Roman"/>
          <w:color w:val="000000" w:themeColor="text1"/>
          <w:sz w:val="28"/>
          <w:szCs w:val="28"/>
        </w:rPr>
        <w:t>17</w:t>
      </w:r>
      <w:r w:rsidRPr="00787B18">
        <w:rPr>
          <w:rFonts w:ascii="標楷體" w:eastAsia="標楷體" w:hAnsi="標楷體" w:cs="Times New Roman" w:hint="eastAsia"/>
          <w:color w:val="000000" w:themeColor="text1"/>
          <w:sz w:val="28"/>
          <w:szCs w:val="28"/>
        </w:rPr>
        <w:t>歲和結婚最低年齡為</w:t>
      </w:r>
      <w:r w:rsidRPr="00787B18">
        <w:rPr>
          <w:rFonts w:ascii="標楷體" w:eastAsia="標楷體" w:hAnsi="標楷體" w:cs="Times New Roman"/>
          <w:color w:val="000000" w:themeColor="text1"/>
          <w:sz w:val="28"/>
          <w:szCs w:val="28"/>
        </w:rPr>
        <w:t>18</w:t>
      </w:r>
      <w:r w:rsidRPr="00787B18">
        <w:rPr>
          <w:rFonts w:ascii="標楷體" w:eastAsia="標楷體" w:hAnsi="標楷體" w:cs="Times New Roman" w:hint="eastAsia"/>
          <w:color w:val="000000" w:themeColor="text1"/>
          <w:sz w:val="28"/>
          <w:szCs w:val="28"/>
        </w:rPr>
        <w:t>歲規定的修訂草案，立法院決定不予審議。</w:t>
      </w:r>
    </w:p>
    <w:p w:rsidR="007659AF" w:rsidRPr="00787B18" w:rsidRDefault="007659AF" w:rsidP="007659AF">
      <w:pPr>
        <w:spacing w:before="240" w:after="240" w:line="440" w:lineRule="exact"/>
        <w:jc w:val="both"/>
        <w:rPr>
          <w:rFonts w:ascii="標楷體" w:eastAsia="標楷體" w:hAnsi="標楷體" w:cs="Times New Roman"/>
          <w:b/>
          <w:color w:val="000000" w:themeColor="text1"/>
          <w:szCs w:val="24"/>
        </w:rPr>
      </w:pPr>
      <w:r w:rsidRPr="00787B18">
        <w:rPr>
          <w:rFonts w:ascii="標楷體" w:eastAsia="標楷體" w:hAnsi="標楷體" w:cs="細明體" w:hint="eastAsia"/>
          <w:b/>
          <w:color w:val="000000" w:themeColor="text1"/>
          <w:sz w:val="28"/>
          <w:szCs w:val="28"/>
        </w:rPr>
        <w:t>審查委員會敦促政府訂定男女最低結婚年齡同為18歲。</w:t>
      </w:r>
    </w:p>
    <w:p w:rsidR="007659AF" w:rsidRPr="00787B18" w:rsidRDefault="007659AF" w:rsidP="007659AF">
      <w:pPr>
        <w:spacing w:before="120" w:after="120" w:line="440" w:lineRule="exact"/>
        <w:jc w:val="both"/>
        <w:rPr>
          <w:rFonts w:ascii="標楷體" w:eastAsia="標楷體" w:hAnsi="標楷體" w:cs="Times New Roman"/>
          <w:color w:val="000000" w:themeColor="text1"/>
          <w:sz w:val="32"/>
          <w:szCs w:val="32"/>
        </w:rPr>
      </w:pPr>
    </w:p>
    <w:p w:rsidR="007659AF" w:rsidRPr="00787B18" w:rsidRDefault="007659AF" w:rsidP="007659AF">
      <w:pPr>
        <w:pStyle w:val="a5"/>
        <w:ind w:leftChars="0"/>
        <w:rPr>
          <w:rFonts w:ascii="標楷體" w:eastAsia="標楷體" w:hAnsi="標楷體" w:cs="Times New Roman"/>
          <w:color w:val="000000" w:themeColor="text1"/>
        </w:rPr>
      </w:pPr>
    </w:p>
    <w:sectPr w:rsidR="007659AF" w:rsidRPr="00787B18" w:rsidSect="002C1062">
      <w:pgSz w:w="11906" w:h="16838"/>
      <w:pgMar w:top="1440" w:right="1800" w:bottom="1440" w:left="180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CA" w:rsidRPr="005734E3" w:rsidRDefault="002462CA" w:rsidP="00841191">
      <w:pPr>
        <w:rPr>
          <w:szCs w:val="24"/>
        </w:rPr>
      </w:pPr>
      <w:r>
        <w:separator/>
      </w:r>
    </w:p>
  </w:endnote>
  <w:endnote w:type="continuationSeparator" w:id="0">
    <w:p w:rsidR="002462CA" w:rsidRPr="005734E3" w:rsidRDefault="002462CA" w:rsidP="00841191">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tdsungEG-Bold-Big5">
    <w:altName w:val="Arial Unicode MS"/>
    <w:panose1 w:val="00000000000000000000"/>
    <w:charset w:val="88"/>
    <w:family w:val="auto"/>
    <w:notTrueType/>
    <w:pitch w:val="default"/>
    <w:sig w:usb0="00000001" w:usb1="08080000" w:usb2="00000010" w:usb3="00000000" w:csb0="00100000"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sөũ">
    <w:altName w:val="Times New Roman"/>
    <w:panose1 w:val="00000000000000000000"/>
    <w:charset w:val="00"/>
    <w:family w:val="roman"/>
    <w:notTrueType/>
    <w:pitch w:val="default"/>
    <w:sig w:usb0="00000000" w:usb1="00000000" w:usb2="00000000" w:usb3="00000000" w:csb0="00000000"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8F" w:rsidRDefault="0031288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6415"/>
      <w:docPartObj>
        <w:docPartGallery w:val="Page Numbers (Bottom of Page)"/>
        <w:docPartUnique/>
      </w:docPartObj>
    </w:sdtPr>
    <w:sdtContent>
      <w:p w:rsidR="0031288F" w:rsidRDefault="0031288F">
        <w:pPr>
          <w:pStyle w:val="ad"/>
          <w:jc w:val="center"/>
        </w:pPr>
        <w:r w:rsidRPr="00213090">
          <w:fldChar w:fldCharType="begin"/>
        </w:r>
        <w:r>
          <w:instrText xml:space="preserve"> PAGE   \* MERGEFORMAT </w:instrText>
        </w:r>
        <w:r w:rsidRPr="00213090">
          <w:fldChar w:fldCharType="separate"/>
        </w:r>
        <w:r w:rsidRPr="002C1062">
          <w:rPr>
            <w:noProof/>
            <w:lang w:val="zh-TW"/>
          </w:rPr>
          <w:t>2</w:t>
        </w:r>
        <w:r>
          <w:rPr>
            <w:noProof/>
            <w:lang w:val="zh-TW"/>
          </w:rPr>
          <w:fldChar w:fldCharType="end"/>
        </w:r>
      </w:p>
    </w:sdtContent>
  </w:sdt>
  <w:p w:rsidR="0031288F" w:rsidRDefault="0031288F">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8F" w:rsidRDefault="0031288F">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6435"/>
      <w:docPartObj>
        <w:docPartGallery w:val="Page Numbers (Bottom of Page)"/>
        <w:docPartUnique/>
      </w:docPartObj>
    </w:sdtPr>
    <w:sdtContent>
      <w:p w:rsidR="0031288F" w:rsidRDefault="0031288F">
        <w:pPr>
          <w:pStyle w:val="ad"/>
          <w:jc w:val="center"/>
        </w:pPr>
        <w:fldSimple w:instr=" PAGE   \* MERGEFORMAT ">
          <w:r w:rsidR="00F95E2A" w:rsidRPr="00F95E2A">
            <w:rPr>
              <w:noProof/>
              <w:lang w:val="zh-TW"/>
            </w:rPr>
            <w:t>299</w:t>
          </w:r>
        </w:fldSimple>
      </w:p>
    </w:sdtContent>
  </w:sdt>
  <w:p w:rsidR="0031288F" w:rsidRDefault="0031288F">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6434"/>
      <w:docPartObj>
        <w:docPartGallery w:val="Page Numbers (Bottom of Page)"/>
        <w:docPartUnique/>
      </w:docPartObj>
    </w:sdtPr>
    <w:sdtContent>
      <w:p w:rsidR="0031288F" w:rsidRDefault="0031288F">
        <w:pPr>
          <w:pStyle w:val="ad"/>
          <w:jc w:val="center"/>
        </w:pPr>
        <w:fldSimple w:instr=" PAGE   \* MERGEFORMAT ">
          <w:r w:rsidR="00F95E2A" w:rsidRPr="00F95E2A">
            <w:rPr>
              <w:noProof/>
              <w:lang w:val="zh-TW"/>
            </w:rPr>
            <w:t>2</w:t>
          </w:r>
        </w:fldSimple>
      </w:p>
    </w:sdtContent>
  </w:sdt>
  <w:p w:rsidR="0031288F" w:rsidRDefault="0031288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CA" w:rsidRPr="005734E3" w:rsidRDefault="002462CA" w:rsidP="00841191">
      <w:pPr>
        <w:rPr>
          <w:szCs w:val="24"/>
        </w:rPr>
      </w:pPr>
      <w:r>
        <w:separator/>
      </w:r>
    </w:p>
  </w:footnote>
  <w:footnote w:type="continuationSeparator" w:id="0">
    <w:p w:rsidR="002462CA" w:rsidRPr="005734E3" w:rsidRDefault="002462CA" w:rsidP="00841191">
      <w:pPr>
        <w:rPr>
          <w:szCs w:val="24"/>
        </w:rPr>
      </w:pPr>
      <w:r>
        <w:continuationSeparator/>
      </w:r>
    </w:p>
  </w:footnote>
  <w:footnote w:id="1">
    <w:p w:rsidR="0031288F" w:rsidRPr="00231100" w:rsidRDefault="0031288F" w:rsidP="00190043">
      <w:pPr>
        <w:pStyle w:val="a8"/>
      </w:pPr>
      <w:r>
        <w:rPr>
          <w:rStyle w:val="aa"/>
        </w:rPr>
        <w:footnoteRef/>
      </w:r>
      <w:r>
        <w:t xml:space="preserve"> </w:t>
      </w:r>
      <w:r w:rsidRPr="00231100">
        <w:t>GDP</w:t>
      </w:r>
      <w:r>
        <w:rPr>
          <w:rFonts w:hint="eastAsia"/>
        </w:rPr>
        <w:t>全文：</w:t>
      </w:r>
      <w:r w:rsidRPr="00231100">
        <w:t>Gross Domestic Product</w:t>
      </w:r>
    </w:p>
  </w:footnote>
  <w:footnote w:id="2">
    <w:p w:rsidR="0031288F" w:rsidRPr="003C2680" w:rsidRDefault="0031288F" w:rsidP="00190043">
      <w:pPr>
        <w:pStyle w:val="a8"/>
      </w:pPr>
      <w:r>
        <w:rPr>
          <w:rStyle w:val="aa"/>
        </w:rPr>
        <w:footnoteRef/>
      </w:r>
      <w:r>
        <w:t xml:space="preserve"> </w:t>
      </w:r>
      <w:r w:rsidRPr="003C2680">
        <w:t>HDI</w:t>
      </w:r>
      <w:r>
        <w:rPr>
          <w:rFonts w:hint="eastAsia"/>
        </w:rPr>
        <w:t>全文：</w:t>
      </w:r>
      <w:r w:rsidRPr="003C2680">
        <w:t>Human Development Index</w:t>
      </w:r>
    </w:p>
  </w:footnote>
  <w:footnote w:id="3">
    <w:p w:rsidR="0031288F" w:rsidRPr="003C2680" w:rsidRDefault="0031288F" w:rsidP="00190043">
      <w:pPr>
        <w:pStyle w:val="a8"/>
      </w:pPr>
      <w:r>
        <w:rPr>
          <w:rStyle w:val="aa"/>
        </w:rPr>
        <w:footnoteRef/>
      </w:r>
      <w:r>
        <w:t xml:space="preserve"> </w:t>
      </w:r>
      <w:r w:rsidRPr="003C2680">
        <w:t xml:space="preserve">GDI </w:t>
      </w:r>
      <w:r>
        <w:rPr>
          <w:rFonts w:hint="eastAsia"/>
        </w:rPr>
        <w:t>全文：</w:t>
      </w:r>
      <w:r w:rsidRPr="003C2680">
        <w:t>Gender Development Index</w:t>
      </w:r>
    </w:p>
  </w:footnote>
  <w:footnote w:id="4">
    <w:p w:rsidR="0031288F" w:rsidRPr="003C2680" w:rsidRDefault="0031288F" w:rsidP="00190043">
      <w:pPr>
        <w:pStyle w:val="a8"/>
      </w:pPr>
      <w:r>
        <w:rPr>
          <w:rStyle w:val="aa"/>
        </w:rPr>
        <w:footnoteRef/>
      </w:r>
      <w:r>
        <w:t xml:space="preserve"> </w:t>
      </w:r>
      <w:r w:rsidRPr="003C2680">
        <w:t>GEM</w:t>
      </w:r>
      <w:r>
        <w:rPr>
          <w:rFonts w:hint="eastAsia"/>
        </w:rPr>
        <w:t>全文：</w:t>
      </w:r>
      <w:r w:rsidRPr="003C2680">
        <w:t>Gender Empowerment Measure</w:t>
      </w:r>
    </w:p>
  </w:footnote>
  <w:footnote w:id="5">
    <w:p w:rsidR="0031288F" w:rsidRPr="003C2680" w:rsidRDefault="0031288F" w:rsidP="00190043">
      <w:pPr>
        <w:pStyle w:val="a8"/>
      </w:pPr>
      <w:r>
        <w:rPr>
          <w:rStyle w:val="aa"/>
        </w:rPr>
        <w:footnoteRef/>
      </w:r>
      <w:r>
        <w:t xml:space="preserve"> </w:t>
      </w:r>
      <w:r w:rsidRPr="003C2680">
        <w:t>GII</w:t>
      </w:r>
      <w:r>
        <w:rPr>
          <w:rFonts w:hint="eastAsia"/>
        </w:rPr>
        <w:t>全文：</w:t>
      </w:r>
      <w:r w:rsidRPr="003C2680">
        <w:t>Gender Inequality Index</w:t>
      </w:r>
    </w:p>
  </w:footnote>
  <w:footnote w:id="6">
    <w:p w:rsidR="0031288F" w:rsidRPr="003C2680" w:rsidRDefault="0031288F" w:rsidP="00190043">
      <w:pPr>
        <w:pStyle w:val="a8"/>
      </w:pPr>
      <w:r>
        <w:rPr>
          <w:rStyle w:val="aa"/>
        </w:rPr>
        <w:footnoteRef/>
      </w:r>
      <w:r>
        <w:t xml:space="preserve"> </w:t>
      </w:r>
      <w:r w:rsidRPr="003C2680">
        <w:t>MDGs</w:t>
      </w:r>
      <w:r>
        <w:rPr>
          <w:rFonts w:hint="eastAsia"/>
        </w:rPr>
        <w:t>全文：</w:t>
      </w:r>
      <w:r w:rsidRPr="003C2680">
        <w:t>Millennium Development Goals</w:t>
      </w:r>
    </w:p>
  </w:footnote>
  <w:footnote w:id="7">
    <w:p w:rsidR="0031288F" w:rsidRPr="00E12703" w:rsidRDefault="0031288F" w:rsidP="00190043">
      <w:pPr>
        <w:pStyle w:val="a8"/>
      </w:pPr>
      <w:r>
        <w:rPr>
          <w:rStyle w:val="aa"/>
        </w:rPr>
        <w:footnoteRef/>
      </w:r>
      <w:r>
        <w:t xml:space="preserve"> </w:t>
      </w:r>
      <w:r>
        <w:rPr>
          <w:rFonts w:hint="eastAsia"/>
        </w:rPr>
        <w:t>SDGs</w:t>
      </w:r>
      <w:r>
        <w:rPr>
          <w:rFonts w:hint="eastAsia"/>
        </w:rPr>
        <w:t>全文：</w:t>
      </w:r>
      <w:r>
        <w:rPr>
          <w:rFonts w:hint="eastAsia"/>
        </w:rPr>
        <w:t>Sustainable Development Goals.</w:t>
      </w:r>
    </w:p>
  </w:footnote>
  <w:footnote w:id="8">
    <w:p w:rsidR="0031288F" w:rsidRPr="0089482C" w:rsidRDefault="0031288F" w:rsidP="00190043">
      <w:pPr>
        <w:pStyle w:val="a8"/>
      </w:pPr>
      <w:r>
        <w:rPr>
          <w:rStyle w:val="aa"/>
        </w:rPr>
        <w:footnoteRef/>
      </w:r>
      <w:r>
        <w:t xml:space="preserve"> </w:t>
      </w:r>
      <w:r>
        <w:rPr>
          <w:rFonts w:hint="eastAsia"/>
        </w:rPr>
        <w:t>此為聯合國官方簡體中文翻譯，英文原文為</w:t>
      </w:r>
      <w:r>
        <w:rPr>
          <w:rFonts w:hint="eastAsia"/>
        </w:rPr>
        <w:t>SDG 5</w:t>
      </w:r>
      <w:r>
        <w:rPr>
          <w:rFonts w:hint="eastAsia"/>
        </w:rPr>
        <w:t>：</w:t>
      </w:r>
      <w:r w:rsidRPr="0089482C">
        <w:t>Achieve gender equality and empower all women and girls</w:t>
      </w:r>
      <w:r>
        <w:rPr>
          <w:rFonts w:hint="eastAsia"/>
        </w:rPr>
        <w:t>.</w:t>
      </w:r>
      <w:r w:rsidRPr="007D364F">
        <w:t xml:space="preserve"> </w:t>
      </w:r>
      <w:r>
        <w:rPr>
          <w:rFonts w:hint="eastAsia"/>
        </w:rPr>
        <w:t>網址：</w:t>
      </w:r>
      <w:r w:rsidRPr="007D364F">
        <w:t>http://www.un.org/ga/search/view_doc.asp?symbol=A/69/L.85&amp;referer=http://www.un.org/sustainabledevelopment/&amp;Lang=C</w:t>
      </w:r>
    </w:p>
  </w:footnote>
  <w:footnote w:id="9">
    <w:p w:rsidR="0031288F" w:rsidRPr="00231100" w:rsidRDefault="0031288F" w:rsidP="00190043">
      <w:pPr>
        <w:pStyle w:val="a8"/>
      </w:pPr>
      <w:r>
        <w:rPr>
          <w:rStyle w:val="aa"/>
        </w:rPr>
        <w:footnoteRef/>
      </w:r>
      <w:r>
        <w:t xml:space="preserve"> </w:t>
      </w:r>
      <w:r w:rsidRPr="00231100">
        <w:t>GDP</w:t>
      </w:r>
      <w:r>
        <w:rPr>
          <w:rFonts w:hint="eastAsia"/>
        </w:rPr>
        <w:t>全文：</w:t>
      </w:r>
      <w:r w:rsidRPr="00231100">
        <w:t>Gross Domestic Product</w:t>
      </w:r>
    </w:p>
  </w:footnote>
  <w:footnote w:id="10">
    <w:p w:rsidR="0031288F" w:rsidRPr="003C2680" w:rsidRDefault="0031288F" w:rsidP="00190043">
      <w:pPr>
        <w:pStyle w:val="a8"/>
      </w:pPr>
      <w:r>
        <w:rPr>
          <w:rStyle w:val="aa"/>
        </w:rPr>
        <w:footnoteRef/>
      </w:r>
      <w:r>
        <w:t xml:space="preserve"> </w:t>
      </w:r>
      <w:r w:rsidRPr="003C2680">
        <w:t>HDI</w:t>
      </w:r>
      <w:r>
        <w:rPr>
          <w:rFonts w:hint="eastAsia"/>
        </w:rPr>
        <w:t>全文：</w:t>
      </w:r>
      <w:r w:rsidRPr="003C2680">
        <w:t>Human Development Index</w:t>
      </w:r>
    </w:p>
  </w:footnote>
  <w:footnote w:id="11">
    <w:p w:rsidR="0031288F" w:rsidRPr="003C2680" w:rsidRDefault="0031288F" w:rsidP="00190043">
      <w:pPr>
        <w:pStyle w:val="a8"/>
      </w:pPr>
      <w:r>
        <w:rPr>
          <w:rStyle w:val="aa"/>
        </w:rPr>
        <w:footnoteRef/>
      </w:r>
      <w:r>
        <w:t xml:space="preserve"> </w:t>
      </w:r>
      <w:r w:rsidRPr="003C2680">
        <w:t xml:space="preserve">GDI </w:t>
      </w:r>
      <w:r>
        <w:rPr>
          <w:rFonts w:hint="eastAsia"/>
        </w:rPr>
        <w:t>全文：</w:t>
      </w:r>
      <w:r w:rsidRPr="003C2680">
        <w:t>Gender Development Index</w:t>
      </w:r>
    </w:p>
  </w:footnote>
  <w:footnote w:id="12">
    <w:p w:rsidR="0031288F" w:rsidRPr="003C2680" w:rsidRDefault="0031288F" w:rsidP="00190043">
      <w:pPr>
        <w:pStyle w:val="a8"/>
      </w:pPr>
      <w:r>
        <w:rPr>
          <w:rStyle w:val="aa"/>
        </w:rPr>
        <w:footnoteRef/>
      </w:r>
      <w:r>
        <w:t xml:space="preserve"> </w:t>
      </w:r>
      <w:r w:rsidRPr="003C2680">
        <w:t>GEM</w:t>
      </w:r>
      <w:r>
        <w:rPr>
          <w:rFonts w:hint="eastAsia"/>
        </w:rPr>
        <w:t>全文：</w:t>
      </w:r>
      <w:r w:rsidRPr="003C2680">
        <w:t>Gender Empowerment Measure</w:t>
      </w:r>
    </w:p>
  </w:footnote>
  <w:footnote w:id="13">
    <w:p w:rsidR="0031288F" w:rsidRPr="003C2680" w:rsidRDefault="0031288F" w:rsidP="00190043">
      <w:pPr>
        <w:pStyle w:val="a8"/>
      </w:pPr>
      <w:r>
        <w:rPr>
          <w:rStyle w:val="aa"/>
        </w:rPr>
        <w:footnoteRef/>
      </w:r>
      <w:r>
        <w:t xml:space="preserve"> </w:t>
      </w:r>
      <w:r w:rsidRPr="003C2680">
        <w:t>GII</w:t>
      </w:r>
      <w:r>
        <w:rPr>
          <w:rFonts w:hint="eastAsia"/>
        </w:rPr>
        <w:t>全文：</w:t>
      </w:r>
      <w:r w:rsidRPr="003C2680">
        <w:t>Gender Inequality Index</w:t>
      </w:r>
    </w:p>
  </w:footnote>
  <w:footnote w:id="14">
    <w:p w:rsidR="0031288F" w:rsidRPr="003C2680" w:rsidRDefault="0031288F" w:rsidP="00190043">
      <w:pPr>
        <w:pStyle w:val="a8"/>
      </w:pPr>
      <w:r>
        <w:rPr>
          <w:rStyle w:val="aa"/>
        </w:rPr>
        <w:footnoteRef/>
      </w:r>
      <w:r>
        <w:t xml:space="preserve"> </w:t>
      </w:r>
      <w:r w:rsidRPr="003C2680">
        <w:t>MDGs</w:t>
      </w:r>
      <w:r>
        <w:rPr>
          <w:rFonts w:hint="eastAsia"/>
        </w:rPr>
        <w:t>全文：</w:t>
      </w:r>
      <w:r w:rsidRPr="003C2680">
        <w:t>Millennium Development Goals</w:t>
      </w:r>
    </w:p>
  </w:footnote>
  <w:footnote w:id="15">
    <w:p w:rsidR="0031288F" w:rsidRPr="002D7B8C" w:rsidRDefault="0031288F" w:rsidP="00F02957">
      <w:pPr>
        <w:pStyle w:val="a8"/>
      </w:pPr>
      <w:r w:rsidRPr="002D7B8C">
        <w:rPr>
          <w:rStyle w:val="aa"/>
        </w:rPr>
        <w:footnoteRef/>
      </w:r>
      <w:r w:rsidRPr="002D7B8C">
        <w:t xml:space="preserve"> </w:t>
      </w:r>
      <w:r w:rsidRPr="002D7B8C">
        <w:t>歷屆公職選舉資料</w:t>
      </w:r>
      <w:r>
        <w:rPr>
          <w:rFonts w:hint="eastAsia"/>
        </w:rPr>
        <w:t>，提供機關：中央選舉委員會，網址：</w:t>
      </w:r>
      <w:r>
        <w:t>http://db.cec.gov.tw</w:t>
      </w:r>
    </w:p>
  </w:footnote>
  <w:footnote w:id="16">
    <w:p w:rsidR="0031288F" w:rsidRDefault="0031288F" w:rsidP="00F02957">
      <w:pPr>
        <w:pStyle w:val="a8"/>
      </w:pPr>
      <w:r>
        <w:rPr>
          <w:rStyle w:val="aa"/>
        </w:rPr>
        <w:footnoteRef/>
      </w:r>
      <w:r>
        <w:rPr>
          <w:rFonts w:hint="eastAsia"/>
        </w:rPr>
        <w:t xml:space="preserve"> </w:t>
      </w:r>
      <w:r w:rsidRPr="002D7B8C">
        <w:t>歷屆公職選舉資料</w:t>
      </w:r>
      <w:r>
        <w:rPr>
          <w:rFonts w:hint="eastAsia"/>
        </w:rPr>
        <w:t>，提供機關：中央選舉委員會，網址：</w:t>
      </w:r>
      <w:r>
        <w:t>http://db.cec.gov.tw</w:t>
      </w:r>
    </w:p>
  </w:footnote>
  <w:footnote w:id="17">
    <w:p w:rsidR="0031288F" w:rsidRDefault="0031288F" w:rsidP="00F02957">
      <w:pPr>
        <w:pStyle w:val="a8"/>
      </w:pPr>
      <w:r>
        <w:rPr>
          <w:rStyle w:val="aa"/>
        </w:rPr>
        <w:footnoteRef/>
      </w:r>
      <w:r>
        <w:t xml:space="preserve"> </w:t>
      </w:r>
      <w:r>
        <w:rPr>
          <w:rFonts w:hint="eastAsia"/>
        </w:rPr>
        <w:t>銓敘統計年報，提供機關：銓敘部，網址：</w:t>
      </w:r>
      <w:r w:rsidRPr="00B71B4D">
        <w:t>http://www.mocs.gov.tw/pages/detail.aspx?Node=1090&amp;Page=4043&amp;Index=4</w:t>
      </w:r>
    </w:p>
  </w:footnote>
  <w:footnote w:id="18">
    <w:p w:rsidR="0031288F" w:rsidRDefault="0031288F" w:rsidP="00F02957">
      <w:pPr>
        <w:pStyle w:val="a8"/>
      </w:pPr>
      <w:r>
        <w:rPr>
          <w:rStyle w:val="aa"/>
        </w:rPr>
        <w:footnoteRef/>
      </w:r>
      <w:r>
        <w:t xml:space="preserve"> </w:t>
      </w:r>
      <w:r w:rsidRPr="00E94148">
        <w:rPr>
          <w:rFonts w:hint="eastAsia"/>
          <w:color w:val="FF0000"/>
        </w:rPr>
        <w:t>我國性別落差指數經濟參與和機會</w:t>
      </w:r>
      <w:r>
        <w:rPr>
          <w:rFonts w:hint="eastAsia"/>
          <w:color w:val="FF0000"/>
        </w:rPr>
        <w:t>指標數值</w:t>
      </w:r>
      <w:r>
        <w:rPr>
          <w:rFonts w:hint="eastAsia"/>
        </w:rPr>
        <w:t>，提供機關：行政院主計總處，網址：</w:t>
      </w:r>
      <w:r w:rsidRPr="00E94148">
        <w:rPr>
          <w:color w:val="FF0000"/>
        </w:rPr>
        <w:t>http://www.stat.gov.tw/ct.asp?xItem=33332&amp;CtNode=6020&amp;mp=4</w:t>
      </w:r>
    </w:p>
  </w:footnote>
  <w:footnote w:id="19">
    <w:p w:rsidR="0031288F" w:rsidRDefault="0031288F" w:rsidP="00F02957">
      <w:pPr>
        <w:pStyle w:val="a8"/>
      </w:pPr>
      <w:r>
        <w:rPr>
          <w:rStyle w:val="aa"/>
        </w:rPr>
        <w:footnoteRef/>
      </w:r>
      <w:r w:rsidRPr="001947C0">
        <w:rPr>
          <w:rFonts w:hint="eastAsia"/>
          <w:color w:val="FF0000"/>
          <w:highlight w:val="yellow"/>
        </w:rPr>
        <w:t>資料來源：金融監督管理委員會</w:t>
      </w:r>
      <w:r w:rsidRPr="00577F07">
        <w:rPr>
          <w:rFonts w:hint="eastAsia"/>
          <w:color w:val="000000"/>
        </w:rPr>
        <w:t>。</w:t>
      </w:r>
    </w:p>
  </w:footnote>
  <w:footnote w:id="20">
    <w:p w:rsidR="0031288F" w:rsidRDefault="0031288F" w:rsidP="00F02957">
      <w:pPr>
        <w:pStyle w:val="a8"/>
      </w:pPr>
      <w:r w:rsidRPr="00D67584">
        <w:rPr>
          <w:rStyle w:val="aa"/>
          <w:color w:val="000000"/>
        </w:rPr>
        <w:footnoteRef/>
      </w:r>
      <w:r w:rsidRPr="00E60921">
        <w:rPr>
          <w:rFonts w:hint="eastAsia"/>
          <w:color w:val="FF0000"/>
        </w:rPr>
        <w:t>提供機關：內政部</w:t>
      </w:r>
    </w:p>
  </w:footnote>
  <w:footnote w:id="21">
    <w:p w:rsidR="0031288F" w:rsidRDefault="0031288F" w:rsidP="00F02957">
      <w:pPr>
        <w:pStyle w:val="a8"/>
      </w:pPr>
      <w:r>
        <w:rPr>
          <w:rStyle w:val="aa"/>
        </w:rPr>
        <w:footnoteRef/>
      </w:r>
      <w:r>
        <w:t xml:space="preserve"> </w:t>
      </w:r>
      <w:r>
        <w:rPr>
          <w:rFonts w:hint="eastAsia"/>
        </w:rPr>
        <w:t>社區發展協會理事長性別統計，提供機關：衛生福利部，網址：</w:t>
      </w:r>
      <w:r w:rsidRPr="00432016">
        <w:t>http://www.mohw.gov.tw/cht/DOS/Statistic.aspx?f_list_no=312&amp;fod_list_no=4190</w:t>
      </w:r>
    </w:p>
  </w:footnote>
  <w:footnote w:id="22">
    <w:p w:rsidR="0031288F" w:rsidRDefault="0031288F" w:rsidP="00F02957">
      <w:pPr>
        <w:pStyle w:val="a8"/>
      </w:pPr>
      <w:r>
        <w:rPr>
          <w:rStyle w:val="aa"/>
        </w:rPr>
        <w:footnoteRef/>
      </w:r>
      <w:r>
        <w:t xml:space="preserve"> </w:t>
      </w:r>
      <w:r>
        <w:rPr>
          <w:rFonts w:hint="eastAsia"/>
        </w:rPr>
        <w:t>勞工工會幹部性別比例，提供機關：勞動部，網址：</w:t>
      </w:r>
      <w:r w:rsidRPr="006757D5">
        <w:t>http://statdb.mol.gov.tw/html/sex/year102/rptmenumon.htm</w:t>
      </w:r>
    </w:p>
  </w:footnote>
  <w:footnote w:id="23">
    <w:p w:rsidR="0031288F" w:rsidRPr="000B1017" w:rsidRDefault="0031288F" w:rsidP="00F02957">
      <w:pPr>
        <w:pStyle w:val="a8"/>
      </w:pPr>
      <w:r>
        <w:rPr>
          <w:rStyle w:val="aa"/>
        </w:rPr>
        <w:footnoteRef/>
      </w:r>
      <w:r>
        <w:t xml:space="preserve"> </w:t>
      </w:r>
      <w:r w:rsidRPr="000B1017">
        <w:rPr>
          <w:rFonts w:hint="eastAsia"/>
        </w:rPr>
        <w:t>財團法人社會福利慈善事業基金會基本資料</w:t>
      </w:r>
      <w:r>
        <w:rPr>
          <w:rFonts w:hint="eastAsia"/>
        </w:rPr>
        <w:t>，提供機關：衛生福利部，網址：</w:t>
      </w:r>
      <w:r w:rsidRPr="00432016">
        <w:t>http://www.mohw.gov.tw/cht/DOS/Statistic.aspx?f_list_no=312&amp;fod_list_no=4190</w:t>
      </w:r>
    </w:p>
  </w:footnote>
  <w:footnote w:id="24">
    <w:p w:rsidR="0031288F" w:rsidRDefault="0031288F" w:rsidP="00F02957">
      <w:pPr>
        <w:pStyle w:val="a8"/>
      </w:pPr>
      <w:r>
        <w:rPr>
          <w:rStyle w:val="aa"/>
        </w:rPr>
        <w:footnoteRef/>
      </w:r>
      <w:r>
        <w:t xml:space="preserve"> </w:t>
      </w:r>
      <w:r>
        <w:rPr>
          <w:rFonts w:hint="eastAsia"/>
        </w:rPr>
        <w:t>全國志願服務統計，提供機關：衛生福利部，網址：</w:t>
      </w:r>
      <w:r w:rsidRPr="00AC5F8D">
        <w:rPr>
          <w:color w:val="FF0000"/>
        </w:rPr>
        <w:t>http://vol.mohw.gov.tw/vol/home.jsp?mserno=200805210002&amp;serno=200805210002&amp;menudata=VolMenu&amp;contlink=ap/downfile_view.jsp&amp;dataserno=201602040001&amp;logintype=null</w:t>
      </w:r>
    </w:p>
  </w:footnote>
  <w:footnote w:id="25">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Pr>
          <w:rFonts w:ascii="標楷體" w:eastAsia="標楷體" w:hAnsi="標楷體" w:hint="eastAsia"/>
        </w:rPr>
        <w:t>人力資源重要指標</w:t>
      </w:r>
      <w:r w:rsidRPr="00D31CAA">
        <w:rPr>
          <w:rFonts w:ascii="標楷體" w:eastAsia="標楷體" w:hAnsi="標楷體" w:hint="eastAsia"/>
        </w:rPr>
        <w:t>，提供機關：主計總處，網址：</w:t>
      </w:r>
      <w:r w:rsidRPr="008D6ECE">
        <w:rPr>
          <w:rFonts w:ascii="標楷體" w:eastAsia="標楷體" w:hAnsi="標楷體"/>
        </w:rPr>
        <w:t>http://www.dgbas.gov.tw/ct.asp?xItem=37135&amp;ctNode=3246&amp;mp=1</w:t>
      </w:r>
    </w:p>
  </w:footnote>
  <w:footnote w:id="26">
    <w:p w:rsidR="0031288F" w:rsidRPr="003545EF" w:rsidRDefault="0031288F" w:rsidP="00F02957">
      <w:pPr>
        <w:pStyle w:val="a8"/>
        <w:rPr>
          <w:rFonts w:ascii="標楷體" w:eastAsia="標楷體" w:hAnsi="標楷體"/>
        </w:rPr>
      </w:pPr>
      <w:r w:rsidRPr="003545EF">
        <w:rPr>
          <w:rStyle w:val="aa"/>
          <w:rFonts w:ascii="標楷體" w:eastAsia="標楷體" w:hAnsi="標楷體"/>
        </w:rPr>
        <w:footnoteRef/>
      </w:r>
      <w:r w:rsidRPr="003545EF">
        <w:rPr>
          <w:rFonts w:ascii="標楷體" w:eastAsia="標楷體" w:hAnsi="標楷體"/>
        </w:rPr>
        <w:t xml:space="preserve"> </w:t>
      </w:r>
      <w:r w:rsidRPr="006B2044">
        <w:rPr>
          <w:rFonts w:ascii="標楷體" w:eastAsia="標楷體" w:hAnsi="標楷體" w:hint="eastAsia"/>
          <w:color w:val="FF0000"/>
        </w:rPr>
        <w:t>就業失業統計資料查詢系統</w:t>
      </w:r>
      <w:r w:rsidRPr="003545EF">
        <w:rPr>
          <w:rFonts w:ascii="標楷體" w:eastAsia="標楷體" w:hAnsi="標楷體" w:hint="eastAsia"/>
        </w:rPr>
        <w:t>，提供機關：主計總處，網址：</w:t>
      </w:r>
      <w:r w:rsidRPr="006B2044">
        <w:rPr>
          <w:rFonts w:ascii="標楷體" w:eastAsia="標楷體" w:hAnsi="標楷體"/>
          <w:color w:val="FF0000"/>
        </w:rPr>
        <w:t>http://win.dgbas.gov.tw/dgbas04/bc4/timeser/more_f.asp</w:t>
      </w:r>
    </w:p>
  </w:footnote>
  <w:footnote w:id="27">
    <w:p w:rsidR="0031288F" w:rsidRPr="004A116D" w:rsidRDefault="0031288F" w:rsidP="00F02957">
      <w:pPr>
        <w:pStyle w:val="a8"/>
      </w:pPr>
      <w:r>
        <w:rPr>
          <w:rStyle w:val="aa"/>
        </w:rPr>
        <w:footnoteRef/>
      </w:r>
      <w:r>
        <w:t xml:space="preserve"> </w:t>
      </w:r>
      <w:r>
        <w:rPr>
          <w:rFonts w:ascii="標楷體" w:eastAsia="標楷體" w:hAnsi="標楷體" w:hint="eastAsia"/>
        </w:rPr>
        <w:t>102</w:t>
      </w:r>
      <w:r w:rsidRPr="00D31CAA">
        <w:rPr>
          <w:rFonts w:ascii="標楷體" w:eastAsia="標楷體" w:hAnsi="標楷體" w:hint="eastAsia"/>
        </w:rPr>
        <w:t>年婦女婚育與就業調查，提供機關：主計總處，網址： http://www.dgbas.gov.tw/ct.asp?xItem=30507&amp;CtNode=5633&amp;mp=1</w:t>
      </w:r>
    </w:p>
  </w:footnote>
  <w:footnote w:id="28">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rPr>
        <w:t xml:space="preserve"> </w:t>
      </w:r>
      <w:r w:rsidRPr="00D31CAA">
        <w:rPr>
          <w:rFonts w:ascii="標楷體" w:eastAsia="標楷體" w:hAnsi="標楷體" w:hint="eastAsia"/>
        </w:rPr>
        <w:t>國際性別統計，提供機關：勞動部，網址：</w:t>
      </w:r>
      <w:r w:rsidRPr="00D31CAA">
        <w:rPr>
          <w:rFonts w:ascii="標楷體" w:eastAsia="標楷體" w:hAnsi="標楷體"/>
        </w:rPr>
        <w:t>http://www.mol.gov.tw/cht/index.php?code=list&amp;ids=581</w:t>
      </w:r>
    </w:p>
  </w:footnote>
  <w:footnote w:id="29">
    <w:p w:rsidR="0031288F" w:rsidRPr="00CC0352" w:rsidRDefault="0031288F" w:rsidP="00F02957">
      <w:pPr>
        <w:pStyle w:val="a8"/>
        <w:rPr>
          <w:rFonts w:ascii="標楷體" w:eastAsia="標楷體" w:hAnsi="標楷體"/>
          <w:color w:val="FF0000"/>
        </w:rPr>
      </w:pPr>
      <w:r w:rsidRPr="00D31CAA">
        <w:rPr>
          <w:rStyle w:val="aa"/>
          <w:rFonts w:ascii="標楷體" w:eastAsia="標楷體" w:hAnsi="標楷體"/>
        </w:rPr>
        <w:footnoteRef/>
      </w:r>
      <w:r w:rsidRPr="00D31CAA">
        <w:rPr>
          <w:rFonts w:ascii="標楷體" w:eastAsia="標楷體" w:hAnsi="標楷體"/>
        </w:rPr>
        <w:t xml:space="preserve"> </w:t>
      </w:r>
      <w:r w:rsidRPr="00CC0352">
        <w:rPr>
          <w:rFonts w:ascii="標楷體" w:eastAsia="標楷體" w:hAnsi="標楷體" w:hint="eastAsia"/>
          <w:color w:val="FF0000"/>
        </w:rPr>
        <w:t>104</w:t>
      </w:r>
      <w:r w:rsidRPr="00D31CAA">
        <w:rPr>
          <w:rFonts w:ascii="標楷體" w:eastAsia="標楷體" w:hAnsi="標楷體" w:hint="eastAsia"/>
        </w:rPr>
        <w:t>年人力運用調查報告，提供機關：主計總處，網址：</w:t>
      </w:r>
      <w:r w:rsidRPr="00CC0352">
        <w:rPr>
          <w:rFonts w:ascii="標楷體" w:eastAsia="標楷體" w:hAnsi="標楷體"/>
          <w:color w:val="FF0000"/>
        </w:rPr>
        <w:t>http://www.dgbas.gov.tw/ct.asp?xItem=38850&amp;ctNode=4987&amp;mp=1</w:t>
      </w:r>
    </w:p>
  </w:footnote>
  <w:footnote w:id="30">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hint="eastAsia"/>
        </w:rPr>
        <w:t>性別專欄分析，提供機關：主計總處，網址：</w:t>
      </w:r>
      <w:r w:rsidRPr="00C86334">
        <w:rPr>
          <w:rFonts w:ascii="標楷體" w:eastAsia="標楷體" w:hAnsi="標楷體"/>
          <w:color w:val="FF0000"/>
        </w:rPr>
        <w:t>http://www.stat.gov.tw/public/Attachment/5112511819SQKUQ4S8.pdf</w:t>
      </w:r>
    </w:p>
  </w:footnote>
  <w:footnote w:id="31">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hint="eastAsia"/>
        </w:rPr>
        <w:t>薪資及生產力統計，提供機關：主計總處，網址：</w:t>
      </w:r>
      <w:r w:rsidRPr="00D31CAA">
        <w:rPr>
          <w:rFonts w:ascii="標楷體" w:eastAsia="標楷體" w:hAnsi="標楷體"/>
        </w:rPr>
        <w:t>http://www.stat.gov.tw/np.asp?CtNode=522</w:t>
      </w:r>
    </w:p>
  </w:footnote>
  <w:footnote w:id="32">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rPr>
        <w:t xml:space="preserve"> </w:t>
      </w:r>
      <w:r w:rsidRPr="006E321C">
        <w:rPr>
          <w:rFonts w:ascii="標楷體" w:eastAsia="標楷體" w:hAnsi="標楷體" w:hint="eastAsia"/>
          <w:color w:val="FF0000"/>
        </w:rPr>
        <w:t>104</w:t>
      </w:r>
      <w:r w:rsidRPr="00D31CAA">
        <w:rPr>
          <w:rFonts w:ascii="標楷體" w:eastAsia="標楷體" w:hAnsi="標楷體" w:hint="eastAsia"/>
        </w:rPr>
        <w:t>年人力運用調查報告，提供機關：主計總處，地址：</w:t>
      </w:r>
      <w:r w:rsidRPr="00CC0352">
        <w:rPr>
          <w:rFonts w:ascii="標楷體" w:eastAsia="標楷體" w:hAnsi="標楷體"/>
          <w:color w:val="FF0000"/>
        </w:rPr>
        <w:t>http://www.dgbas.gov.tw/ct.asp?xItem=38850&amp;ctNode=4987&amp;mp=1</w:t>
      </w:r>
    </w:p>
  </w:footnote>
  <w:footnote w:id="33">
    <w:p w:rsidR="0031288F" w:rsidRPr="006361D3" w:rsidRDefault="0031288F" w:rsidP="00F02957">
      <w:pPr>
        <w:pStyle w:val="a8"/>
        <w:rPr>
          <w:rFonts w:ascii="標楷體" w:eastAsia="標楷體" w:hAnsi="標楷體"/>
          <w:color w:val="FF0000"/>
        </w:rPr>
      </w:pPr>
      <w:r w:rsidRPr="00287430">
        <w:rPr>
          <w:rStyle w:val="aa"/>
          <w:rFonts w:ascii="標楷體" w:eastAsia="標楷體" w:hAnsi="標楷體"/>
        </w:rPr>
        <w:footnoteRef/>
      </w:r>
      <w:r w:rsidRPr="00287430">
        <w:rPr>
          <w:rFonts w:ascii="標楷體" w:eastAsia="標楷體" w:hAnsi="標楷體"/>
        </w:rPr>
        <w:t xml:space="preserve"> </w:t>
      </w:r>
      <w:hyperlink r:id="rId1" w:tgtFrame="_gipNW" w:tooltip="104年人力資源調查性別專題分析(2016)(另開視窗)" w:history="1">
        <w:r w:rsidRPr="00944D4F">
          <w:rPr>
            <w:rStyle w:val="af1"/>
            <w:rFonts w:ascii="標楷體" w:eastAsia="標楷體" w:hAnsi="標楷體" w:cs="Arial"/>
            <w:color w:val="FF0000"/>
            <w:spacing w:val="19"/>
          </w:rPr>
          <w:t>104年人力資源調查性別專題分析</w:t>
        </w:r>
      </w:hyperlink>
      <w:r w:rsidRPr="00944D4F">
        <w:rPr>
          <w:rFonts w:ascii="標楷體" w:eastAsia="標楷體" w:hAnsi="標楷體" w:cs="Arial"/>
          <w:color w:val="FF0000"/>
          <w:spacing w:val="19"/>
        </w:rPr>
        <w:t> (2016)</w:t>
      </w:r>
      <w:r w:rsidRPr="00944D4F">
        <w:rPr>
          <w:rFonts w:ascii="標楷體" w:eastAsia="標楷體" w:hAnsi="標楷體" w:hint="eastAsia"/>
          <w:color w:val="FF0000"/>
        </w:rPr>
        <w:t>，</w:t>
      </w:r>
      <w:r w:rsidRPr="00944D4F">
        <w:rPr>
          <w:rFonts w:ascii="標楷體" w:eastAsia="標楷體" w:hAnsi="標楷體" w:hint="eastAsia"/>
        </w:rPr>
        <w:t>提供機關：主計總處，網址：</w:t>
      </w:r>
      <w:r w:rsidRPr="006361D3">
        <w:rPr>
          <w:rFonts w:ascii="標楷體" w:eastAsia="標楷體" w:hAnsi="標楷體" w:hint="eastAsia"/>
          <w:color w:val="FF0000"/>
        </w:rPr>
        <w:t>http://eng.stat.gov.tw/public/data/dgbas03/bs2/gender/Analysis/Employment%20Economy%20and%20Welfare/104年人力資源調查性別專題分析%20(2016).pdf</w:t>
      </w:r>
    </w:p>
  </w:footnote>
  <w:footnote w:id="34">
    <w:p w:rsidR="0031288F" w:rsidRPr="00C0642E" w:rsidRDefault="0031288F" w:rsidP="00F02957">
      <w:pPr>
        <w:pStyle w:val="a8"/>
        <w:rPr>
          <w:rFonts w:ascii="標楷體" w:eastAsia="標楷體" w:hAnsi="標楷體"/>
        </w:rPr>
      </w:pPr>
      <w:r w:rsidRPr="00C0642E">
        <w:rPr>
          <w:rStyle w:val="aa"/>
          <w:rFonts w:ascii="標楷體" w:eastAsia="標楷體" w:hAnsi="標楷體"/>
        </w:rPr>
        <w:footnoteRef/>
      </w:r>
      <w:r w:rsidRPr="00C0642E">
        <w:rPr>
          <w:rFonts w:ascii="標楷體" w:eastAsia="標楷體" w:hAnsi="標楷體"/>
        </w:rPr>
        <w:t xml:space="preserve"> </w:t>
      </w:r>
      <w:r w:rsidRPr="00C0642E">
        <w:rPr>
          <w:rFonts w:ascii="標楷體" w:eastAsia="標楷體" w:hAnsi="標楷體" w:hint="eastAsia"/>
        </w:rPr>
        <w:t>100</w:t>
      </w:r>
      <w:r>
        <w:rPr>
          <w:rFonts w:ascii="標楷體" w:eastAsia="標楷體" w:hAnsi="標楷體" w:hint="eastAsia"/>
        </w:rPr>
        <w:t>年婦女生活狀況調查摘要分析，提供機關：</w:t>
      </w:r>
      <w:r w:rsidRPr="00C0280A">
        <w:rPr>
          <w:rFonts w:ascii="標楷體" w:eastAsia="標楷體" w:hAnsi="標楷體" w:hint="eastAsia"/>
          <w:b/>
          <w:color w:val="FF0000"/>
          <w:u w:val="single"/>
        </w:rPr>
        <w:t>衛生福利部</w:t>
      </w:r>
      <w:r w:rsidRPr="00C0642E">
        <w:rPr>
          <w:rFonts w:ascii="標楷體" w:eastAsia="標楷體" w:hAnsi="標楷體" w:hint="eastAsia"/>
        </w:rPr>
        <w:t>，網址：</w:t>
      </w:r>
      <w:r w:rsidRPr="00C0280A">
        <w:rPr>
          <w:rFonts w:ascii="標楷體" w:eastAsia="標楷體" w:hAnsi="標楷體"/>
          <w:b/>
          <w:color w:val="FF0000"/>
          <w:u w:val="single"/>
        </w:rPr>
        <w:t>http://www.mohw.gov.tw/cht/DOS/</w:t>
      </w:r>
    </w:p>
  </w:footnote>
  <w:footnote w:id="35">
    <w:p w:rsidR="0031288F" w:rsidRPr="00F2462B" w:rsidRDefault="0031288F" w:rsidP="00F02957">
      <w:pPr>
        <w:pStyle w:val="a8"/>
        <w:rPr>
          <w:rFonts w:ascii="標楷體" w:eastAsia="標楷體" w:hAnsi="標楷體"/>
        </w:rPr>
      </w:pPr>
      <w:r w:rsidRPr="00F2462B">
        <w:rPr>
          <w:rStyle w:val="aa"/>
          <w:rFonts w:ascii="標楷體" w:eastAsia="標楷體" w:hAnsi="標楷體"/>
        </w:rPr>
        <w:footnoteRef/>
      </w:r>
      <w:r w:rsidRPr="00F2462B">
        <w:rPr>
          <w:rFonts w:ascii="標楷體" w:eastAsia="標楷體" w:hAnsi="標楷體"/>
        </w:rPr>
        <w:t xml:space="preserve"> </w:t>
      </w:r>
      <w:r w:rsidRPr="00F2462B">
        <w:rPr>
          <w:rFonts w:ascii="標楷體" w:eastAsia="標楷體" w:hAnsi="標楷體" w:hint="eastAsia"/>
        </w:rPr>
        <w:t>102年婦女婚育與就業調查，提供機關：主計總處，網址：</w:t>
      </w:r>
      <w:r w:rsidRPr="00F2462B">
        <w:rPr>
          <w:rFonts w:ascii="標楷體" w:eastAsia="標楷體" w:hAnsi="標楷體"/>
        </w:rPr>
        <w:t>http://ebook.dgbas.gov.tw/public/Data/45593632ONHRMIO7.pdf</w:t>
      </w:r>
    </w:p>
  </w:footnote>
  <w:footnote w:id="36">
    <w:p w:rsidR="0031288F" w:rsidRDefault="0031288F" w:rsidP="00F02957">
      <w:pPr>
        <w:pStyle w:val="a8"/>
        <w:rPr>
          <w:rFonts w:ascii="標楷體" w:eastAsia="標楷體" w:hAnsi="標楷體"/>
        </w:rPr>
      </w:pPr>
      <w:r>
        <w:rPr>
          <w:rStyle w:val="aa"/>
        </w:rPr>
        <w:footnoteRef/>
      </w:r>
      <w:r>
        <w:t xml:space="preserve"> </w:t>
      </w:r>
      <w:r w:rsidRPr="00DB7679">
        <w:rPr>
          <w:rFonts w:ascii="標楷體" w:eastAsia="標楷體" w:hAnsi="標楷體" w:hint="eastAsia"/>
        </w:rPr>
        <w:t>就業失業統計資料查詢系統</w:t>
      </w:r>
    </w:p>
    <w:p w:rsidR="0031288F" w:rsidRPr="00DB7679" w:rsidRDefault="0031288F" w:rsidP="00F02957">
      <w:pPr>
        <w:pStyle w:val="a8"/>
        <w:rPr>
          <w:color w:val="FF0000"/>
        </w:rPr>
      </w:pPr>
      <w:r w:rsidRPr="00DB7679">
        <w:rPr>
          <w:color w:val="FF0000"/>
        </w:rPr>
        <w:t>http://win.dgbas.gov.tw/dgbas04/bc4/timeser/more_f.asp</w:t>
      </w:r>
    </w:p>
  </w:footnote>
  <w:footnote w:id="37">
    <w:p w:rsidR="0031288F" w:rsidRPr="00E6149B" w:rsidRDefault="0031288F" w:rsidP="00F02957">
      <w:pPr>
        <w:pStyle w:val="a8"/>
        <w:rPr>
          <w:rFonts w:ascii="標楷體" w:eastAsia="標楷體" w:hAnsi="標楷體"/>
          <w:color w:val="FF0000"/>
        </w:rPr>
      </w:pPr>
      <w:r w:rsidRPr="00E6149B">
        <w:rPr>
          <w:rStyle w:val="aa"/>
          <w:rFonts w:ascii="標楷體" w:eastAsia="標楷體" w:hAnsi="標楷體"/>
          <w:color w:val="FF0000"/>
        </w:rPr>
        <w:footnoteRef/>
      </w:r>
      <w:r w:rsidRPr="00E6149B">
        <w:rPr>
          <w:rFonts w:ascii="標楷體" w:eastAsia="標楷體" w:hAnsi="標楷體"/>
          <w:color w:val="FF0000"/>
        </w:rPr>
        <w:t xml:space="preserve"> 102年老年狀況調查</w:t>
      </w:r>
    </w:p>
    <w:p w:rsidR="0031288F" w:rsidRPr="00E6149B" w:rsidRDefault="0031288F" w:rsidP="00F02957">
      <w:pPr>
        <w:pStyle w:val="a8"/>
      </w:pPr>
      <w:r w:rsidRPr="00E6149B">
        <w:rPr>
          <w:rFonts w:ascii="標楷體" w:eastAsia="標楷體" w:hAnsi="標楷體"/>
          <w:color w:val="FF0000"/>
        </w:rPr>
        <w:t>http://www.mohw.gov.tw/cht/DOS/Statistic.aspx?f_list_no=312&amp;fod_list_no=4695</w:t>
      </w:r>
    </w:p>
  </w:footnote>
  <w:footnote w:id="38">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rPr>
        <w:t xml:space="preserve"> </w:t>
      </w:r>
      <w:r w:rsidRPr="008862B0">
        <w:rPr>
          <w:rFonts w:ascii="標楷體" w:eastAsia="標楷體" w:hAnsi="標楷體" w:hint="eastAsia"/>
          <w:color w:val="FF0000"/>
        </w:rPr>
        <w:t>104</w:t>
      </w:r>
      <w:r>
        <w:rPr>
          <w:rFonts w:ascii="標楷體" w:eastAsia="標楷體" w:hAnsi="標楷體" w:hint="eastAsia"/>
        </w:rPr>
        <w:t>年</w:t>
      </w:r>
      <w:r w:rsidRPr="00D31CAA">
        <w:rPr>
          <w:rFonts w:ascii="標楷體" w:eastAsia="標楷體" w:hAnsi="標楷體" w:hint="eastAsia"/>
        </w:rPr>
        <w:t>人力資源調查</w:t>
      </w:r>
      <w:r>
        <w:rPr>
          <w:rFonts w:ascii="標楷體" w:eastAsia="標楷體" w:hAnsi="標楷體" w:hint="eastAsia"/>
        </w:rPr>
        <w:t>統計</w:t>
      </w:r>
      <w:r w:rsidRPr="00D31CAA">
        <w:rPr>
          <w:rFonts w:ascii="標楷體" w:eastAsia="標楷體" w:hAnsi="標楷體" w:hint="eastAsia"/>
        </w:rPr>
        <w:t>，提供機關：主計總處，網址：</w:t>
      </w:r>
      <w:hyperlink r:id="rId2" w:history="1">
        <w:r w:rsidRPr="008862B0">
          <w:rPr>
            <w:rStyle w:val="af1"/>
            <w:rFonts w:ascii="標楷體" w:eastAsia="標楷體" w:hAnsi="標楷體"/>
            <w:color w:val="FF0000"/>
          </w:rPr>
          <w:t>http://www.dgbas.gov.tw/ct_view.asp?xItem=39408&amp;ctNode=3102</w:t>
        </w:r>
      </w:hyperlink>
      <w:r w:rsidRPr="008862B0">
        <w:rPr>
          <w:rFonts w:ascii="標楷體" w:eastAsia="標楷體" w:hAnsi="標楷體" w:hint="eastAsia"/>
          <w:color w:val="FF0000"/>
        </w:rPr>
        <w:t xml:space="preserve">  表14</w:t>
      </w:r>
    </w:p>
  </w:footnote>
  <w:footnote w:id="39">
    <w:p w:rsidR="0031288F" w:rsidRPr="00D31CAA" w:rsidRDefault="0031288F" w:rsidP="00F02957">
      <w:pPr>
        <w:pStyle w:val="a8"/>
        <w:rPr>
          <w:rFonts w:ascii="標楷體" w:eastAsia="標楷體" w:hAnsi="標楷體"/>
        </w:rPr>
      </w:pPr>
      <w:r w:rsidRPr="00D31CAA">
        <w:rPr>
          <w:rStyle w:val="aa"/>
          <w:rFonts w:ascii="標楷體" w:eastAsia="標楷體" w:hAnsi="標楷體"/>
        </w:rPr>
        <w:footnoteRef/>
      </w:r>
      <w:r w:rsidRPr="00D31CAA">
        <w:rPr>
          <w:rFonts w:ascii="標楷體" w:eastAsia="標楷體" w:hAnsi="標楷體"/>
        </w:rPr>
        <w:t xml:space="preserve"> </w:t>
      </w:r>
      <w:r w:rsidRPr="00EC1902">
        <w:rPr>
          <w:rFonts w:ascii="標楷體" w:eastAsia="標楷體" w:hAnsi="標楷體" w:hint="eastAsia"/>
          <w:color w:val="FF0000"/>
        </w:rPr>
        <w:t>104</w:t>
      </w:r>
      <w:r>
        <w:rPr>
          <w:rFonts w:ascii="標楷體" w:eastAsia="標楷體" w:hAnsi="標楷體" w:hint="eastAsia"/>
        </w:rPr>
        <w:t>年</w:t>
      </w:r>
      <w:r w:rsidRPr="00D31CAA">
        <w:rPr>
          <w:rFonts w:ascii="標楷體" w:eastAsia="標楷體" w:hAnsi="標楷體" w:hint="eastAsia"/>
        </w:rPr>
        <w:t>中小企業白皮書，提供機關：經濟部，網址：</w:t>
      </w:r>
      <w:r w:rsidRPr="00EC1902">
        <w:rPr>
          <w:rFonts w:ascii="標楷體" w:eastAsia="標楷體" w:hAnsi="標楷體"/>
          <w:color w:val="FF0000"/>
        </w:rPr>
        <w:t>http://www.moeasmea.gov.tw/ct.asp?xItem=13081&amp;CtNode=1176&amp;mp=1</w:t>
      </w:r>
    </w:p>
  </w:footnote>
  <w:footnote w:id="40">
    <w:p w:rsidR="0031288F" w:rsidRPr="000B3C9E" w:rsidRDefault="0031288F" w:rsidP="00F02957">
      <w:pPr>
        <w:pStyle w:val="a8"/>
        <w:rPr>
          <w:rFonts w:ascii="標楷體" w:eastAsia="標楷體" w:hAnsi="標楷體"/>
        </w:rPr>
      </w:pPr>
      <w:r w:rsidRPr="000B3C9E">
        <w:rPr>
          <w:rStyle w:val="aa"/>
          <w:rFonts w:ascii="標楷體" w:eastAsia="標楷體" w:hAnsi="標楷體"/>
        </w:rPr>
        <w:footnoteRef/>
      </w:r>
      <w:r w:rsidRPr="000B3C9E">
        <w:rPr>
          <w:rFonts w:ascii="標楷體" w:eastAsia="標楷體" w:hAnsi="標楷體"/>
        </w:rPr>
        <w:t xml:space="preserve"> </w:t>
      </w:r>
      <w:r w:rsidRPr="000B3C9E">
        <w:rPr>
          <w:rFonts w:ascii="標楷體" w:eastAsia="標楷體" w:hAnsi="標楷體" w:hint="eastAsia"/>
        </w:rPr>
        <w:t>營運中工廠家數與負責人性別統計，提供機關：經濟部，網址：</w:t>
      </w:r>
      <w:r w:rsidRPr="000B3C9E">
        <w:rPr>
          <w:rFonts w:ascii="標楷體" w:eastAsia="標楷體" w:hAnsi="標楷體"/>
        </w:rPr>
        <w:t>http://www.moea.gov.tw/Mns/dos/content/ContentLink.aspx?menu_id=9111</w:t>
      </w:r>
    </w:p>
  </w:footnote>
  <w:footnote w:id="41">
    <w:p w:rsidR="0031288F" w:rsidRPr="000B3C9E" w:rsidRDefault="0031288F" w:rsidP="00F02957">
      <w:pPr>
        <w:pStyle w:val="a8"/>
        <w:rPr>
          <w:rFonts w:ascii="標楷體" w:eastAsia="標楷體" w:hAnsi="標楷體"/>
        </w:rPr>
      </w:pPr>
      <w:r w:rsidRPr="000B3C9E">
        <w:rPr>
          <w:rStyle w:val="aa"/>
          <w:rFonts w:ascii="標楷體" w:eastAsia="標楷體" w:hAnsi="標楷體"/>
        </w:rPr>
        <w:footnoteRef/>
      </w:r>
      <w:r w:rsidRPr="000B3C9E">
        <w:rPr>
          <w:rFonts w:ascii="標楷體" w:eastAsia="標楷體" w:hAnsi="標楷體"/>
        </w:rPr>
        <w:t xml:space="preserve"> </w:t>
      </w:r>
      <w:r w:rsidRPr="000B3C9E">
        <w:rPr>
          <w:rFonts w:ascii="標楷體" w:eastAsia="標楷體" w:hAnsi="標楷體" w:hint="eastAsia"/>
        </w:rPr>
        <w:t>公司登記家數及資本額，提供機關：經濟部，網址：</w:t>
      </w:r>
      <w:r w:rsidRPr="000B3C9E">
        <w:rPr>
          <w:rFonts w:ascii="標楷體" w:eastAsia="標楷體" w:hAnsi="標楷體"/>
        </w:rPr>
        <w:t>http://www.moea.gov.tw/Mns/dos/content/ContentLink.aspx?menu_id=9119</w:t>
      </w:r>
    </w:p>
  </w:footnote>
  <w:footnote w:id="42">
    <w:p w:rsidR="0031288F" w:rsidRPr="00A8484C" w:rsidRDefault="0031288F" w:rsidP="00190043">
      <w:pPr>
        <w:pStyle w:val="a8"/>
      </w:pPr>
      <w:r>
        <w:rPr>
          <w:rStyle w:val="aa"/>
        </w:rPr>
        <w:footnoteRef/>
      </w:r>
      <w:r>
        <w:t xml:space="preserve"> </w:t>
      </w:r>
      <w:r>
        <w:rPr>
          <w:rFonts w:hint="eastAsia"/>
        </w:rPr>
        <w:t>出生數及粗出生率，提供機關：內政部戶政司，網址：</w:t>
      </w:r>
      <w:r w:rsidRPr="00774216">
        <w:t>http://www.ris.gov.tw/zh_TW/346</w:t>
      </w:r>
    </w:p>
  </w:footnote>
  <w:footnote w:id="43">
    <w:p w:rsidR="0031288F" w:rsidRPr="00A8484C" w:rsidRDefault="0031288F" w:rsidP="00190043">
      <w:pPr>
        <w:pStyle w:val="a8"/>
      </w:pPr>
      <w:r>
        <w:rPr>
          <w:rStyle w:val="aa"/>
        </w:rPr>
        <w:footnoteRef/>
      </w:r>
      <w:r>
        <w:t xml:space="preserve"> </w:t>
      </w:r>
      <w:r>
        <w:rPr>
          <w:rFonts w:hint="eastAsia"/>
        </w:rPr>
        <w:t>育齡婦女生育率及繁殖率，提供機關：內政部戶政司，網址：</w:t>
      </w:r>
      <w:r w:rsidRPr="00774216">
        <w:t>http://www.ris.gov.tw/zh_TW/346</w:t>
      </w:r>
    </w:p>
  </w:footnote>
  <w:footnote w:id="44">
    <w:p w:rsidR="0031288F" w:rsidRPr="00A8484C" w:rsidRDefault="0031288F" w:rsidP="00190043">
      <w:pPr>
        <w:pStyle w:val="a8"/>
      </w:pPr>
      <w:r>
        <w:rPr>
          <w:rStyle w:val="aa"/>
        </w:rPr>
        <w:footnoteRef/>
      </w:r>
      <w:r>
        <w:rPr>
          <w:rFonts w:hint="eastAsia"/>
        </w:rPr>
        <w:t xml:space="preserve"> </w:t>
      </w:r>
      <w:r>
        <w:rPr>
          <w:rFonts w:hint="eastAsia"/>
        </w:rPr>
        <w:t>三階段人口及扶養比，提供機關：內政部戶政司，網址：</w:t>
      </w:r>
      <w:r w:rsidRPr="00A8484C">
        <w:t>http://</w:t>
      </w:r>
      <w:r>
        <w:rPr>
          <w:rFonts w:hint="eastAsia"/>
        </w:rPr>
        <w:t>www.ris.gov.tw/zh_TW/346</w:t>
      </w:r>
    </w:p>
  </w:footnote>
  <w:footnote w:id="45">
    <w:p w:rsidR="0031288F" w:rsidRPr="00A8484C" w:rsidRDefault="0031288F" w:rsidP="00190043">
      <w:pPr>
        <w:pStyle w:val="a8"/>
      </w:pPr>
      <w:r>
        <w:rPr>
          <w:rStyle w:val="aa"/>
        </w:rPr>
        <w:footnoteRef/>
      </w:r>
      <w:r>
        <w:t xml:space="preserve"> </w:t>
      </w:r>
      <w:r>
        <w:rPr>
          <w:rFonts w:hint="eastAsia"/>
        </w:rPr>
        <w:t>死亡數及粗死亡率，提供機關：內政部戶政司，網址：</w:t>
      </w:r>
      <w:r w:rsidRPr="00774216">
        <w:t>http://www.ris.gov.tw/zh_TW/346</w:t>
      </w:r>
    </w:p>
  </w:footnote>
  <w:footnote w:id="46">
    <w:p w:rsidR="0031288F" w:rsidRPr="0016413C" w:rsidRDefault="0031288F" w:rsidP="00190043">
      <w:pPr>
        <w:pStyle w:val="a8"/>
      </w:pPr>
      <w:r>
        <w:rPr>
          <w:rStyle w:val="aa"/>
        </w:rPr>
        <w:footnoteRef/>
      </w:r>
      <w:r>
        <w:t xml:space="preserve"> </w:t>
      </w:r>
      <w:r>
        <w:rPr>
          <w:rFonts w:hint="eastAsia"/>
        </w:rPr>
        <w:t>結婚年齡中位數及平均數，提供機關：內政部戶政司，網址：</w:t>
      </w:r>
      <w:r w:rsidRPr="00774216">
        <w:t>http://www.ris.gov.tw/zh_TW/346</w:t>
      </w:r>
    </w:p>
  </w:footnote>
  <w:footnote w:id="47">
    <w:p w:rsidR="0031288F" w:rsidRPr="00764201" w:rsidRDefault="0031288F" w:rsidP="00190043">
      <w:pPr>
        <w:pStyle w:val="a8"/>
      </w:pPr>
      <w:r>
        <w:rPr>
          <w:rStyle w:val="aa"/>
        </w:rPr>
        <w:footnoteRef/>
      </w:r>
      <w:r>
        <w:rPr>
          <w:rFonts w:hint="eastAsia"/>
        </w:rPr>
        <w:t xml:space="preserve"> </w:t>
      </w:r>
      <w:r>
        <w:rPr>
          <w:rFonts w:hint="eastAsia"/>
        </w:rPr>
        <w:t>出生數及粗出生率（按登記及發生），提供機關：內政部戶政司，網址：</w:t>
      </w:r>
      <w:r w:rsidRPr="00926C23">
        <w:t>http://www.ris.gov.tw/zh_TW/346</w:t>
      </w:r>
    </w:p>
  </w:footnote>
  <w:footnote w:id="48">
    <w:p w:rsidR="0031288F" w:rsidRPr="006A4DF5" w:rsidRDefault="0031288F" w:rsidP="00190043">
      <w:pPr>
        <w:pStyle w:val="a8"/>
      </w:pPr>
      <w:r>
        <w:rPr>
          <w:rStyle w:val="aa"/>
        </w:rPr>
        <w:footnoteRef/>
      </w:r>
      <w:r>
        <w:rPr>
          <w:rFonts w:hint="eastAsia"/>
        </w:rPr>
        <w:t xml:space="preserve"> </w:t>
      </w:r>
      <w:r>
        <w:rPr>
          <w:rFonts w:hint="eastAsia"/>
        </w:rPr>
        <w:t>人口年增加及出生死亡率，提供機關：內政部戶政司，網址：</w:t>
      </w:r>
      <w:r w:rsidRPr="00926C23">
        <w:t>http://www.ris.gov.tw/zh_TW/346</w:t>
      </w:r>
    </w:p>
  </w:footnote>
  <w:footnote w:id="49">
    <w:p w:rsidR="0031288F" w:rsidRPr="00764201" w:rsidRDefault="0031288F" w:rsidP="00190043">
      <w:pPr>
        <w:pStyle w:val="a8"/>
      </w:pPr>
      <w:r>
        <w:rPr>
          <w:rStyle w:val="aa"/>
        </w:rPr>
        <w:footnoteRef/>
      </w:r>
      <w:r>
        <w:rPr>
          <w:rFonts w:hint="eastAsia"/>
        </w:rPr>
        <w:t xml:space="preserve"> </w:t>
      </w:r>
      <w:r w:rsidRPr="00764201">
        <w:rPr>
          <w:rFonts w:hint="eastAsia"/>
        </w:rPr>
        <w:t>三階段人口及扶養比</w:t>
      </w:r>
      <w:r>
        <w:rPr>
          <w:rFonts w:hint="eastAsia"/>
        </w:rPr>
        <w:t>，提供機關：內政部戶政司，網址：</w:t>
      </w:r>
      <w:r w:rsidRPr="00677809">
        <w:t>http://www.ris.gov.tw/zh_TW/346</w:t>
      </w:r>
      <w:r>
        <w:rPr>
          <w:rFonts w:hint="eastAsia"/>
        </w:rPr>
        <w:t>。</w:t>
      </w:r>
    </w:p>
  </w:footnote>
  <w:footnote w:id="50">
    <w:p w:rsidR="0031288F" w:rsidRPr="00FF3053" w:rsidRDefault="0031288F" w:rsidP="00190043">
      <w:pPr>
        <w:pStyle w:val="a8"/>
      </w:pPr>
      <w:r>
        <w:rPr>
          <w:rStyle w:val="aa"/>
        </w:rPr>
        <w:footnoteRef/>
      </w:r>
      <w:r>
        <w:t xml:space="preserve"> </w:t>
      </w:r>
      <w:r>
        <w:rPr>
          <w:rFonts w:hint="eastAsia"/>
        </w:rPr>
        <w:t>有偶人口離婚率，提供機關：內政部，網址：</w:t>
      </w:r>
      <w:r w:rsidRPr="00FF3053">
        <w:t>http://www.ris.gov.tw/zh_TW/346?p_p_id=populationdata_FastDwnld&amp;p_p_lifecycle=2&amp;p_p_state=normal&amp;p_p_mode=view&amp;p_p_resource_id=getFile&amp;p_p_cacheabiity=cacheLevelPage&amp;p_p_col_id=column-1&amp;p_p_col_count=1&amp;fileName=y5s400000.xls&amp;model4code=y4s5&amp;date5code=</w:t>
      </w:r>
    </w:p>
  </w:footnote>
  <w:footnote w:id="51">
    <w:p w:rsidR="0031288F" w:rsidRPr="00770465" w:rsidRDefault="0031288F" w:rsidP="00190043">
      <w:pPr>
        <w:pStyle w:val="a8"/>
        <w:rPr>
          <w:rFonts w:eastAsia="標楷體"/>
        </w:rPr>
      </w:pPr>
      <w:r>
        <w:rPr>
          <w:rStyle w:val="aa"/>
        </w:rPr>
        <w:footnoteRef/>
      </w:r>
      <w:r>
        <w:t xml:space="preserve"> </w:t>
      </w:r>
      <w:r w:rsidRPr="0091242F">
        <w:rPr>
          <w:rFonts w:hAnsi="新細明體"/>
        </w:rPr>
        <w:t>有偶人口離婚率係指某一特定期間之離婚對數對同一期間之期中有偶人數的比率。</w:t>
      </w:r>
    </w:p>
  </w:footnote>
  <w:footnote w:id="52">
    <w:p w:rsidR="0031288F" w:rsidRPr="00A870DC" w:rsidRDefault="0031288F" w:rsidP="00190043">
      <w:pPr>
        <w:pStyle w:val="a8"/>
      </w:pPr>
      <w:r>
        <w:rPr>
          <w:rStyle w:val="aa"/>
        </w:rPr>
        <w:footnoteRef/>
      </w:r>
      <w:r>
        <w:t xml:space="preserve"> </w:t>
      </w:r>
      <w:r>
        <w:rPr>
          <w:rFonts w:hint="eastAsia"/>
        </w:rPr>
        <w:t>人口數按年齡及婚姻狀況，提供機關：內政部戶政司，網址：</w:t>
      </w:r>
      <w:r>
        <w:t>http://</w:t>
      </w:r>
      <w:r>
        <w:rPr>
          <w:rFonts w:hint="eastAsia"/>
        </w:rPr>
        <w:t>www.ris.gov.tw/zh_TW/346</w:t>
      </w:r>
      <w:r>
        <w:rPr>
          <w:rFonts w:hint="eastAsia"/>
        </w:rPr>
        <w:t>。</w:t>
      </w:r>
    </w:p>
  </w:footnote>
  <w:footnote w:id="53">
    <w:p w:rsidR="0031288F" w:rsidRPr="00B95FA9" w:rsidRDefault="0031288F" w:rsidP="00190043">
      <w:pPr>
        <w:pStyle w:val="a8"/>
      </w:pPr>
      <w:r>
        <w:rPr>
          <w:rStyle w:val="aa"/>
        </w:rPr>
        <w:footnoteRef/>
      </w:r>
      <w:r w:rsidRPr="0066545B">
        <w:rPr>
          <w:rFonts w:hint="eastAsia"/>
        </w:rPr>
        <w:t>結婚人數按原屬國籍</w:t>
      </w:r>
      <w:r w:rsidRPr="0066545B">
        <w:rPr>
          <w:rFonts w:hint="eastAsia"/>
        </w:rPr>
        <w:t>(</w:t>
      </w:r>
      <w:r w:rsidRPr="0066545B">
        <w:rPr>
          <w:rFonts w:hint="eastAsia"/>
        </w:rPr>
        <w:t>按登記及發生</w:t>
      </w:r>
      <w:r w:rsidRPr="0066545B">
        <w:rPr>
          <w:rFonts w:hint="eastAsia"/>
        </w:rPr>
        <w:t>)</w:t>
      </w:r>
      <w:r>
        <w:rPr>
          <w:rFonts w:hint="eastAsia"/>
        </w:rPr>
        <w:t>，提供機關：內政部戶政司，網址：</w:t>
      </w:r>
      <w:r w:rsidRPr="0066545B">
        <w:t>http://www.ris.gov.tw/zh_TW/346</w:t>
      </w:r>
    </w:p>
  </w:footnote>
  <w:footnote w:id="54">
    <w:p w:rsidR="0031288F" w:rsidRPr="00F0109B" w:rsidRDefault="0031288F" w:rsidP="00190043">
      <w:pPr>
        <w:pStyle w:val="a8"/>
      </w:pPr>
      <w:r>
        <w:rPr>
          <w:rStyle w:val="aa"/>
        </w:rPr>
        <w:footnoteRef/>
      </w:r>
      <w:r w:rsidRPr="00F0109B">
        <w:rPr>
          <w:rFonts w:hint="eastAsia"/>
        </w:rPr>
        <w:t>外籍配偶與大陸</w:t>
      </w:r>
      <w:r w:rsidRPr="00F0109B">
        <w:rPr>
          <w:rFonts w:hint="eastAsia"/>
        </w:rPr>
        <w:t>(</w:t>
      </w:r>
      <w:r w:rsidRPr="00F0109B">
        <w:rPr>
          <w:rFonts w:hint="eastAsia"/>
        </w:rPr>
        <w:t>含港澳</w:t>
      </w:r>
      <w:r w:rsidRPr="00F0109B">
        <w:rPr>
          <w:rFonts w:hint="eastAsia"/>
        </w:rPr>
        <w:t>)</w:t>
      </w:r>
      <w:r w:rsidRPr="00F0109B">
        <w:rPr>
          <w:rFonts w:hint="eastAsia"/>
        </w:rPr>
        <w:t>配偶人數</w:t>
      </w:r>
      <w:r>
        <w:rPr>
          <w:rFonts w:hint="eastAsia"/>
        </w:rPr>
        <w:t>，提供機關：內政部，網址：</w:t>
      </w:r>
      <w:r w:rsidRPr="00F0109B">
        <w:t>http://www.immigration.gov.tw/public/Attachment/31241924454.xls</w:t>
      </w:r>
    </w:p>
  </w:footnote>
  <w:footnote w:id="55">
    <w:p w:rsidR="0031288F" w:rsidRDefault="0031288F" w:rsidP="00190043">
      <w:pPr>
        <w:pStyle w:val="a8"/>
      </w:pPr>
      <w:r>
        <w:rPr>
          <w:rStyle w:val="aa"/>
        </w:rPr>
        <w:footnoteRef/>
      </w:r>
      <w:r>
        <w:t xml:space="preserve"> </w:t>
      </w:r>
      <w:r w:rsidRPr="009B40A5">
        <w:rPr>
          <w:rFonts w:hAnsi="新細明體"/>
        </w:rPr>
        <w:t>受暴率計算方式為該年度各籍別被害人數除以當年度各該籍別人口母數。</w:t>
      </w:r>
    </w:p>
  </w:footnote>
  <w:footnote w:id="56">
    <w:p w:rsidR="0031288F" w:rsidRPr="00D76A84" w:rsidRDefault="0031288F" w:rsidP="00190043">
      <w:pPr>
        <w:pStyle w:val="a8"/>
      </w:pPr>
      <w:r>
        <w:rPr>
          <w:rStyle w:val="aa"/>
        </w:rPr>
        <w:footnoteRef/>
      </w:r>
      <w:r>
        <w:t xml:space="preserve"> </w:t>
      </w:r>
      <w:r>
        <w:rPr>
          <w:rFonts w:hint="eastAsia"/>
        </w:rPr>
        <w:t>戶數結構表及村里鄰戶數及人口數，提供機關：內政部戶政司，網址：</w:t>
      </w:r>
      <w:r w:rsidRPr="00D76A84">
        <w:t>http://www.ris.gov.tw/zh_TW/346</w:t>
      </w:r>
    </w:p>
  </w:footnote>
  <w:footnote w:id="57">
    <w:p w:rsidR="0031288F" w:rsidRDefault="0031288F" w:rsidP="00190043">
      <w:pPr>
        <w:pStyle w:val="a8"/>
      </w:pPr>
      <w:r>
        <w:rPr>
          <w:rStyle w:val="aa"/>
        </w:rPr>
        <w:footnoteRef/>
      </w:r>
      <w:r>
        <w:t xml:space="preserve"> </w:t>
      </w:r>
      <w:r>
        <w:rPr>
          <w:rFonts w:hint="eastAsia"/>
        </w:rPr>
        <w:t>1986</w:t>
      </w:r>
      <w:r>
        <w:rPr>
          <w:rFonts w:hint="eastAsia"/>
        </w:rPr>
        <w:t>年，第一屆世界健康促進大會於加拿大渥太華舉行，制定健康促進五大行動綱領：</w:t>
      </w:r>
    </w:p>
    <w:p w:rsidR="0031288F" w:rsidRDefault="0031288F" w:rsidP="00190043">
      <w:pPr>
        <w:pStyle w:val="a8"/>
      </w:pPr>
      <w:r>
        <w:rPr>
          <w:rFonts w:hint="eastAsia"/>
        </w:rPr>
        <w:t>(</w:t>
      </w:r>
      <w:r>
        <w:rPr>
          <w:rFonts w:hint="eastAsia"/>
        </w:rPr>
        <w:t>一</w:t>
      </w:r>
      <w:r>
        <w:rPr>
          <w:rFonts w:hint="eastAsia"/>
        </w:rPr>
        <w:t>)</w:t>
      </w:r>
      <w:r>
        <w:rPr>
          <w:rFonts w:hint="eastAsia"/>
        </w:rPr>
        <w:t>訂定健康的公共政策：衛生與非衛生部門制定公共政策時（包括立法、財務、賦稅以及組織政策），都必須接受健康促進的責任，考量政策對健康的影響。</w:t>
      </w:r>
      <w:r>
        <w:rPr>
          <w:rFonts w:hint="eastAsia"/>
        </w:rPr>
        <w:br/>
        <w:t>(</w:t>
      </w:r>
      <w:r>
        <w:rPr>
          <w:rFonts w:hint="eastAsia"/>
        </w:rPr>
        <w:t>二</w:t>
      </w:r>
      <w:r>
        <w:rPr>
          <w:rFonts w:hint="eastAsia"/>
        </w:rPr>
        <w:t>)</w:t>
      </w:r>
      <w:r>
        <w:rPr>
          <w:rFonts w:hint="eastAsia"/>
        </w:rPr>
        <w:t>創造有利健康的支持環境：人與環境之間存在著密切關係，因此不但要愛護大自然，社區之間亦應相互關懷，社會應該幫助建立一個健康的環境，提供安全與滿足的工作環境，並以系統評估環境變遷對健康的影響。</w:t>
      </w:r>
      <w:r>
        <w:rPr>
          <w:rFonts w:hint="eastAsia"/>
        </w:rPr>
        <w:br/>
        <w:t>(</w:t>
      </w:r>
      <w:r>
        <w:rPr>
          <w:rFonts w:hint="eastAsia"/>
        </w:rPr>
        <w:t>三</w:t>
      </w:r>
      <w:r>
        <w:rPr>
          <w:rFonts w:hint="eastAsia"/>
        </w:rPr>
        <w:t>)</w:t>
      </w:r>
      <w:r>
        <w:rPr>
          <w:rFonts w:hint="eastAsia"/>
        </w:rPr>
        <w:t>強化社區行動：健康促進必須透過有效的社區發展與社區參與，經由設定優先順序、規劃以及執行等步驟，強化社區功能，應用社區資源及人才，使社區民眾經由自助及社會支持來從事良好健康行為，以推展健康促進活動。</w:t>
      </w:r>
      <w:r>
        <w:rPr>
          <w:rFonts w:hint="eastAsia"/>
        </w:rPr>
        <w:br/>
        <w:t>(</w:t>
      </w:r>
      <w:r>
        <w:rPr>
          <w:rFonts w:hint="eastAsia"/>
        </w:rPr>
        <w:t>四</w:t>
      </w:r>
      <w:r>
        <w:rPr>
          <w:rFonts w:hint="eastAsia"/>
        </w:rPr>
        <w:t>)</w:t>
      </w:r>
      <w:r>
        <w:rPr>
          <w:rFonts w:hint="eastAsia"/>
        </w:rPr>
        <w:t>發展個人技巧：經由健康教育與資訊傳播，使人們得以學習生活技巧，作正確的選擇，為其人生各階段做準備，包括慢性疾病與傷害之調適。</w:t>
      </w:r>
      <w:r>
        <w:rPr>
          <w:rFonts w:hint="eastAsia"/>
        </w:rPr>
        <w:br/>
        <w:t>(</w:t>
      </w:r>
      <w:r>
        <w:rPr>
          <w:rFonts w:hint="eastAsia"/>
        </w:rPr>
        <w:t>五</w:t>
      </w:r>
      <w:r>
        <w:rPr>
          <w:rFonts w:hint="eastAsia"/>
        </w:rPr>
        <w:t>)</w:t>
      </w:r>
      <w:r>
        <w:rPr>
          <w:rFonts w:hint="eastAsia"/>
        </w:rPr>
        <w:t>調整健康服務的方向：醫療服務不能再侷限於臨床治療，必須擴及健康促進，提供以人為中心，包括生理、心理、社會等全方位之完整性照護。</w:t>
      </w:r>
    </w:p>
  </w:footnote>
  <w:footnote w:id="58">
    <w:p w:rsidR="0031288F" w:rsidRDefault="0031288F" w:rsidP="00190043">
      <w:pPr>
        <w:pStyle w:val="a8"/>
      </w:pPr>
      <w:r>
        <w:rPr>
          <w:rStyle w:val="aa"/>
        </w:rPr>
        <w:footnoteRef/>
      </w:r>
      <w:r>
        <w:rPr>
          <w:rFonts w:hint="eastAsia"/>
        </w:rPr>
        <w:t>104</w:t>
      </w:r>
      <w:r>
        <w:rPr>
          <w:rFonts w:hint="eastAsia"/>
        </w:rPr>
        <w:t>年度衛生福利部決策單位諮詢委員會委員性別比例，提供機關：衛生福利部，網址：</w:t>
      </w:r>
      <w:hyperlink r:id="rId3" w:history="1">
        <w:r w:rsidRPr="0044451E">
          <w:rPr>
            <w:rStyle w:val="af1"/>
          </w:rPr>
          <w:t>http://www.mohw.gov.tw/CHT/DOS/DisplayStatisticFile.aspx?d=11948&amp;s=1</w:t>
        </w:r>
      </w:hyperlink>
      <w:r>
        <w:rPr>
          <w:rFonts w:hint="eastAsia"/>
        </w:rPr>
        <w:t>。</w:t>
      </w:r>
      <w:r>
        <w:rPr>
          <w:rFonts w:hint="eastAsia"/>
        </w:rPr>
        <w:t xml:space="preserve"> </w:t>
      </w:r>
    </w:p>
    <w:p w:rsidR="0031288F" w:rsidRDefault="0031288F" w:rsidP="00190043">
      <w:pPr>
        <w:pStyle w:val="a8"/>
      </w:pPr>
      <w:r>
        <w:rPr>
          <w:rFonts w:hint="eastAsia"/>
        </w:rPr>
        <w:t xml:space="preserve"> </w:t>
      </w:r>
      <w:r>
        <w:rPr>
          <w:rFonts w:hint="eastAsia"/>
        </w:rPr>
        <w:t>所有委員會女性委員總數</w:t>
      </w:r>
      <w:r>
        <w:rPr>
          <w:rFonts w:hint="eastAsia"/>
        </w:rPr>
        <w:t>/</w:t>
      </w:r>
      <w:r>
        <w:rPr>
          <w:rFonts w:hint="eastAsia"/>
        </w:rPr>
        <w:t>所有委員會委員總人數</w:t>
      </w:r>
      <w:r>
        <w:rPr>
          <w:rFonts w:hint="eastAsia"/>
        </w:rPr>
        <w:t>=41.41%</w:t>
      </w:r>
      <w:r>
        <w:rPr>
          <w:rFonts w:hint="eastAsia"/>
        </w:rPr>
        <w:t>。</w:t>
      </w:r>
    </w:p>
  </w:footnote>
  <w:footnote w:id="59">
    <w:p w:rsidR="0031288F" w:rsidRDefault="0031288F" w:rsidP="00190043">
      <w:pPr>
        <w:pStyle w:val="a8"/>
      </w:pPr>
      <w:r>
        <w:rPr>
          <w:rStyle w:val="aa"/>
        </w:rPr>
        <w:footnoteRef/>
      </w:r>
      <w:r>
        <w:rPr>
          <w:rFonts w:hint="eastAsia"/>
        </w:rPr>
        <w:t>103</w:t>
      </w:r>
      <w:r>
        <w:rPr>
          <w:rFonts w:hint="eastAsia"/>
        </w:rPr>
        <w:t>年度</w:t>
      </w:r>
      <w:r w:rsidRPr="003405EE">
        <w:rPr>
          <w:rFonts w:hint="eastAsia"/>
        </w:rPr>
        <w:t>婦產科</w:t>
      </w:r>
      <w:r>
        <w:rPr>
          <w:rFonts w:hint="eastAsia"/>
        </w:rPr>
        <w:t>專科醫師</w:t>
      </w:r>
      <w:r w:rsidRPr="003405EE">
        <w:rPr>
          <w:rFonts w:hint="eastAsia"/>
        </w:rPr>
        <w:t>人數</w:t>
      </w:r>
      <w:r>
        <w:rPr>
          <w:rFonts w:hint="eastAsia"/>
        </w:rPr>
        <w:t>，提供機關：衛生福利部，網址：</w:t>
      </w:r>
    </w:p>
    <w:p w:rsidR="0031288F" w:rsidRDefault="0031288F" w:rsidP="00190043">
      <w:pPr>
        <w:pStyle w:val="a8"/>
      </w:pPr>
      <w:hyperlink r:id="rId4" w:history="1">
        <w:r w:rsidRPr="0044451E">
          <w:rPr>
            <w:rStyle w:val="af1"/>
          </w:rPr>
          <w:t>https://www.gender.ey.gov.tw/gecdb/Stat_Statistics_DetailData.aspx?sn=EcA%2fat4KgVBt%2bTY7je2kJA%3d%3d&amp;d=194q2o4%2botzoYO%2b8OAMYew%3d%3d</w:t>
        </w:r>
      </w:hyperlink>
      <w:r>
        <w:rPr>
          <w:rFonts w:hint="eastAsia"/>
        </w:rPr>
        <w:t>。</w:t>
      </w:r>
    </w:p>
  </w:footnote>
  <w:footnote w:id="60">
    <w:p w:rsidR="0031288F" w:rsidRDefault="0031288F" w:rsidP="00190043">
      <w:pPr>
        <w:pStyle w:val="a8"/>
      </w:pPr>
      <w:r>
        <w:rPr>
          <w:rStyle w:val="aa"/>
        </w:rPr>
        <w:footnoteRef/>
      </w:r>
      <w:r>
        <w:rPr>
          <w:rFonts w:hint="eastAsia"/>
        </w:rPr>
        <w:t xml:space="preserve"> 104</w:t>
      </w:r>
      <w:r>
        <w:rPr>
          <w:rFonts w:hint="eastAsia"/>
        </w:rPr>
        <w:t>年度執業護理人員數，提供機關：衛生福利部，網址：</w:t>
      </w:r>
    </w:p>
    <w:p w:rsidR="0031288F" w:rsidRDefault="0031288F" w:rsidP="00190043">
      <w:pPr>
        <w:pStyle w:val="a8"/>
      </w:pPr>
      <w:hyperlink r:id="rId5" w:history="1">
        <w:r w:rsidRPr="0044451E">
          <w:rPr>
            <w:rStyle w:val="af1"/>
          </w:rPr>
          <w:t>https://www.gender.ey.gov.tw/GecDB/Common/FileDownload.ashx?sn=JGYzQAQU5PBMnSEtATQk%2fw%3d%3d</w:t>
        </w:r>
      </w:hyperlink>
      <w:r>
        <w:rPr>
          <w:rFonts w:hint="eastAsia"/>
        </w:rPr>
        <w:t>。</w:t>
      </w:r>
    </w:p>
  </w:footnote>
  <w:footnote w:id="61">
    <w:p w:rsidR="0031288F" w:rsidRPr="005A3355" w:rsidRDefault="0031288F" w:rsidP="00190043">
      <w:pPr>
        <w:pStyle w:val="a8"/>
        <w:tabs>
          <w:tab w:val="left" w:pos="4836"/>
        </w:tabs>
      </w:pPr>
      <w:r>
        <w:rPr>
          <w:rStyle w:val="aa"/>
        </w:rPr>
        <w:footnoteRef/>
      </w:r>
      <w:r>
        <w:t xml:space="preserve"> </w:t>
      </w:r>
      <w:r>
        <w:rPr>
          <w:rFonts w:hint="eastAsia"/>
        </w:rPr>
        <w:t>103</w:t>
      </w:r>
      <w:r>
        <w:rPr>
          <w:rFonts w:hint="eastAsia"/>
        </w:rPr>
        <w:t>年</w:t>
      </w:r>
      <w:r w:rsidRPr="005A3355">
        <w:rPr>
          <w:rFonts w:hint="eastAsia"/>
        </w:rPr>
        <w:t>一般護理之家護理人員及照顧服務員人力</w:t>
      </w:r>
      <w:r>
        <w:rPr>
          <w:rFonts w:hint="eastAsia"/>
        </w:rPr>
        <w:t>，提供機關：衛生福利部，網址：</w:t>
      </w:r>
      <w:r w:rsidRPr="005A3355">
        <w:t>https://www.gender.ey.gov.tw/gecdb/Stat_Statistics_DetailData.aspx?sn=e%2fQa0NA1NoHYHIbnthSG9A%3d%3d&amp;d=m9ww9odNZAz2Rc5Ooj%2fwIQ%3d%3d</w:t>
      </w:r>
    </w:p>
    <w:p w:rsidR="0031288F" w:rsidRPr="005A3355" w:rsidRDefault="0031288F" w:rsidP="00190043">
      <w:pPr>
        <w:pStyle w:val="a8"/>
        <w:tabs>
          <w:tab w:val="left" w:pos="4836"/>
        </w:tabs>
      </w:pPr>
      <w:r>
        <w:tab/>
      </w:r>
    </w:p>
  </w:footnote>
  <w:footnote w:id="62">
    <w:p w:rsidR="0031288F" w:rsidRPr="00E71B71" w:rsidRDefault="0031288F" w:rsidP="00190043">
      <w:pPr>
        <w:pStyle w:val="a8"/>
      </w:pPr>
      <w:r>
        <w:rPr>
          <w:rStyle w:val="aa"/>
        </w:rPr>
        <w:footnoteRef/>
      </w:r>
      <w:r>
        <w:rPr>
          <w:rFonts w:hint="eastAsia"/>
        </w:rPr>
        <w:t>102</w:t>
      </w:r>
      <w:r>
        <w:rPr>
          <w:rFonts w:hint="eastAsia"/>
        </w:rPr>
        <w:t>年</w:t>
      </w:r>
      <w:r w:rsidRPr="00E71B71">
        <w:rPr>
          <w:rFonts w:hint="eastAsia"/>
        </w:rPr>
        <w:t>衛生福利部職員性別結構統計</w:t>
      </w:r>
      <w:r>
        <w:rPr>
          <w:rFonts w:hint="eastAsia"/>
        </w:rPr>
        <w:t>，提供機關：衛生福利部，網址：</w:t>
      </w:r>
      <w:hyperlink r:id="rId6" w:history="1">
        <w:r w:rsidRPr="00BF5D59">
          <w:rPr>
            <w:rStyle w:val="af1"/>
          </w:rPr>
          <w:t>http://www.mohw.gov.tw/CHT/DOS/DisplayStatisticFile.aspx?d=19712&amp;s=1</w:t>
        </w:r>
      </w:hyperlink>
      <w:r>
        <w:rPr>
          <w:rFonts w:hint="eastAsia"/>
        </w:rPr>
        <w:t xml:space="preserve"> </w:t>
      </w:r>
      <w:r>
        <w:rPr>
          <w:rFonts w:hint="eastAsia"/>
        </w:rPr>
        <w:t>。</w:t>
      </w:r>
    </w:p>
  </w:footnote>
  <w:footnote w:id="63">
    <w:p w:rsidR="0031288F" w:rsidRDefault="0031288F" w:rsidP="00190043">
      <w:pPr>
        <w:pStyle w:val="a8"/>
      </w:pPr>
      <w:r>
        <w:rPr>
          <w:rStyle w:val="aa"/>
        </w:rPr>
        <w:footnoteRef/>
      </w:r>
      <w:r w:rsidRPr="00E06F20">
        <w:rPr>
          <w:rFonts w:hint="eastAsia"/>
        </w:rPr>
        <w:t>依據行政院主計總處「</w:t>
      </w:r>
      <w:r w:rsidRPr="00E06F20">
        <w:rPr>
          <w:rFonts w:hint="eastAsia"/>
        </w:rPr>
        <w:t>102</w:t>
      </w:r>
      <w:r>
        <w:rPr>
          <w:rFonts w:hint="eastAsia"/>
        </w:rPr>
        <w:t>年婦女婚育與就業調查」</w:t>
      </w:r>
      <w:hyperlink r:id="rId7" w:history="1">
        <w:r w:rsidRPr="00BF5D59">
          <w:rPr>
            <w:rStyle w:val="af1"/>
          </w:rPr>
          <w:t>http://ebook.dgbas.gov.tw/public/Data/45593632ONHRMIO7.pdf</w:t>
        </w:r>
      </w:hyperlink>
      <w:r>
        <w:rPr>
          <w:rFonts w:hint="eastAsia"/>
        </w:rPr>
        <w:t xml:space="preserve"> </w:t>
      </w:r>
      <w:r w:rsidRPr="00E06F20">
        <w:rPr>
          <w:rFonts w:hint="eastAsia"/>
        </w:rPr>
        <w:t>。</w:t>
      </w:r>
    </w:p>
  </w:footnote>
  <w:footnote w:id="64">
    <w:p w:rsidR="0031288F" w:rsidRDefault="0031288F" w:rsidP="00190043">
      <w:pPr>
        <w:pStyle w:val="a8"/>
      </w:pPr>
      <w:r>
        <w:rPr>
          <w:rStyle w:val="aa"/>
        </w:rPr>
        <w:footnoteRef/>
      </w:r>
      <w:r w:rsidRPr="008A7DDC">
        <w:rPr>
          <w:rFonts w:hint="eastAsia"/>
          <w:color w:val="FF0000"/>
        </w:rPr>
        <w:t>103</w:t>
      </w:r>
      <w:r w:rsidRPr="008A7DDC">
        <w:rPr>
          <w:rFonts w:hint="eastAsia"/>
          <w:color w:val="FF0000"/>
        </w:rPr>
        <w:t>年</w:t>
      </w:r>
      <w:r w:rsidRPr="00E06F20">
        <w:rPr>
          <w:rFonts w:hint="eastAsia"/>
        </w:rPr>
        <w:t>度蓄意自我傷害（自殺）死亡人數，</w:t>
      </w:r>
      <w:r w:rsidRPr="00F21695">
        <w:rPr>
          <w:rFonts w:hint="eastAsia"/>
          <w:color w:val="FF0000"/>
        </w:rPr>
        <w:t>男性</w:t>
      </w:r>
      <w:r w:rsidRPr="00F21695">
        <w:rPr>
          <w:rFonts w:hint="eastAsia"/>
          <w:color w:val="FF0000"/>
        </w:rPr>
        <w:t>2364</w:t>
      </w:r>
      <w:r w:rsidRPr="00F21695">
        <w:rPr>
          <w:rFonts w:hint="eastAsia"/>
          <w:color w:val="FF0000"/>
        </w:rPr>
        <w:t>人，女性</w:t>
      </w:r>
      <w:r w:rsidRPr="00F21695">
        <w:rPr>
          <w:rFonts w:hint="eastAsia"/>
          <w:color w:val="FF0000"/>
        </w:rPr>
        <w:t>1182</w:t>
      </w:r>
      <w:r w:rsidRPr="00F21695">
        <w:rPr>
          <w:rFonts w:hint="eastAsia"/>
          <w:color w:val="FF0000"/>
        </w:rPr>
        <w:t>人</w:t>
      </w:r>
      <w:r>
        <w:rPr>
          <w:rFonts w:hint="eastAsia"/>
        </w:rPr>
        <w:t>，提供機關：衛生福利部，網址：</w:t>
      </w:r>
      <w:hyperlink r:id="rId8" w:history="1">
        <w:r w:rsidRPr="0044451E">
          <w:rPr>
            <w:rStyle w:val="af1"/>
          </w:rPr>
          <w:t>http://www.mohw.gov.tw/CHT/DOS/DisplayStatisticFile.aspx?d=12093&amp;s=1</w:t>
        </w:r>
      </w:hyperlink>
      <w:r>
        <w:rPr>
          <w:rFonts w:hint="eastAsia"/>
        </w:rPr>
        <w:t>。</w:t>
      </w:r>
    </w:p>
  </w:footnote>
  <w:footnote w:id="65">
    <w:p w:rsidR="0031288F" w:rsidRDefault="0031288F" w:rsidP="00190043">
      <w:pPr>
        <w:pStyle w:val="a8"/>
      </w:pPr>
      <w:r>
        <w:rPr>
          <w:rStyle w:val="aa"/>
        </w:rPr>
        <w:footnoteRef/>
      </w:r>
      <w:r>
        <w:rPr>
          <w:rFonts w:hint="eastAsia"/>
        </w:rPr>
        <w:t xml:space="preserve"> </w:t>
      </w:r>
      <w:r w:rsidRPr="008A7DDC">
        <w:rPr>
          <w:rFonts w:hint="eastAsia"/>
          <w:color w:val="FF0000"/>
        </w:rPr>
        <w:t>103</w:t>
      </w:r>
      <w:r w:rsidRPr="008A7DDC">
        <w:rPr>
          <w:rFonts w:hint="eastAsia"/>
          <w:color w:val="FF0000"/>
        </w:rPr>
        <w:t>年</w:t>
      </w:r>
      <w:r w:rsidRPr="00E06F20">
        <w:rPr>
          <w:rFonts w:hint="eastAsia"/>
        </w:rPr>
        <w:t>自殺通報關懷系統通報個案性別統計，</w:t>
      </w:r>
      <w:r w:rsidRPr="00F21695">
        <w:rPr>
          <w:rFonts w:hint="eastAsia"/>
          <w:color w:val="FF0000"/>
        </w:rPr>
        <w:t>男性有</w:t>
      </w:r>
      <w:r w:rsidRPr="00F21695">
        <w:rPr>
          <w:color w:val="FF0000"/>
        </w:rPr>
        <w:t>10530</w:t>
      </w:r>
      <w:r w:rsidRPr="00F21695">
        <w:rPr>
          <w:rFonts w:hint="eastAsia"/>
          <w:color w:val="FF0000"/>
        </w:rPr>
        <w:t>人，女性有</w:t>
      </w:r>
      <w:r w:rsidRPr="00F21695">
        <w:rPr>
          <w:color w:val="FF0000"/>
        </w:rPr>
        <w:t>18517</w:t>
      </w:r>
      <w:r w:rsidRPr="00F21695">
        <w:rPr>
          <w:rFonts w:hint="eastAsia"/>
          <w:color w:val="FF0000"/>
        </w:rPr>
        <w:t>人</w:t>
      </w:r>
      <w:r w:rsidRPr="00E06F20">
        <w:rPr>
          <w:rFonts w:hint="eastAsia"/>
        </w:rPr>
        <w:t>，女性為男性之</w:t>
      </w:r>
      <w:r w:rsidRPr="00F21695">
        <w:rPr>
          <w:color w:val="FF0000"/>
        </w:rPr>
        <w:t>1.76</w:t>
      </w:r>
      <w:r w:rsidRPr="00E06F20">
        <w:rPr>
          <w:rFonts w:hint="eastAsia"/>
        </w:rPr>
        <w:t>倍</w:t>
      </w:r>
      <w:r>
        <w:rPr>
          <w:rFonts w:hint="eastAsia"/>
        </w:rPr>
        <w:t>，提供機關：衛生福利部，網址：</w:t>
      </w:r>
      <w:hyperlink r:id="rId9" w:history="1">
        <w:r w:rsidRPr="0044451E">
          <w:rPr>
            <w:rStyle w:val="af1"/>
          </w:rPr>
          <w:t>http://www.mohw.gov.tw/CHT/DOS/DisplayStatisticFile.aspx?d=12114&amp;s=1</w:t>
        </w:r>
      </w:hyperlink>
      <w:r>
        <w:rPr>
          <w:rFonts w:hint="eastAsia"/>
        </w:rPr>
        <w:t>。</w:t>
      </w:r>
    </w:p>
  </w:footnote>
  <w:footnote w:id="66">
    <w:p w:rsidR="0031288F" w:rsidRPr="00444C20" w:rsidRDefault="0031288F" w:rsidP="00190043">
      <w:pPr>
        <w:pStyle w:val="a8"/>
      </w:pPr>
      <w:r w:rsidRPr="00444C20">
        <w:rPr>
          <w:rStyle w:val="aa"/>
        </w:rPr>
        <w:footnoteRef/>
      </w:r>
      <w:r w:rsidRPr="00444C20">
        <w:rPr>
          <w:rStyle w:val="aa"/>
          <w:rFonts w:hint="eastAsia"/>
        </w:rPr>
        <w:t xml:space="preserve"> </w:t>
      </w:r>
      <w:r w:rsidRPr="008A7DDC">
        <w:rPr>
          <w:rFonts w:hint="eastAsia"/>
          <w:color w:val="FF0000"/>
        </w:rPr>
        <w:t>103</w:t>
      </w:r>
      <w:r w:rsidRPr="008A7DDC">
        <w:rPr>
          <w:rFonts w:hint="eastAsia"/>
          <w:color w:val="FF0000"/>
        </w:rPr>
        <w:t>年</w:t>
      </w:r>
      <w:r w:rsidRPr="00444C20">
        <w:rPr>
          <w:rFonts w:hint="eastAsia"/>
        </w:rPr>
        <w:t>安心專線來電者性別統計，</w:t>
      </w:r>
      <w:r w:rsidRPr="00F21695">
        <w:rPr>
          <w:rFonts w:hint="eastAsia"/>
          <w:color w:val="FF0000"/>
        </w:rPr>
        <w:t>男性占</w:t>
      </w:r>
      <w:r w:rsidRPr="00F21695">
        <w:rPr>
          <w:rFonts w:hint="eastAsia"/>
          <w:color w:val="FF0000"/>
        </w:rPr>
        <w:t>43.21%</w:t>
      </w:r>
      <w:r w:rsidRPr="00F21695">
        <w:rPr>
          <w:rFonts w:hint="eastAsia"/>
          <w:color w:val="FF0000"/>
        </w:rPr>
        <w:t>，女性占</w:t>
      </w:r>
      <w:r w:rsidRPr="00F21695">
        <w:rPr>
          <w:rFonts w:hint="eastAsia"/>
          <w:color w:val="FF0000"/>
        </w:rPr>
        <w:t>56.79%</w:t>
      </w:r>
      <w:r w:rsidRPr="00F21695">
        <w:rPr>
          <w:rFonts w:hint="eastAsia"/>
          <w:color w:val="FF0000"/>
        </w:rPr>
        <w:t>，女性為男性之</w:t>
      </w:r>
      <w:r w:rsidRPr="00F21695">
        <w:rPr>
          <w:rFonts w:hint="eastAsia"/>
          <w:color w:val="FF0000"/>
        </w:rPr>
        <w:t>1.31</w:t>
      </w:r>
      <w:r w:rsidRPr="00F21695">
        <w:rPr>
          <w:rFonts w:hint="eastAsia"/>
          <w:color w:val="FF0000"/>
        </w:rPr>
        <w:t>倍</w:t>
      </w:r>
      <w:r>
        <w:rPr>
          <w:rFonts w:hint="eastAsia"/>
        </w:rPr>
        <w:t>，提供機關：衛生福利部，網址：</w:t>
      </w:r>
      <w:hyperlink r:id="rId10" w:history="1">
        <w:r w:rsidRPr="0044451E">
          <w:rPr>
            <w:rStyle w:val="af1"/>
          </w:rPr>
          <w:t>http://www.mohw.gov.tw/CHT/DOS/DisplayStatisticFile.aspx?d=12114&amp;s=1</w:t>
        </w:r>
      </w:hyperlink>
      <w:r>
        <w:rPr>
          <w:rFonts w:hint="eastAsia"/>
        </w:rPr>
        <w:t>。</w:t>
      </w:r>
    </w:p>
  </w:footnote>
  <w:footnote w:id="67">
    <w:p w:rsidR="0031288F" w:rsidRPr="00444C20" w:rsidRDefault="0031288F" w:rsidP="00190043">
      <w:pPr>
        <w:pStyle w:val="a8"/>
      </w:pPr>
      <w:r>
        <w:rPr>
          <w:rStyle w:val="aa"/>
        </w:rPr>
        <w:footnoteRef/>
      </w:r>
      <w:r>
        <w:t xml:space="preserve"> </w:t>
      </w:r>
      <w:r>
        <w:rPr>
          <w:rFonts w:hint="eastAsia"/>
        </w:rPr>
        <w:t>初生嬰兒性比例，提供機關：</w:t>
      </w:r>
      <w:r w:rsidRPr="00E00B0F">
        <w:rPr>
          <w:rFonts w:hint="eastAsia"/>
        </w:rPr>
        <w:t>內政部戶政司</w:t>
      </w:r>
      <w:r w:rsidRPr="00E00B0F">
        <w:rPr>
          <w:rFonts w:hint="eastAsia"/>
        </w:rPr>
        <w:t>(</w:t>
      </w:r>
      <w:r w:rsidRPr="00E00B0F">
        <w:rPr>
          <w:rFonts w:ascii="sөũ" w:hAnsi="sөũ" w:cs="Arial"/>
          <w:color w:val="333333"/>
        </w:rPr>
        <w:t>07</w:t>
      </w:r>
      <w:r w:rsidRPr="00E00B0F">
        <w:rPr>
          <w:rFonts w:ascii="sөũ" w:hAnsi="sөũ" w:cs="Arial"/>
          <w:color w:val="333333"/>
        </w:rPr>
        <w:t>出生按性別及胎次</w:t>
      </w:r>
      <w:r w:rsidRPr="00E00B0F">
        <w:rPr>
          <w:rFonts w:ascii="sөũ" w:hAnsi="sөũ" w:cs="Arial" w:hint="eastAsia"/>
          <w:color w:val="333333"/>
        </w:rPr>
        <w:t>)</w:t>
      </w:r>
      <w:r w:rsidRPr="00E00B0F">
        <w:rPr>
          <w:rFonts w:hint="eastAsia"/>
        </w:rPr>
        <w:t>，網址</w:t>
      </w:r>
      <w:r>
        <w:rPr>
          <w:rFonts w:hint="eastAsia"/>
        </w:rPr>
        <w:t>：</w:t>
      </w:r>
      <w:hyperlink r:id="rId11" w:history="1">
        <w:r w:rsidRPr="0044451E">
          <w:rPr>
            <w:rStyle w:val="af1"/>
          </w:rPr>
          <w:t>http://www.ris.gov.tw/zh_TW/346?p_p_id=populationdata_FastDwnld&amp;p_p_lifecycle=2&amp;p_p_state=normal&amp;p_p_mode=view&amp;p_p_resource_id=getFile&amp;p_p_cacheability=cacheLevelPage&amp;p_p_col_id=column-1&amp;p_p_col_count=1&amp;fileName=y2s600000.xls&amp;model4code=y2s6&amp;date5code</w:t>
        </w:r>
      </w:hyperlink>
      <w:r w:rsidRPr="001945DD">
        <w:t>=</w:t>
      </w:r>
      <w:r>
        <w:rPr>
          <w:rFonts w:hint="eastAsia"/>
        </w:rPr>
        <w:t>。</w:t>
      </w:r>
    </w:p>
  </w:footnote>
  <w:footnote w:id="68">
    <w:p w:rsidR="0031288F" w:rsidRDefault="0031288F" w:rsidP="00190043">
      <w:pPr>
        <w:pStyle w:val="af5"/>
        <w:rPr>
          <w:sz w:val="20"/>
          <w:szCs w:val="20"/>
        </w:rPr>
      </w:pPr>
      <w:r w:rsidRPr="00444C20">
        <w:rPr>
          <w:rStyle w:val="aa"/>
        </w:rPr>
        <w:footnoteRef/>
      </w:r>
      <w:r>
        <w:t xml:space="preserve"> </w:t>
      </w:r>
      <w:r w:rsidRPr="0097134F">
        <w:rPr>
          <w:rFonts w:hint="eastAsia"/>
          <w:sz w:val="20"/>
          <w:szCs w:val="20"/>
          <w:highlight w:val="yellow"/>
        </w:rPr>
        <w:t>2001</w:t>
      </w:r>
      <w:r w:rsidRPr="0097134F">
        <w:rPr>
          <w:rFonts w:hint="eastAsia"/>
          <w:sz w:val="20"/>
          <w:szCs w:val="20"/>
          <w:highlight w:val="yellow"/>
        </w:rPr>
        <w:t>年至</w:t>
      </w:r>
      <w:r>
        <w:rPr>
          <w:rFonts w:hint="eastAsia"/>
          <w:sz w:val="20"/>
          <w:szCs w:val="20"/>
          <w:highlight w:val="yellow"/>
        </w:rPr>
        <w:t>2013</w:t>
      </w:r>
      <w:r w:rsidRPr="00444C20">
        <w:rPr>
          <w:rFonts w:hint="eastAsia"/>
          <w:sz w:val="20"/>
          <w:szCs w:val="20"/>
        </w:rPr>
        <w:t>年人工生殖之嬰兒性別比如下：</w:t>
      </w:r>
      <w:r w:rsidRPr="00444C20">
        <w:rPr>
          <w:rFonts w:hint="eastAsia"/>
          <w:sz w:val="20"/>
          <w:szCs w:val="20"/>
        </w:rPr>
        <w:t>2001-117.79</w:t>
      </w:r>
      <w:r w:rsidRPr="00444C20">
        <w:rPr>
          <w:rFonts w:hint="eastAsia"/>
          <w:sz w:val="20"/>
          <w:szCs w:val="20"/>
        </w:rPr>
        <w:t>、</w:t>
      </w:r>
      <w:r w:rsidRPr="00444C20">
        <w:rPr>
          <w:rFonts w:hint="eastAsia"/>
          <w:sz w:val="20"/>
          <w:szCs w:val="20"/>
        </w:rPr>
        <w:t>2002-114.84</w:t>
      </w:r>
      <w:r w:rsidRPr="00444C20">
        <w:rPr>
          <w:rFonts w:hint="eastAsia"/>
          <w:sz w:val="20"/>
          <w:szCs w:val="20"/>
        </w:rPr>
        <w:t>、</w:t>
      </w:r>
      <w:r w:rsidRPr="00444C20">
        <w:rPr>
          <w:rFonts w:hint="eastAsia"/>
          <w:sz w:val="20"/>
          <w:szCs w:val="20"/>
        </w:rPr>
        <w:t>2003-117.86</w:t>
      </w:r>
      <w:r w:rsidRPr="00444C20">
        <w:rPr>
          <w:rFonts w:hint="eastAsia"/>
          <w:sz w:val="20"/>
          <w:szCs w:val="20"/>
        </w:rPr>
        <w:t>、</w:t>
      </w:r>
      <w:r w:rsidRPr="00444C20">
        <w:rPr>
          <w:rFonts w:hint="eastAsia"/>
          <w:sz w:val="20"/>
          <w:szCs w:val="20"/>
        </w:rPr>
        <w:t>2004-113.56</w:t>
      </w:r>
      <w:r w:rsidRPr="00444C20">
        <w:rPr>
          <w:rFonts w:hint="eastAsia"/>
          <w:sz w:val="20"/>
          <w:szCs w:val="20"/>
        </w:rPr>
        <w:t>、</w:t>
      </w:r>
      <w:r w:rsidRPr="00444C20">
        <w:rPr>
          <w:rFonts w:hint="eastAsia"/>
          <w:sz w:val="20"/>
          <w:szCs w:val="20"/>
        </w:rPr>
        <w:t>2005-111.38</w:t>
      </w:r>
      <w:r w:rsidRPr="00444C20">
        <w:rPr>
          <w:rFonts w:hint="eastAsia"/>
          <w:sz w:val="20"/>
          <w:szCs w:val="20"/>
        </w:rPr>
        <w:t>、</w:t>
      </w:r>
      <w:r w:rsidRPr="00444C20">
        <w:rPr>
          <w:rFonts w:hint="eastAsia"/>
          <w:sz w:val="20"/>
          <w:szCs w:val="20"/>
        </w:rPr>
        <w:t>2006-108.59</w:t>
      </w:r>
      <w:r w:rsidRPr="00444C20">
        <w:rPr>
          <w:rFonts w:hint="eastAsia"/>
          <w:sz w:val="20"/>
          <w:szCs w:val="20"/>
        </w:rPr>
        <w:t>、</w:t>
      </w:r>
      <w:r w:rsidRPr="00444C20">
        <w:rPr>
          <w:rFonts w:hint="eastAsia"/>
          <w:sz w:val="20"/>
          <w:szCs w:val="20"/>
        </w:rPr>
        <w:t>2007-118.36</w:t>
      </w:r>
      <w:r w:rsidRPr="00444C20">
        <w:rPr>
          <w:rFonts w:hint="eastAsia"/>
          <w:sz w:val="20"/>
          <w:szCs w:val="20"/>
        </w:rPr>
        <w:t>、</w:t>
      </w:r>
      <w:r w:rsidRPr="00444C20">
        <w:rPr>
          <w:rFonts w:hint="eastAsia"/>
          <w:sz w:val="20"/>
          <w:szCs w:val="20"/>
        </w:rPr>
        <w:t>2008-111.85</w:t>
      </w:r>
      <w:r w:rsidRPr="00444C20">
        <w:rPr>
          <w:rFonts w:hint="eastAsia"/>
          <w:sz w:val="20"/>
          <w:szCs w:val="20"/>
        </w:rPr>
        <w:t>、</w:t>
      </w:r>
      <w:r w:rsidRPr="00444C20">
        <w:rPr>
          <w:rFonts w:hint="eastAsia"/>
          <w:sz w:val="20"/>
          <w:szCs w:val="20"/>
        </w:rPr>
        <w:t>2009-119.24</w:t>
      </w:r>
      <w:r w:rsidRPr="00444C20">
        <w:rPr>
          <w:rFonts w:hint="eastAsia"/>
          <w:sz w:val="20"/>
          <w:szCs w:val="20"/>
        </w:rPr>
        <w:t>、</w:t>
      </w:r>
      <w:r w:rsidRPr="00D30EB2">
        <w:rPr>
          <w:rFonts w:hint="eastAsia"/>
          <w:sz w:val="20"/>
          <w:szCs w:val="20"/>
        </w:rPr>
        <w:t>2010-101.91</w:t>
      </w:r>
      <w:r w:rsidRPr="00444C20">
        <w:rPr>
          <w:rFonts w:hint="eastAsia"/>
          <w:sz w:val="20"/>
          <w:szCs w:val="20"/>
        </w:rPr>
        <w:t>、</w:t>
      </w:r>
      <w:r w:rsidRPr="00444C20">
        <w:rPr>
          <w:rFonts w:hint="eastAsia"/>
          <w:sz w:val="20"/>
          <w:szCs w:val="20"/>
        </w:rPr>
        <w:t>2011-108.12</w:t>
      </w:r>
      <w:r w:rsidRPr="00444C20">
        <w:rPr>
          <w:rFonts w:hint="eastAsia"/>
          <w:sz w:val="20"/>
          <w:szCs w:val="20"/>
        </w:rPr>
        <w:t>、</w:t>
      </w:r>
      <w:r w:rsidRPr="00444C20">
        <w:rPr>
          <w:rFonts w:hint="eastAsia"/>
          <w:sz w:val="20"/>
          <w:szCs w:val="20"/>
        </w:rPr>
        <w:t>2012-110.06</w:t>
      </w:r>
      <w:r>
        <w:rPr>
          <w:rFonts w:hint="eastAsia"/>
          <w:sz w:val="20"/>
          <w:szCs w:val="20"/>
        </w:rPr>
        <w:t>、</w:t>
      </w:r>
      <w:r w:rsidRPr="0007659C">
        <w:rPr>
          <w:rFonts w:hint="eastAsia"/>
          <w:sz w:val="20"/>
          <w:szCs w:val="20"/>
          <w:highlight w:val="yellow"/>
        </w:rPr>
        <w:t>2013-103.95</w:t>
      </w:r>
      <w:r w:rsidRPr="00444C20">
        <w:rPr>
          <w:rFonts w:hint="eastAsia"/>
          <w:sz w:val="20"/>
          <w:szCs w:val="20"/>
        </w:rPr>
        <w:t>。提供機關：衛生福利部，網址：</w:t>
      </w:r>
      <w:hyperlink r:id="rId12" w:history="1">
        <w:r w:rsidRPr="0044451E">
          <w:rPr>
            <w:rStyle w:val="af1"/>
            <w:sz w:val="20"/>
            <w:szCs w:val="20"/>
          </w:rPr>
          <w:t>http://www.mohw.gov.tw/CHT/DOS/DisplayStatisticFile.aspx?d=11951&amp;s=1</w:t>
        </w:r>
      </w:hyperlink>
      <w:r>
        <w:rPr>
          <w:rFonts w:hint="eastAsia"/>
          <w:sz w:val="20"/>
          <w:szCs w:val="20"/>
        </w:rPr>
        <w:t>。</w:t>
      </w:r>
      <w:r>
        <w:rPr>
          <w:rFonts w:hint="eastAsia"/>
          <w:sz w:val="20"/>
          <w:szCs w:val="20"/>
        </w:rPr>
        <w:t xml:space="preserve"> </w:t>
      </w:r>
    </w:p>
    <w:p w:rsidR="0031288F" w:rsidRPr="00444C20" w:rsidRDefault="0031288F" w:rsidP="00190043">
      <w:pPr>
        <w:pStyle w:val="af5"/>
        <w:rPr>
          <w:sz w:val="20"/>
          <w:szCs w:val="20"/>
        </w:rPr>
      </w:pPr>
      <w:r w:rsidRPr="00AD5789">
        <w:rPr>
          <w:rStyle w:val="aa"/>
          <w:rFonts w:hint="eastAsia"/>
        </w:rPr>
        <w:t>13</w:t>
      </w:r>
      <w:r w:rsidRPr="00AD5789">
        <w:rPr>
          <w:rFonts w:hint="eastAsia"/>
          <w:sz w:val="20"/>
          <w:szCs w:val="20"/>
        </w:rPr>
        <w:t>每千人精神疾病門診件數</w:t>
      </w:r>
      <w:r w:rsidRPr="00AD5789">
        <w:rPr>
          <w:rFonts w:hint="eastAsia"/>
          <w:sz w:val="20"/>
          <w:szCs w:val="20"/>
        </w:rPr>
        <w:t>-</w:t>
      </w:r>
      <w:r w:rsidRPr="00AD5789">
        <w:rPr>
          <w:rFonts w:hint="eastAsia"/>
          <w:sz w:val="20"/>
          <w:szCs w:val="20"/>
        </w:rPr>
        <w:t>按性別及年齡別分</w:t>
      </w:r>
      <w:r w:rsidRPr="00F47ACB">
        <w:rPr>
          <w:rFonts w:hint="eastAsia"/>
          <w:sz w:val="20"/>
          <w:szCs w:val="20"/>
        </w:rPr>
        <w:t>，提供機關：衛生福利部，網址：</w:t>
      </w:r>
      <w:hyperlink r:id="rId13" w:history="1">
        <w:r w:rsidRPr="00077F1D">
          <w:rPr>
            <w:rStyle w:val="af1"/>
            <w:sz w:val="20"/>
            <w:szCs w:val="20"/>
          </w:rPr>
          <w:t>https://www.gender.ey.gov.tw/GecDB/Common/FileDownload.ashx?sn=YjVNPE3FbiY%2bdGVSRIhCjQ%3d%3d</w:t>
        </w:r>
      </w:hyperlink>
      <w:r>
        <w:rPr>
          <w:rFonts w:hint="eastAsia"/>
          <w:sz w:val="20"/>
          <w:szCs w:val="20"/>
        </w:rPr>
        <w:t xml:space="preserve"> </w:t>
      </w:r>
    </w:p>
  </w:footnote>
  <w:footnote w:id="69">
    <w:p w:rsidR="0031288F" w:rsidRPr="00F47ACB" w:rsidRDefault="0031288F" w:rsidP="00190043">
      <w:pPr>
        <w:pStyle w:val="a8"/>
      </w:pPr>
      <w:r>
        <w:rPr>
          <w:rStyle w:val="aa"/>
        </w:rPr>
        <w:footnoteRef/>
      </w:r>
      <w:r>
        <w:t xml:space="preserve"> </w:t>
      </w:r>
    </w:p>
  </w:footnote>
  <w:footnote w:id="70">
    <w:p w:rsidR="0031288F" w:rsidRDefault="0031288F" w:rsidP="00190043">
      <w:pPr>
        <w:pStyle w:val="a8"/>
      </w:pPr>
      <w:r>
        <w:rPr>
          <w:rStyle w:val="aa"/>
        </w:rPr>
        <w:footnoteRef/>
      </w:r>
      <w:r>
        <w:rPr>
          <w:rFonts w:hint="eastAsia"/>
        </w:rPr>
        <w:t xml:space="preserve"> </w:t>
      </w:r>
      <w:r w:rsidRPr="00E06F20">
        <w:rPr>
          <w:rFonts w:hint="eastAsia"/>
        </w:rPr>
        <w:t>依據衛福部「每千人精神疾病門診件數」性別統計分析不出這樣的趨勢。</w:t>
      </w:r>
    </w:p>
  </w:footnote>
  <w:footnote w:id="71">
    <w:p w:rsidR="0031288F" w:rsidRPr="00AD76CB" w:rsidRDefault="0031288F" w:rsidP="00190043">
      <w:pPr>
        <w:pStyle w:val="a8"/>
        <w:rPr>
          <w:rFonts w:ascii="細明體" w:eastAsia="細明體" w:hAnsi="細明體"/>
        </w:rPr>
      </w:pPr>
      <w:r>
        <w:rPr>
          <w:rStyle w:val="aa"/>
        </w:rPr>
        <w:footnoteRef/>
      </w:r>
      <w:r>
        <w:t xml:space="preserve"> </w:t>
      </w:r>
      <w:r w:rsidRPr="002C4F27">
        <w:rPr>
          <w:rFonts w:ascii="新細明體" w:hAnsi="新細明體" w:cs="DFKaiShu-SB-Estd-BF" w:hint="eastAsia"/>
          <w:kern w:val="0"/>
        </w:rPr>
        <w:t>10</w:t>
      </w:r>
      <w:r w:rsidRPr="00AD76CB">
        <w:rPr>
          <w:rFonts w:ascii="細明體" w:eastAsia="細明體" w:hAnsi="細明體" w:cs="DFKaiShu-SB-Estd-BF" w:hint="eastAsia"/>
          <w:kern w:val="0"/>
          <w:u w:val="single"/>
        </w:rPr>
        <w:t>3</w:t>
      </w:r>
      <w:r w:rsidRPr="00AD76CB">
        <w:rPr>
          <w:rFonts w:ascii="細明體" w:eastAsia="細明體" w:hAnsi="細明體" w:cs="DFKaiShu-SB-Estd-BF" w:hint="eastAsia"/>
          <w:kern w:val="0"/>
        </w:rPr>
        <w:t>年度平均餘命，提供機關：內政部，網址：</w:t>
      </w:r>
      <w:hyperlink r:id="rId14" w:history="1">
        <w:r w:rsidRPr="00AD76CB">
          <w:rPr>
            <w:rStyle w:val="af1"/>
            <w:rFonts w:ascii="細明體" w:eastAsia="細明體" w:hAnsi="細明體" w:cs="DFKaiShu-SB-Estd-BF" w:hint="eastAsia"/>
            <w:kern w:val="0"/>
          </w:rPr>
          <w:t>http://sowf.moi.gov.tw/stat/Life/103年簡易生命表.xls</w:t>
        </w:r>
      </w:hyperlink>
      <w:r w:rsidRPr="00AD76CB">
        <w:rPr>
          <w:rFonts w:ascii="細明體" w:eastAsia="細明體" w:hAnsi="細明體" w:cs="DFKaiShu-SB-Estd-BF" w:hint="eastAsia"/>
          <w:kern w:val="0"/>
        </w:rPr>
        <w:t>。</w:t>
      </w:r>
    </w:p>
  </w:footnote>
  <w:footnote w:id="72">
    <w:p w:rsidR="0031288F" w:rsidRPr="00AD76CB" w:rsidRDefault="0031288F" w:rsidP="00190043">
      <w:pPr>
        <w:autoSpaceDE w:val="0"/>
        <w:autoSpaceDN w:val="0"/>
        <w:adjustRightInd w:val="0"/>
        <w:rPr>
          <w:rFonts w:ascii="細明體" w:eastAsia="細明體" w:hAnsi="細明體" w:cs="MicrosoftJhengHeiRegular"/>
          <w:kern w:val="0"/>
          <w:sz w:val="20"/>
          <w:szCs w:val="20"/>
        </w:rPr>
      </w:pPr>
      <w:r w:rsidRPr="00AD76CB">
        <w:rPr>
          <w:rStyle w:val="aa"/>
          <w:rFonts w:ascii="細明體" w:eastAsia="細明體" w:hAnsi="細明體"/>
        </w:rPr>
        <w:footnoteRef/>
      </w:r>
      <w:r w:rsidRPr="00AD76CB">
        <w:rPr>
          <w:rFonts w:ascii="細明體" w:eastAsia="細明體" w:hAnsi="細明體"/>
          <w:sz w:val="20"/>
          <w:szCs w:val="20"/>
        </w:rPr>
        <w:t xml:space="preserve"> </w:t>
      </w:r>
      <w:r>
        <w:rPr>
          <w:rFonts w:ascii="細明體" w:eastAsia="細明體" w:hAnsi="細明體" w:cs="Calibri" w:hint="eastAsia"/>
          <w:kern w:val="0"/>
          <w:sz w:val="20"/>
          <w:szCs w:val="20"/>
        </w:rPr>
        <w:t>103</w:t>
      </w:r>
      <w:r>
        <w:rPr>
          <w:rFonts w:ascii="細明體" w:eastAsia="細明體" w:hAnsi="細明體" w:cs="MicrosoftJhengHeiRegular" w:hint="eastAsia"/>
          <w:kern w:val="0"/>
          <w:sz w:val="20"/>
          <w:szCs w:val="20"/>
        </w:rPr>
        <w:t>年我國</w:t>
      </w:r>
      <w:r w:rsidRPr="00AD76CB">
        <w:rPr>
          <w:rFonts w:ascii="細明體" w:eastAsia="細明體" w:hAnsi="細明體" w:cs="MicrosoftJhengHeiRegular" w:hint="eastAsia"/>
          <w:kern w:val="0"/>
          <w:sz w:val="20"/>
          <w:szCs w:val="20"/>
        </w:rPr>
        <w:t>健康平均餘命，</w:t>
      </w:r>
      <w:r>
        <w:rPr>
          <w:rFonts w:ascii="細明體" w:eastAsia="細明體" w:hAnsi="細明體" w:cs="MicrosoftJhengHeiRegular" w:hint="eastAsia"/>
          <w:kern w:val="0"/>
          <w:sz w:val="20"/>
          <w:szCs w:val="20"/>
        </w:rPr>
        <w:t>提供機關：主計總處國民幸福指數網站，網址：</w:t>
      </w:r>
      <w:r w:rsidRPr="009B1A0D">
        <w:rPr>
          <w:rFonts w:ascii="細明體" w:eastAsia="細明體" w:hAnsi="細明體" w:cs="MicrosoftJhengHeiRegular"/>
          <w:kern w:val="0"/>
          <w:sz w:val="20"/>
          <w:szCs w:val="20"/>
        </w:rPr>
        <w:t>http://happyindex.dgbas.gov.tw/data/09.%E4%B8%BB%E8%A7%80%E5%B9%B8%E7%A6%8F%E6%84%9F2016.pdf?y=201602</w:t>
      </w:r>
    </w:p>
  </w:footnote>
  <w:footnote w:id="73">
    <w:p w:rsidR="0031288F" w:rsidRPr="003D486E" w:rsidRDefault="0031288F" w:rsidP="00190043">
      <w:pPr>
        <w:pStyle w:val="a8"/>
      </w:pPr>
      <w:r w:rsidRPr="00AD76CB">
        <w:rPr>
          <w:rStyle w:val="aa"/>
          <w:rFonts w:ascii="細明體" w:eastAsia="細明體" w:hAnsi="細明體"/>
        </w:rPr>
        <w:footnoteRef/>
      </w:r>
      <w:r w:rsidRPr="00AD76CB">
        <w:rPr>
          <w:rFonts w:ascii="細明體" w:eastAsia="細明體" w:hAnsi="細明體" w:hint="eastAsia"/>
          <w:color w:val="FF0000"/>
        </w:rPr>
        <w:t>105年5月</w:t>
      </w:r>
      <w:r w:rsidRPr="00AD76CB">
        <w:rPr>
          <w:rFonts w:ascii="細明體" w:eastAsia="細明體" w:hAnsi="細明體" w:hint="eastAsia"/>
        </w:rPr>
        <w:t>底</w:t>
      </w:r>
      <w:r w:rsidRPr="00AD76CB">
        <w:rPr>
          <w:rFonts w:ascii="細明體" w:eastAsia="細明體" w:hAnsi="細明體"/>
        </w:rPr>
        <w:t>縣市原住民人數按身分</w:t>
      </w:r>
      <w:r w:rsidRPr="003D486E">
        <w:t>及年齡</w:t>
      </w:r>
      <w:r>
        <w:rPr>
          <w:rFonts w:hint="eastAsia"/>
        </w:rPr>
        <w:t>，</w:t>
      </w:r>
      <w:r>
        <w:rPr>
          <w:rFonts w:hint="eastAsia"/>
        </w:rPr>
        <w:t>65</w:t>
      </w:r>
      <w:r>
        <w:rPr>
          <w:rFonts w:hint="eastAsia"/>
        </w:rPr>
        <w:t>歲以上原住民，</w:t>
      </w:r>
      <w:r w:rsidRPr="00B75201">
        <w:rPr>
          <w:rFonts w:hint="eastAsia"/>
          <w:color w:val="FF0000"/>
        </w:rPr>
        <w:t>男性有</w:t>
      </w:r>
      <w:r w:rsidRPr="00B75201">
        <w:rPr>
          <w:rFonts w:hint="eastAsia"/>
          <w:color w:val="FF0000"/>
        </w:rPr>
        <w:t>14868</w:t>
      </w:r>
      <w:r w:rsidRPr="00B75201">
        <w:rPr>
          <w:rFonts w:hint="eastAsia"/>
          <w:color w:val="FF0000"/>
        </w:rPr>
        <w:t>人，女性有</w:t>
      </w:r>
      <w:r w:rsidRPr="00B75201">
        <w:rPr>
          <w:rFonts w:hint="eastAsia"/>
          <w:color w:val="FF0000"/>
        </w:rPr>
        <w:t>23208</w:t>
      </w:r>
      <w:r w:rsidRPr="00B75201">
        <w:rPr>
          <w:rFonts w:hint="eastAsia"/>
          <w:color w:val="FF0000"/>
        </w:rPr>
        <w:t>人</w:t>
      </w:r>
      <w:r>
        <w:rPr>
          <w:rFonts w:hint="eastAsia"/>
        </w:rPr>
        <w:t>，提供機關：內政部，網址：</w:t>
      </w:r>
      <w:hyperlink r:id="rId15" w:history="1">
        <w:r w:rsidRPr="0044451E">
          <w:rPr>
            <w:rStyle w:val="af1"/>
          </w:rPr>
          <w:t>http://www.ris.gov.tw/zh_TW/346</w:t>
        </w:r>
      </w:hyperlink>
      <w:r>
        <w:rPr>
          <w:rFonts w:hint="eastAsia"/>
        </w:rPr>
        <w:t>。</w:t>
      </w:r>
    </w:p>
  </w:footnote>
  <w:footnote w:id="74">
    <w:p w:rsidR="0031288F" w:rsidRPr="00683FF4" w:rsidRDefault="0031288F" w:rsidP="00E7446B">
      <w:pPr>
        <w:pStyle w:val="a8"/>
        <w:ind w:left="240" w:hangingChars="120" w:hanging="240"/>
        <w:jc w:val="both"/>
        <w:rPr>
          <w:rFonts w:eastAsia="標楷體"/>
        </w:rPr>
      </w:pPr>
      <w:r>
        <w:rPr>
          <w:rStyle w:val="aa"/>
        </w:rPr>
        <w:footnoteRef/>
      </w:r>
      <w:r>
        <w:t xml:space="preserve"> </w:t>
      </w:r>
      <w:r w:rsidRPr="001C5DB7">
        <w:rPr>
          <w:rFonts w:ascii="新細明體" w:hAnsi="新細明體"/>
        </w:rPr>
        <w:t>三段五級：</w:t>
      </w:r>
      <w:r w:rsidRPr="002B66A2">
        <w:rPr>
          <w:rFonts w:ascii="新細明體" w:hAnsi="新細明體" w:hint="eastAsia"/>
          <w:kern w:val="0"/>
        </w:rPr>
        <w:t>第</w:t>
      </w:r>
      <w:r w:rsidRPr="002B66A2">
        <w:rPr>
          <w:rFonts w:ascii="新細明體" w:hAnsi="新細明體"/>
          <w:kern w:val="0"/>
        </w:rPr>
        <w:t>一段是</w:t>
      </w:r>
      <w:r w:rsidRPr="002B66A2">
        <w:rPr>
          <w:rFonts w:ascii="新細明體" w:hAnsi="新細明體" w:hint="eastAsia"/>
          <w:kern w:val="0"/>
        </w:rPr>
        <w:t>指第一級</w:t>
      </w:r>
      <w:r w:rsidRPr="002B66A2">
        <w:rPr>
          <w:rFonts w:ascii="新細明體" w:hAnsi="新細明體"/>
          <w:kern w:val="0"/>
        </w:rPr>
        <w:t>健康促進</w:t>
      </w:r>
      <w:r w:rsidRPr="002B66A2">
        <w:rPr>
          <w:rFonts w:ascii="新細明體" w:hAnsi="新細明體" w:hint="eastAsia"/>
          <w:kern w:val="0"/>
        </w:rPr>
        <w:t>與第二級特殊防護</w:t>
      </w:r>
      <w:r w:rsidRPr="002B66A2">
        <w:rPr>
          <w:rFonts w:ascii="新細明體" w:hAnsi="新細明體"/>
          <w:kern w:val="0"/>
        </w:rPr>
        <w:t>，第二段是</w:t>
      </w:r>
      <w:r w:rsidRPr="002B66A2">
        <w:rPr>
          <w:rFonts w:ascii="新細明體" w:hAnsi="新細明體" w:hint="eastAsia"/>
          <w:kern w:val="0"/>
        </w:rPr>
        <w:t>指第三級</w:t>
      </w:r>
      <w:r w:rsidRPr="002B66A2">
        <w:rPr>
          <w:rFonts w:ascii="新細明體" w:hAnsi="新細明體"/>
          <w:kern w:val="0"/>
        </w:rPr>
        <w:t>早期發現、早期治療，第三</w:t>
      </w:r>
      <w:r w:rsidRPr="002B66A2">
        <w:rPr>
          <w:rFonts w:ascii="新細明體" w:hAnsi="新細明體" w:hint="eastAsia"/>
          <w:kern w:val="0"/>
        </w:rPr>
        <w:t>段是</w:t>
      </w:r>
      <w:r w:rsidRPr="002B66A2">
        <w:rPr>
          <w:rFonts w:ascii="新細明體" w:hAnsi="新細明體"/>
          <w:kern w:val="0"/>
        </w:rPr>
        <w:t>指</w:t>
      </w:r>
      <w:r w:rsidRPr="002B66A2">
        <w:rPr>
          <w:rFonts w:ascii="新細明體" w:hAnsi="新細明體" w:hint="eastAsia"/>
          <w:kern w:val="0"/>
        </w:rPr>
        <w:t>第四級限制殘障</w:t>
      </w:r>
      <w:r w:rsidRPr="002B66A2">
        <w:rPr>
          <w:rFonts w:ascii="新細明體" w:hAnsi="新細明體"/>
          <w:kern w:val="0"/>
        </w:rPr>
        <w:t>、</w:t>
      </w:r>
      <w:r w:rsidRPr="002B66A2">
        <w:rPr>
          <w:rFonts w:ascii="新細明體" w:hAnsi="新細明體" w:hint="eastAsia"/>
          <w:kern w:val="0"/>
        </w:rPr>
        <w:t>第五級積極復健</w:t>
      </w:r>
      <w:r w:rsidRPr="002B66A2">
        <w:rPr>
          <w:rFonts w:ascii="新細明體" w:hAnsi="新細明體"/>
          <w:kern w:val="0"/>
        </w:rPr>
        <w:t>。</w:t>
      </w:r>
    </w:p>
  </w:footnote>
  <w:footnote w:id="75">
    <w:p w:rsidR="0031288F" w:rsidRDefault="0031288F" w:rsidP="00832CEB">
      <w:pPr>
        <w:pStyle w:val="a8"/>
        <w:spacing w:line="240" w:lineRule="exact"/>
      </w:pPr>
      <w:r>
        <w:rPr>
          <w:rStyle w:val="aa"/>
        </w:rPr>
        <w:footnoteRef/>
      </w:r>
      <w:r>
        <w:t xml:space="preserve"> </w:t>
      </w:r>
      <w:r w:rsidRPr="005F4E43">
        <w:rPr>
          <w:rFonts w:hint="eastAsia"/>
        </w:rPr>
        <w:t>大專校院學科三分類</w:t>
      </w:r>
      <w:r w:rsidRPr="005F4E43">
        <w:rPr>
          <w:rFonts w:hint="eastAsia"/>
        </w:rPr>
        <w:t>(</w:t>
      </w:r>
      <w:r w:rsidRPr="005F4E43">
        <w:rPr>
          <w:rFonts w:hint="eastAsia"/>
        </w:rPr>
        <w:t>人文、社會、科技</w:t>
      </w:r>
      <w:r w:rsidRPr="005F4E43">
        <w:rPr>
          <w:rFonts w:hint="eastAsia"/>
        </w:rPr>
        <w:t>)</w:t>
      </w:r>
      <w:r>
        <w:rPr>
          <w:rFonts w:hint="eastAsia"/>
        </w:rPr>
        <w:t>之歸納詳教育部學科標準分類，網址：</w:t>
      </w:r>
      <w:r w:rsidRPr="005F4E43">
        <w:t>https://stats.moe.gov.tw/files/bcode/bcode3type.xls</w:t>
      </w:r>
    </w:p>
  </w:footnote>
  <w:footnote w:id="76">
    <w:p w:rsidR="0031288F" w:rsidRDefault="0031288F" w:rsidP="00832CEB">
      <w:pPr>
        <w:pStyle w:val="a8"/>
      </w:pPr>
      <w:r>
        <w:rPr>
          <w:rStyle w:val="aa"/>
        </w:rPr>
        <w:footnoteRef/>
      </w:r>
      <w:r>
        <w:t xml:space="preserve"> </w:t>
      </w:r>
      <w:r>
        <w:rPr>
          <w:rFonts w:hint="eastAsia"/>
        </w:rPr>
        <w:t>「女性主管」係指行政院所屬二級機關之</w:t>
      </w:r>
      <w:r w:rsidRPr="00CB33DA">
        <w:rPr>
          <w:rFonts w:hint="eastAsia"/>
        </w:rPr>
        <w:t>首長、副首長、幕僚長、一級、二級單位主管</w:t>
      </w:r>
      <w:r>
        <w:rPr>
          <w:rFonts w:hint="eastAsia"/>
        </w:rPr>
        <w:t>女性</w:t>
      </w:r>
      <w:r w:rsidRPr="00CB33DA">
        <w:rPr>
          <w:rFonts w:hint="eastAsia"/>
        </w:rPr>
        <w:t>人數</w:t>
      </w:r>
      <w:r>
        <w:rPr>
          <w:rFonts w:hint="eastAsia"/>
        </w:rPr>
        <w:t>。「</w:t>
      </w:r>
      <w:r w:rsidRPr="001A6072">
        <w:rPr>
          <w:rFonts w:hint="eastAsia"/>
        </w:rPr>
        <w:t>女性主管代表性指數</w:t>
      </w:r>
      <w:r>
        <w:rPr>
          <w:rFonts w:hint="eastAsia"/>
        </w:rPr>
        <w:t>」＝女性主管占全體主管的比例／女性員工占</w:t>
      </w:r>
      <w:r w:rsidRPr="001A6072">
        <w:rPr>
          <w:rFonts w:hint="eastAsia"/>
        </w:rPr>
        <w:t>全體員工的比例；</w:t>
      </w:r>
      <w:r w:rsidRPr="001A6072">
        <w:rPr>
          <w:rFonts w:hint="eastAsia"/>
        </w:rPr>
        <w:t>100</w:t>
      </w:r>
      <w:r w:rsidRPr="001A6072">
        <w:rPr>
          <w:rFonts w:hint="eastAsia"/>
        </w:rPr>
        <w:t>％僅表示女性等比例代表；</w:t>
      </w:r>
      <w:r w:rsidRPr="001A6072">
        <w:rPr>
          <w:rFonts w:hint="eastAsia"/>
        </w:rPr>
        <w:t>80</w:t>
      </w:r>
      <w:r w:rsidRPr="001A6072">
        <w:rPr>
          <w:rFonts w:hint="eastAsia"/>
        </w:rPr>
        <w:t>％以下表示代表性稍低；</w:t>
      </w:r>
      <w:r w:rsidRPr="001A6072">
        <w:rPr>
          <w:rFonts w:hint="eastAsia"/>
        </w:rPr>
        <w:t>50</w:t>
      </w:r>
      <w:r w:rsidRPr="001A6072">
        <w:rPr>
          <w:rFonts w:hint="eastAsia"/>
        </w:rPr>
        <w:t>％以下表示女性主管代表性過低。</w:t>
      </w:r>
      <w:r w:rsidRPr="001A6072">
        <w:rPr>
          <w:rFonts w:hint="eastAsia"/>
        </w:rPr>
        <w:t>(</w:t>
      </w:r>
      <w:r w:rsidRPr="001A6072">
        <w:rPr>
          <w:rFonts w:hint="eastAsia"/>
        </w:rPr>
        <w:t>參考資料：余致力（</w:t>
      </w:r>
      <w:r w:rsidRPr="001A6072">
        <w:rPr>
          <w:rFonts w:hint="eastAsia"/>
        </w:rPr>
        <w:t>2007</w:t>
      </w:r>
      <w:r w:rsidRPr="001A6072">
        <w:rPr>
          <w:rFonts w:hint="eastAsia"/>
        </w:rPr>
        <w:t>）〈性別差異對公共管理者任用之影響：代表性文官體系的理論省思與實證探索〉，《國家菁英季刊》，</w:t>
      </w:r>
      <w:r w:rsidRPr="001A6072">
        <w:rPr>
          <w:rFonts w:hint="eastAsia"/>
        </w:rPr>
        <w:t>3</w:t>
      </w:r>
      <w:r w:rsidRPr="001A6072">
        <w:rPr>
          <w:rFonts w:hint="eastAsia"/>
        </w:rPr>
        <w:t>卷</w:t>
      </w:r>
      <w:r w:rsidRPr="001A6072">
        <w:rPr>
          <w:rFonts w:hint="eastAsia"/>
        </w:rPr>
        <w:t>4</w:t>
      </w:r>
      <w:r w:rsidRPr="001A6072">
        <w:rPr>
          <w:rFonts w:hint="eastAsia"/>
        </w:rPr>
        <w:t>期，頁</w:t>
      </w:r>
      <w:r w:rsidRPr="001A6072">
        <w:rPr>
          <w:rFonts w:hint="eastAsia"/>
        </w:rPr>
        <w:t>61-84</w:t>
      </w:r>
      <w:r w:rsidRPr="001A6072">
        <w:rPr>
          <w:rFonts w:hint="eastAsia"/>
        </w:rPr>
        <w:t>。</w:t>
      </w:r>
      <w:r w:rsidRPr="001A6072">
        <w:rPr>
          <w:rFonts w:hint="eastAsia"/>
        </w:rPr>
        <w:t>)</w:t>
      </w:r>
    </w:p>
  </w:footnote>
  <w:footnote w:id="77">
    <w:p w:rsidR="0031288F" w:rsidRDefault="0031288F" w:rsidP="00832CEB">
      <w:pPr>
        <w:pStyle w:val="a8"/>
        <w:spacing w:line="240" w:lineRule="exact"/>
      </w:pPr>
      <w:r>
        <w:rPr>
          <w:rStyle w:val="aa"/>
        </w:rPr>
        <w:footnoteRef/>
      </w:r>
      <w:r>
        <w:rPr>
          <w:rFonts w:hint="eastAsia"/>
        </w:rPr>
        <w:t>樣板效應：</w:t>
      </w:r>
      <w:r>
        <w:rPr>
          <w:rFonts w:hint="eastAsia"/>
        </w:rPr>
        <w:t>1970</w:t>
      </w:r>
      <w:r>
        <w:rPr>
          <w:rFonts w:hint="eastAsia"/>
        </w:rPr>
        <w:t>年代中期</w:t>
      </w:r>
      <w:r>
        <w:rPr>
          <w:rFonts w:hint="eastAsia"/>
        </w:rPr>
        <w:t>Judith Long Laws</w:t>
      </w:r>
      <w:r>
        <w:rPr>
          <w:rFonts w:hint="eastAsia"/>
        </w:rPr>
        <w:t>、</w:t>
      </w:r>
      <w:r>
        <w:rPr>
          <w:rFonts w:hint="eastAsia"/>
        </w:rPr>
        <w:t>Rosabeth Moss Kanter</w:t>
      </w:r>
      <w:r>
        <w:rPr>
          <w:rFonts w:hint="eastAsia"/>
        </w:rPr>
        <w:t>等學者陸續提出的理論，用以觀察組織內的少數者（如性別少數或種族少數）與多數的支配者之間互動的模式，爾後經其他研究者不斷補充與修正。大意是，少數女性進入由男性所支配或傳統較為陽剛的職場時，易成為「樣板」（</w:t>
      </w:r>
      <w:r>
        <w:rPr>
          <w:rFonts w:hint="eastAsia"/>
        </w:rPr>
        <w:t>token</w:t>
      </w:r>
      <w:r>
        <w:rPr>
          <w:rFonts w:hint="eastAsia"/>
        </w:rPr>
        <w:t>），她們的一舉一動宛如在聚光燈下受到高度關注，個人的表現會被放大成所有女性皆然，而同職場內的男性會藉由強調生理與文化的「共同性」，用以凸顯男性和樣板之間的「不同」，除非女性對這些性別偏見照單全收，否則無法通過男性的「忠誠」測試而納入同一陣營。此外，男性往往以四種角色（照顧者、性感尤物、啦啦隊、鐵娘子）預設女性並與之互動。種種遭遇使這些女性的工作經驗和表現，比起占多數的男性，會面臨更多的阻礙。要克服樣板效應，除了透過外力介入採取「數字均勢策略」，也需要同時進行組織內部與外部社會的制度性改</w:t>
      </w:r>
    </w:p>
    <w:p w:rsidR="0031288F" w:rsidRPr="003531F7" w:rsidRDefault="0031288F" w:rsidP="00832CEB">
      <w:pPr>
        <w:pStyle w:val="a8"/>
      </w:pPr>
      <w:r>
        <w:rPr>
          <w:rFonts w:hint="eastAsia"/>
        </w:rPr>
        <w:t>革，並積極消弭性別隔離與性別歧視文化。</w:t>
      </w:r>
      <w:r w:rsidRPr="0029456D">
        <w:rPr>
          <w:rFonts w:hint="eastAsia"/>
        </w:rPr>
        <w:t>(</w:t>
      </w:r>
      <w:r w:rsidRPr="0029456D">
        <w:rPr>
          <w:rFonts w:hint="eastAsia"/>
        </w:rPr>
        <w:t>彭渰雯、林依依、葉靜宜，</w:t>
      </w:r>
      <w:r w:rsidRPr="0029456D">
        <w:rPr>
          <w:rFonts w:hint="eastAsia"/>
        </w:rPr>
        <w:t>2009</w:t>
      </w:r>
      <w:r w:rsidRPr="0029456D">
        <w:rPr>
          <w:rFonts w:hint="eastAsia"/>
        </w:rPr>
        <w:t>。〈</w:t>
      </w:r>
      <w:hyperlink r:id="rId16" w:history="1">
        <w:r w:rsidRPr="0029456D">
          <w:rPr>
            <w:rFonts w:hint="eastAsia"/>
          </w:rPr>
          <w:t>女性在陽剛職場內的樣板處境：以海巡與消防單位為例</w:t>
        </w:r>
      </w:hyperlink>
      <w:r w:rsidRPr="0029456D">
        <w:rPr>
          <w:rFonts w:hint="eastAsia"/>
        </w:rPr>
        <w:t>〉《東吳政治學報》，第</w:t>
      </w:r>
      <w:r w:rsidRPr="0029456D">
        <w:rPr>
          <w:rFonts w:hint="eastAsia"/>
        </w:rPr>
        <w:t>27</w:t>
      </w:r>
      <w:r w:rsidRPr="0029456D">
        <w:rPr>
          <w:rFonts w:hint="eastAsia"/>
        </w:rPr>
        <w:t>卷第</w:t>
      </w:r>
      <w:r w:rsidRPr="0029456D">
        <w:rPr>
          <w:rFonts w:hint="eastAsia"/>
        </w:rPr>
        <w:t>4</w:t>
      </w:r>
      <w:r w:rsidRPr="0029456D">
        <w:rPr>
          <w:rFonts w:hint="eastAsia"/>
        </w:rPr>
        <w:t>期，頁</w:t>
      </w:r>
      <w:r w:rsidRPr="0029456D">
        <w:rPr>
          <w:rFonts w:hint="eastAsia"/>
        </w:rPr>
        <w:t>115-69</w:t>
      </w:r>
      <w:r w:rsidRPr="0029456D">
        <w:rPr>
          <w:rFonts w:hint="eastAsia"/>
        </w:rPr>
        <w:t>。</w:t>
      </w:r>
      <w:r w:rsidRPr="0029456D">
        <w:rPr>
          <w:rFonts w:hint="eastAsia"/>
        </w:rPr>
        <w:t>)</w:t>
      </w:r>
    </w:p>
  </w:footnote>
  <w:footnote w:id="78">
    <w:p w:rsidR="0031288F" w:rsidRPr="00DF521B" w:rsidRDefault="0031288F" w:rsidP="00832CEB">
      <w:pPr>
        <w:pStyle w:val="a8"/>
      </w:pPr>
      <w:r>
        <w:rPr>
          <w:rStyle w:val="aa"/>
        </w:rPr>
        <w:footnoteRef/>
      </w:r>
      <w:r>
        <w:t xml:space="preserve"> </w:t>
      </w:r>
      <w:r>
        <w:rPr>
          <w:rFonts w:hint="eastAsia"/>
        </w:rPr>
        <w:t>就業人數性別統計，提供機關：行政院主計總處，網址：</w:t>
      </w:r>
      <w:r w:rsidRPr="00DF521B">
        <w:t>http://www.dgbas.gov.tw/public/data/dgbas04/bc4/month/sex/5.xls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8F" w:rsidRDefault="0031288F">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8F" w:rsidRDefault="0031288F">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88F" w:rsidRDefault="0031288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66A"/>
    <w:multiLevelType w:val="hybridMultilevel"/>
    <w:tmpl w:val="03BA54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FD06E1"/>
    <w:multiLevelType w:val="hybridMultilevel"/>
    <w:tmpl w:val="EF3EC3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D83679"/>
    <w:multiLevelType w:val="hybridMultilevel"/>
    <w:tmpl w:val="EAFA141C"/>
    <w:lvl w:ilvl="0" w:tplc="427AA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161DEC"/>
    <w:multiLevelType w:val="hybridMultilevel"/>
    <w:tmpl w:val="36C0C8EE"/>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3853A9F"/>
    <w:multiLevelType w:val="hybridMultilevel"/>
    <w:tmpl w:val="671E6634"/>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4AB52BC"/>
    <w:multiLevelType w:val="hybridMultilevel"/>
    <w:tmpl w:val="AF223A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552552D"/>
    <w:multiLevelType w:val="hybridMultilevel"/>
    <w:tmpl w:val="F47843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05787145"/>
    <w:multiLevelType w:val="hybridMultilevel"/>
    <w:tmpl w:val="D1A42E56"/>
    <w:lvl w:ilvl="0" w:tplc="1D9891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58F79A1"/>
    <w:multiLevelType w:val="hybridMultilevel"/>
    <w:tmpl w:val="1A3A95F4"/>
    <w:lvl w:ilvl="0" w:tplc="27BE0C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661659C"/>
    <w:multiLevelType w:val="hybridMultilevel"/>
    <w:tmpl w:val="BA98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6F756CC"/>
    <w:multiLevelType w:val="hybridMultilevel"/>
    <w:tmpl w:val="B42CB19A"/>
    <w:lvl w:ilvl="0" w:tplc="FC38B788">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703375D"/>
    <w:multiLevelType w:val="hybridMultilevel"/>
    <w:tmpl w:val="634496B2"/>
    <w:lvl w:ilvl="0" w:tplc="77D6B9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79B7CD1"/>
    <w:multiLevelType w:val="hybridMultilevel"/>
    <w:tmpl w:val="00E825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8AB2B15"/>
    <w:multiLevelType w:val="hybridMultilevel"/>
    <w:tmpl w:val="26ECA8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9C20320"/>
    <w:multiLevelType w:val="hybridMultilevel"/>
    <w:tmpl w:val="EC980B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A411166"/>
    <w:multiLevelType w:val="hybridMultilevel"/>
    <w:tmpl w:val="A4FCC7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A6C7407"/>
    <w:multiLevelType w:val="hybridMultilevel"/>
    <w:tmpl w:val="F0767938"/>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B642DDF"/>
    <w:multiLevelType w:val="hybridMultilevel"/>
    <w:tmpl w:val="45EAAD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C112A4E"/>
    <w:multiLevelType w:val="hybridMultilevel"/>
    <w:tmpl w:val="D2BCF8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D2D1DFA"/>
    <w:multiLevelType w:val="multilevel"/>
    <w:tmpl w:val="097E6BB2"/>
    <w:styleLink w:val="1"/>
    <w:lvl w:ilvl="0">
      <w:start w:val="1"/>
      <w:numFmt w:val="taiwaneseCountingThousand"/>
      <w:suff w:val="nothing"/>
      <w:lvlText w:val="%1、"/>
      <w:lvlJc w:val="left"/>
      <w:pPr>
        <w:ind w:left="1532" w:hanging="680"/>
      </w:pPr>
      <w:rPr>
        <w:rFonts w:hint="default"/>
      </w:rPr>
    </w:lvl>
    <w:lvl w:ilvl="1">
      <w:start w:val="1"/>
      <w:numFmt w:val="taiwaneseCountingThousand"/>
      <w:suff w:val="nothing"/>
      <w:lvlText w:val="（%2）、"/>
      <w:lvlJc w:val="left"/>
      <w:pPr>
        <w:ind w:left="2298" w:hanging="1020"/>
      </w:pPr>
      <w:rPr>
        <w:rFonts w:hint="eastAsia"/>
      </w:rPr>
    </w:lvl>
    <w:lvl w:ilvl="2">
      <w:start w:val="1"/>
      <w:numFmt w:val="decimalFullWidth"/>
      <w:suff w:val="nothing"/>
      <w:lvlText w:val="%3、"/>
      <w:lvlJc w:val="left"/>
      <w:pPr>
        <w:ind w:left="2552" w:hanging="680"/>
      </w:pPr>
      <w:rPr>
        <w:rFonts w:hint="eastAsia"/>
      </w:rPr>
    </w:lvl>
    <w:lvl w:ilvl="3">
      <w:start w:val="1"/>
      <w:numFmt w:val="decimalFullWidth"/>
      <w:suff w:val="nothing"/>
      <w:lvlText w:val="（%4）、"/>
      <w:lvlJc w:val="left"/>
      <w:pPr>
        <w:ind w:left="3232" w:hanging="1020"/>
      </w:pPr>
      <w:rPr>
        <w:rFonts w:hint="eastAsia"/>
      </w:rPr>
    </w:lvl>
    <w:lvl w:ilvl="4">
      <w:start w:val="1"/>
      <w:numFmt w:val="ideographTraditional"/>
      <w:suff w:val="nothing"/>
      <w:lvlText w:val="%5、"/>
      <w:lvlJc w:val="left"/>
      <w:pPr>
        <w:ind w:left="3572" w:hanging="680"/>
      </w:pPr>
      <w:rPr>
        <w:rFonts w:hint="eastAsia"/>
      </w:rPr>
    </w:lvl>
    <w:lvl w:ilvl="5">
      <w:start w:val="1"/>
      <w:numFmt w:val="ideographTraditional"/>
      <w:suff w:val="nothing"/>
      <w:lvlText w:val="（%6）、"/>
      <w:lvlJc w:val="left"/>
      <w:pPr>
        <w:ind w:left="4252" w:hanging="1020"/>
      </w:pPr>
      <w:rPr>
        <w:rFonts w:hint="eastAsia"/>
      </w:rPr>
    </w:lvl>
    <w:lvl w:ilvl="6">
      <w:start w:val="1"/>
      <w:numFmt w:val="ideographZodiac"/>
      <w:suff w:val="nothing"/>
      <w:lvlText w:val="%7、"/>
      <w:lvlJc w:val="left"/>
      <w:pPr>
        <w:ind w:left="4592" w:hanging="680"/>
      </w:pPr>
      <w:rPr>
        <w:rFonts w:hint="eastAsia"/>
      </w:rPr>
    </w:lvl>
    <w:lvl w:ilvl="7">
      <w:start w:val="1"/>
      <w:numFmt w:val="ideographZodiac"/>
      <w:suff w:val="nothing"/>
      <w:lvlText w:val="（%8）、"/>
      <w:lvlJc w:val="left"/>
      <w:pPr>
        <w:ind w:left="5272" w:hanging="1020"/>
      </w:pPr>
      <w:rPr>
        <w:rFonts w:hint="eastAsia"/>
      </w:rPr>
    </w:lvl>
    <w:lvl w:ilvl="8">
      <w:start w:val="1"/>
      <w:numFmt w:val="decimalFullWidth"/>
      <w:suff w:val="nothing"/>
      <w:lvlText w:val="%9︶"/>
      <w:lvlJc w:val="left"/>
      <w:pPr>
        <w:ind w:left="5612" w:hanging="680"/>
      </w:pPr>
      <w:rPr>
        <w:rFonts w:hint="eastAsia"/>
      </w:rPr>
    </w:lvl>
  </w:abstractNum>
  <w:abstractNum w:abstractNumId="20">
    <w:nsid w:val="0E091F9D"/>
    <w:multiLevelType w:val="hybridMultilevel"/>
    <w:tmpl w:val="2188A778"/>
    <w:lvl w:ilvl="0" w:tplc="2D14AE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F002C31"/>
    <w:multiLevelType w:val="hybridMultilevel"/>
    <w:tmpl w:val="0AACA7C6"/>
    <w:lvl w:ilvl="0" w:tplc="A1B40610">
      <w:start w:val="1"/>
      <w:numFmt w:val="taiwaneseCountingThousand"/>
      <w:lvlText w:val="%1、"/>
      <w:lvlJc w:val="left"/>
      <w:pPr>
        <w:ind w:left="1080" w:hanging="108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0FC0665C"/>
    <w:multiLevelType w:val="hybridMultilevel"/>
    <w:tmpl w:val="5A388796"/>
    <w:lvl w:ilvl="0" w:tplc="F4620074">
      <w:start w:val="1"/>
      <w:numFmt w:val="taiwaneseCountingThousand"/>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0FEC0F03"/>
    <w:multiLevelType w:val="hybridMultilevel"/>
    <w:tmpl w:val="B12693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03F7F80"/>
    <w:multiLevelType w:val="hybridMultilevel"/>
    <w:tmpl w:val="69682CBE"/>
    <w:lvl w:ilvl="0" w:tplc="C12677FC">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116E5F26"/>
    <w:multiLevelType w:val="hybridMultilevel"/>
    <w:tmpl w:val="6FDAA2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18C64B6"/>
    <w:multiLevelType w:val="hybridMultilevel"/>
    <w:tmpl w:val="D73CD13C"/>
    <w:lvl w:ilvl="0" w:tplc="4614BEC4">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7">
    <w:nsid w:val="11BE4862"/>
    <w:multiLevelType w:val="hybridMultilevel"/>
    <w:tmpl w:val="6A443D22"/>
    <w:lvl w:ilvl="0" w:tplc="CB3E9C68">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2AB5C19"/>
    <w:multiLevelType w:val="hybridMultilevel"/>
    <w:tmpl w:val="7522FF80"/>
    <w:lvl w:ilvl="0" w:tplc="1ADCD0A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2F03187"/>
    <w:multiLevelType w:val="hybridMultilevel"/>
    <w:tmpl w:val="CCEC2C2E"/>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150E6ADA"/>
    <w:multiLevelType w:val="hybridMultilevel"/>
    <w:tmpl w:val="D2BCF8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68D665F"/>
    <w:multiLevelType w:val="hybridMultilevel"/>
    <w:tmpl w:val="C6D805EC"/>
    <w:lvl w:ilvl="0" w:tplc="93F20F4C">
      <w:start w:val="1"/>
      <w:numFmt w:val="taiwaneseCountingThousand"/>
      <w:lvlText w:val="（%1）"/>
      <w:lvlJc w:val="right"/>
      <w:pPr>
        <w:ind w:left="1080" w:hanging="10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17374130"/>
    <w:multiLevelType w:val="hybridMultilevel"/>
    <w:tmpl w:val="3A6CBB1C"/>
    <w:lvl w:ilvl="0" w:tplc="F4620074">
      <w:start w:val="1"/>
      <w:numFmt w:val="taiwaneseCountingThousand"/>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18B92783"/>
    <w:multiLevelType w:val="hybridMultilevel"/>
    <w:tmpl w:val="7122C1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95B6D7E"/>
    <w:multiLevelType w:val="hybridMultilevel"/>
    <w:tmpl w:val="06368A78"/>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nsid w:val="1AEB71BC"/>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D213889"/>
    <w:multiLevelType w:val="hybridMultilevel"/>
    <w:tmpl w:val="5D62061E"/>
    <w:lvl w:ilvl="0" w:tplc="608EC6D4">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D575C3B"/>
    <w:multiLevelType w:val="hybridMultilevel"/>
    <w:tmpl w:val="4EF8EA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1E514ED7"/>
    <w:multiLevelType w:val="hybridMultilevel"/>
    <w:tmpl w:val="B6BCD0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1EF01F1F"/>
    <w:multiLevelType w:val="hybridMultilevel"/>
    <w:tmpl w:val="7EB08E9E"/>
    <w:lvl w:ilvl="0" w:tplc="D7F8CDAC">
      <w:start w:val="1"/>
      <w:numFmt w:val="taiwaneseCountingThousand"/>
      <w:lvlText w:val="%1、"/>
      <w:lvlJc w:val="center"/>
      <w:pPr>
        <w:ind w:left="502" w:hanging="360"/>
      </w:pPr>
      <w:rPr>
        <w:rFonts w:ascii="標楷體" w:eastAsia="標楷體" w:hAnsi="標楷體" w:cstheme="minorBidi"/>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nsid w:val="22942D9A"/>
    <w:multiLevelType w:val="hybridMultilevel"/>
    <w:tmpl w:val="E3D4BD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4E05FC8"/>
    <w:multiLevelType w:val="hybridMultilevel"/>
    <w:tmpl w:val="9668A4E8"/>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4FC037E"/>
    <w:multiLevelType w:val="hybridMultilevel"/>
    <w:tmpl w:val="65724C86"/>
    <w:lvl w:ilvl="0" w:tplc="744E422E">
      <w:start w:val="1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25FB4EC6"/>
    <w:multiLevelType w:val="hybridMultilevel"/>
    <w:tmpl w:val="19808164"/>
    <w:lvl w:ilvl="0" w:tplc="8F007F5A">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63F7C8A"/>
    <w:multiLevelType w:val="hybridMultilevel"/>
    <w:tmpl w:val="A7EA29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760440A"/>
    <w:multiLevelType w:val="hybridMultilevel"/>
    <w:tmpl w:val="D0BC3198"/>
    <w:lvl w:ilvl="0" w:tplc="608EC6D4">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2775675D"/>
    <w:multiLevelType w:val="hybridMultilevel"/>
    <w:tmpl w:val="8E082CFC"/>
    <w:lvl w:ilvl="0" w:tplc="1C1E1CF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27DE25D4"/>
    <w:multiLevelType w:val="hybridMultilevel"/>
    <w:tmpl w:val="7CEA8E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91A0FB3"/>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2B743372"/>
    <w:multiLevelType w:val="hybridMultilevel"/>
    <w:tmpl w:val="91DC2F8E"/>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2CA5675B"/>
    <w:multiLevelType w:val="hybridMultilevel"/>
    <w:tmpl w:val="A4AA9836"/>
    <w:lvl w:ilvl="0" w:tplc="C12677FC">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2EEF43E5"/>
    <w:multiLevelType w:val="hybridMultilevel"/>
    <w:tmpl w:val="12D03722"/>
    <w:lvl w:ilvl="0" w:tplc="DE5CE9A8">
      <w:start w:val="1"/>
      <w:numFmt w:val="taiwaneseCountingThousand"/>
      <w:lvlText w:val="%1、"/>
      <w:lvlJc w:val="left"/>
      <w:pPr>
        <w:ind w:left="480" w:hanging="480"/>
      </w:pPr>
      <w:rPr>
        <w:rFonts w:hint="default"/>
      </w:rPr>
    </w:lvl>
    <w:lvl w:ilvl="1" w:tplc="5566BDBA" w:tentative="1">
      <w:start w:val="1"/>
      <w:numFmt w:val="ideographTraditional"/>
      <w:lvlText w:val="%2、"/>
      <w:lvlJc w:val="left"/>
      <w:pPr>
        <w:ind w:left="960" w:hanging="480"/>
      </w:pPr>
    </w:lvl>
    <w:lvl w:ilvl="2" w:tplc="3E5EE4FE" w:tentative="1">
      <w:start w:val="1"/>
      <w:numFmt w:val="lowerRoman"/>
      <w:lvlText w:val="%3."/>
      <w:lvlJc w:val="right"/>
      <w:pPr>
        <w:ind w:left="1440" w:hanging="480"/>
      </w:pPr>
    </w:lvl>
    <w:lvl w:ilvl="3" w:tplc="7456AAC2" w:tentative="1">
      <w:start w:val="1"/>
      <w:numFmt w:val="decimal"/>
      <w:lvlText w:val="%4."/>
      <w:lvlJc w:val="left"/>
      <w:pPr>
        <w:ind w:left="1920" w:hanging="480"/>
      </w:pPr>
    </w:lvl>
    <w:lvl w:ilvl="4" w:tplc="792021D0" w:tentative="1">
      <w:start w:val="1"/>
      <w:numFmt w:val="ideographTraditional"/>
      <w:lvlText w:val="%5、"/>
      <w:lvlJc w:val="left"/>
      <w:pPr>
        <w:ind w:left="2400" w:hanging="480"/>
      </w:pPr>
    </w:lvl>
    <w:lvl w:ilvl="5" w:tplc="8006D5AC" w:tentative="1">
      <w:start w:val="1"/>
      <w:numFmt w:val="lowerRoman"/>
      <w:lvlText w:val="%6."/>
      <w:lvlJc w:val="right"/>
      <w:pPr>
        <w:ind w:left="2880" w:hanging="480"/>
      </w:pPr>
    </w:lvl>
    <w:lvl w:ilvl="6" w:tplc="DFC04D56" w:tentative="1">
      <w:start w:val="1"/>
      <w:numFmt w:val="decimal"/>
      <w:lvlText w:val="%7."/>
      <w:lvlJc w:val="left"/>
      <w:pPr>
        <w:ind w:left="3360" w:hanging="480"/>
      </w:pPr>
    </w:lvl>
    <w:lvl w:ilvl="7" w:tplc="6BB46EB0" w:tentative="1">
      <w:start w:val="1"/>
      <w:numFmt w:val="ideographTraditional"/>
      <w:lvlText w:val="%8、"/>
      <w:lvlJc w:val="left"/>
      <w:pPr>
        <w:ind w:left="3840" w:hanging="480"/>
      </w:pPr>
    </w:lvl>
    <w:lvl w:ilvl="8" w:tplc="D9DA40EC" w:tentative="1">
      <w:start w:val="1"/>
      <w:numFmt w:val="lowerRoman"/>
      <w:lvlText w:val="%9."/>
      <w:lvlJc w:val="right"/>
      <w:pPr>
        <w:ind w:left="4320" w:hanging="480"/>
      </w:pPr>
    </w:lvl>
  </w:abstractNum>
  <w:abstractNum w:abstractNumId="52">
    <w:nsid w:val="31C74994"/>
    <w:multiLevelType w:val="hybridMultilevel"/>
    <w:tmpl w:val="B35206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2802330"/>
    <w:multiLevelType w:val="hybridMultilevel"/>
    <w:tmpl w:val="C23C2C20"/>
    <w:lvl w:ilvl="0" w:tplc="1FCACD14">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28D7C9B"/>
    <w:multiLevelType w:val="hybridMultilevel"/>
    <w:tmpl w:val="37588F06"/>
    <w:lvl w:ilvl="0" w:tplc="5FDAB9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32907120"/>
    <w:multiLevelType w:val="hybridMultilevel"/>
    <w:tmpl w:val="65E6AAC2"/>
    <w:lvl w:ilvl="0" w:tplc="0B0052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2A6422C"/>
    <w:multiLevelType w:val="hybridMultilevel"/>
    <w:tmpl w:val="96388902"/>
    <w:lvl w:ilvl="0" w:tplc="04090015">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3B20057"/>
    <w:multiLevelType w:val="hybridMultilevel"/>
    <w:tmpl w:val="0CD498F4"/>
    <w:lvl w:ilvl="0" w:tplc="260E58F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4957047"/>
    <w:multiLevelType w:val="hybridMultilevel"/>
    <w:tmpl w:val="F6F60364"/>
    <w:lvl w:ilvl="0" w:tplc="F9A845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359F62B3"/>
    <w:multiLevelType w:val="hybridMultilevel"/>
    <w:tmpl w:val="5412A67A"/>
    <w:lvl w:ilvl="0" w:tplc="04090015">
      <w:start w:val="1"/>
      <w:numFmt w:val="decimal"/>
      <w:lvlText w:val="%1."/>
      <w:lvlJc w:val="left"/>
      <w:pPr>
        <w:ind w:left="480" w:hanging="480"/>
      </w:pPr>
    </w:lvl>
    <w:lvl w:ilvl="1" w:tplc="04090019">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35F530D2"/>
    <w:multiLevelType w:val="hybridMultilevel"/>
    <w:tmpl w:val="A60CBE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368E2667"/>
    <w:multiLevelType w:val="hybridMultilevel"/>
    <w:tmpl w:val="21287D72"/>
    <w:lvl w:ilvl="0" w:tplc="04090015">
      <w:start w:val="1"/>
      <w:numFmt w:val="decimal"/>
      <w:lvlText w:val="(%1)"/>
      <w:lvlJc w:val="right"/>
      <w:pPr>
        <w:ind w:left="480" w:hanging="480"/>
      </w:pPr>
      <w:rPr>
        <w:rFonts w:hint="eastAsia"/>
      </w:rPr>
    </w:lvl>
    <w:lvl w:ilvl="1" w:tplc="C12677FC"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394D0FC4"/>
    <w:multiLevelType w:val="hybridMultilevel"/>
    <w:tmpl w:val="2D1AA55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39E36B6C"/>
    <w:multiLevelType w:val="hybridMultilevel"/>
    <w:tmpl w:val="F4784380"/>
    <w:lvl w:ilvl="0" w:tplc="C12677FC">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4">
    <w:nsid w:val="3A13316F"/>
    <w:multiLevelType w:val="hybridMultilevel"/>
    <w:tmpl w:val="FA04F89E"/>
    <w:lvl w:ilvl="0" w:tplc="F440F818">
      <w:start w:val="1"/>
      <w:numFmt w:val="ideographLegalTraditional"/>
      <w:lvlText w:val="%1、"/>
      <w:lvlJc w:val="left"/>
      <w:pPr>
        <w:ind w:left="621" w:hanging="480"/>
      </w:pPr>
      <w:rPr>
        <w:sz w:val="28"/>
        <w:szCs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5">
    <w:nsid w:val="3ADF2D94"/>
    <w:multiLevelType w:val="hybridMultilevel"/>
    <w:tmpl w:val="D2BAB3E2"/>
    <w:lvl w:ilvl="0" w:tplc="1BDC4E1A">
      <w:start w:val="1"/>
      <w:numFmt w:val="taiwaneseCountingThousand"/>
      <w:lvlText w:val="%1、"/>
      <w:lvlJc w:val="left"/>
      <w:pPr>
        <w:ind w:left="720" w:hanging="720"/>
      </w:pPr>
      <w:rPr>
        <w:rFonts w:ascii="標楷體" w:eastAsia="標楷體" w:hAnsi="標楷體" w:hint="default"/>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3C9147A1"/>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C9F68C5"/>
    <w:multiLevelType w:val="hybridMultilevel"/>
    <w:tmpl w:val="BA98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0BE698C"/>
    <w:multiLevelType w:val="hybridMultilevel"/>
    <w:tmpl w:val="E70C7534"/>
    <w:lvl w:ilvl="0" w:tplc="C242F2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1220A08"/>
    <w:multiLevelType w:val="hybridMultilevel"/>
    <w:tmpl w:val="012AFB94"/>
    <w:lvl w:ilvl="0" w:tplc="ECDC3960">
      <w:start w:val="2"/>
      <w:numFmt w:val="taiwaneseCountingThousand"/>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41BA3FCD"/>
    <w:multiLevelType w:val="hybridMultilevel"/>
    <w:tmpl w:val="9F32CF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42DE0EF0"/>
    <w:multiLevelType w:val="hybridMultilevel"/>
    <w:tmpl w:val="A3509E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42F6130A"/>
    <w:multiLevelType w:val="hybridMultilevel"/>
    <w:tmpl w:val="F1E2256C"/>
    <w:lvl w:ilvl="0" w:tplc="0409000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nsid w:val="434A205C"/>
    <w:multiLevelType w:val="hybridMultilevel"/>
    <w:tmpl w:val="AA82EC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441B71C7"/>
    <w:multiLevelType w:val="hybridMultilevel"/>
    <w:tmpl w:val="E68E5FC6"/>
    <w:lvl w:ilvl="0" w:tplc="04090015">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5">
    <w:nsid w:val="44511F54"/>
    <w:multiLevelType w:val="hybridMultilevel"/>
    <w:tmpl w:val="5BDEBCB2"/>
    <w:lvl w:ilvl="0" w:tplc="EECC9658">
      <w:start w:val="1"/>
      <w:numFmt w:val="taiwaneseCountingThousand"/>
      <w:lvlText w:val="%1、"/>
      <w:lvlJc w:val="center"/>
      <w:pPr>
        <w:ind w:left="502" w:hanging="360"/>
      </w:pPr>
      <w:rPr>
        <w:rFonts w:ascii="標楷體" w:eastAsia="標楷體" w:hAnsi="標楷體" w:cstheme="minorBidi"/>
        <w:lang w:val="en-US"/>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76">
    <w:nsid w:val="475D088E"/>
    <w:multiLevelType w:val="hybridMultilevel"/>
    <w:tmpl w:val="67D6D7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47DD240F"/>
    <w:multiLevelType w:val="hybridMultilevel"/>
    <w:tmpl w:val="96388902"/>
    <w:lvl w:ilvl="0" w:tplc="70B0AAA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48215850"/>
    <w:multiLevelType w:val="hybridMultilevel"/>
    <w:tmpl w:val="99A2602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49BC6AE2"/>
    <w:multiLevelType w:val="hybridMultilevel"/>
    <w:tmpl w:val="4D32F5C2"/>
    <w:lvl w:ilvl="0" w:tplc="EECC96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4BC50D79"/>
    <w:multiLevelType w:val="hybridMultilevel"/>
    <w:tmpl w:val="39D4E23C"/>
    <w:lvl w:ilvl="0" w:tplc="427AA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4BEF5EA1"/>
    <w:multiLevelType w:val="hybridMultilevel"/>
    <w:tmpl w:val="28F0ED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4D864D43"/>
    <w:multiLevelType w:val="hybridMultilevel"/>
    <w:tmpl w:val="C80023E0"/>
    <w:lvl w:ilvl="0" w:tplc="C242F2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4EC06D05"/>
    <w:multiLevelType w:val="hybridMultilevel"/>
    <w:tmpl w:val="12D037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0005A36"/>
    <w:multiLevelType w:val="hybridMultilevel"/>
    <w:tmpl w:val="06368A78"/>
    <w:lvl w:ilvl="0" w:tplc="0409000F">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5">
    <w:nsid w:val="501D3941"/>
    <w:multiLevelType w:val="hybridMultilevel"/>
    <w:tmpl w:val="6116F7F2"/>
    <w:lvl w:ilvl="0" w:tplc="5B624C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0D95C22"/>
    <w:multiLevelType w:val="hybridMultilevel"/>
    <w:tmpl w:val="42A41E34"/>
    <w:lvl w:ilvl="0" w:tplc="0409000F">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53FC27BE"/>
    <w:multiLevelType w:val="hybridMultilevel"/>
    <w:tmpl w:val="D06EC098"/>
    <w:lvl w:ilvl="0" w:tplc="04090015">
      <w:start w:val="1"/>
      <w:numFmt w:val="lowerRoman"/>
      <w:lvlText w:val="(%1)"/>
      <w:lvlJc w:val="left"/>
      <w:pPr>
        <w:ind w:left="481" w:hanging="4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88">
    <w:nsid w:val="549E051F"/>
    <w:multiLevelType w:val="hybridMultilevel"/>
    <w:tmpl w:val="584A6DC4"/>
    <w:lvl w:ilvl="0" w:tplc="1C1E1CF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4F16153"/>
    <w:multiLevelType w:val="hybridMultilevel"/>
    <w:tmpl w:val="1A405F60"/>
    <w:lvl w:ilvl="0" w:tplc="8C8A0E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555D0F5A"/>
    <w:multiLevelType w:val="hybridMultilevel"/>
    <w:tmpl w:val="9C0CF0A2"/>
    <w:lvl w:ilvl="0" w:tplc="EECC965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6A0120E"/>
    <w:multiLevelType w:val="hybridMultilevel"/>
    <w:tmpl w:val="C50C0734"/>
    <w:lvl w:ilvl="0" w:tplc="5ED0DC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56FC5CE7"/>
    <w:multiLevelType w:val="hybridMultilevel"/>
    <w:tmpl w:val="4C6EA6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58E336EC"/>
    <w:multiLevelType w:val="hybridMultilevel"/>
    <w:tmpl w:val="C80023E0"/>
    <w:lvl w:ilvl="0" w:tplc="C242F2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9E55FFA"/>
    <w:multiLevelType w:val="hybridMultilevel"/>
    <w:tmpl w:val="6ABAC544"/>
    <w:lvl w:ilvl="0" w:tplc="04090015">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5">
    <w:nsid w:val="5A554720"/>
    <w:multiLevelType w:val="hybridMultilevel"/>
    <w:tmpl w:val="0952E5DC"/>
    <w:lvl w:ilvl="0" w:tplc="9FCE1E40">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6">
    <w:nsid w:val="5D776D8F"/>
    <w:multiLevelType w:val="hybridMultilevel"/>
    <w:tmpl w:val="8AFC605C"/>
    <w:lvl w:ilvl="0" w:tplc="04090015">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E7F6E8C"/>
    <w:multiLevelType w:val="hybridMultilevel"/>
    <w:tmpl w:val="8A30B92A"/>
    <w:lvl w:ilvl="0" w:tplc="568471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ED72CF1"/>
    <w:multiLevelType w:val="hybridMultilevel"/>
    <w:tmpl w:val="D3B454B2"/>
    <w:lvl w:ilvl="0" w:tplc="04090015">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5FC13428"/>
    <w:multiLevelType w:val="hybridMultilevel"/>
    <w:tmpl w:val="22E2A93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5FFE6FEA"/>
    <w:multiLevelType w:val="hybridMultilevel"/>
    <w:tmpl w:val="B4FA4C20"/>
    <w:lvl w:ilvl="0" w:tplc="839C66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617E656F"/>
    <w:multiLevelType w:val="hybridMultilevel"/>
    <w:tmpl w:val="36DAAB58"/>
    <w:lvl w:ilvl="0" w:tplc="30A452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64281603"/>
    <w:multiLevelType w:val="hybridMultilevel"/>
    <w:tmpl w:val="35A0C988"/>
    <w:lvl w:ilvl="0" w:tplc="0409000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64EE4191"/>
    <w:multiLevelType w:val="hybridMultilevel"/>
    <w:tmpl w:val="6A64D854"/>
    <w:lvl w:ilvl="0" w:tplc="3C1C53D6">
      <w:start w:val="1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650C3BBD"/>
    <w:multiLevelType w:val="hybridMultilevel"/>
    <w:tmpl w:val="0FA217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7D05691"/>
    <w:multiLevelType w:val="hybridMultilevel"/>
    <w:tmpl w:val="07604AC2"/>
    <w:lvl w:ilvl="0" w:tplc="705022B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A7839BE"/>
    <w:multiLevelType w:val="hybridMultilevel"/>
    <w:tmpl w:val="C81218CC"/>
    <w:lvl w:ilvl="0" w:tplc="04090015">
      <w:start w:val="1"/>
      <w:numFmt w:val="decimal"/>
      <w:lvlText w:val="%1."/>
      <w:lvlJc w:val="left"/>
      <w:pPr>
        <w:ind w:left="360" w:hanging="360"/>
      </w:pPr>
      <w:rPr>
        <w:rFonts w:ascii="細明體" w:eastAsia="細明體" w:hAnsi="細明體" w:hint="default"/>
        <w:color w:val="00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A7A1BD0"/>
    <w:multiLevelType w:val="hybridMultilevel"/>
    <w:tmpl w:val="67661550"/>
    <w:lvl w:ilvl="0" w:tplc="0B2849C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6AB26D24"/>
    <w:multiLevelType w:val="hybridMultilevel"/>
    <w:tmpl w:val="85E05EDA"/>
    <w:lvl w:ilvl="0" w:tplc="644C5792">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AB90735"/>
    <w:multiLevelType w:val="hybridMultilevel"/>
    <w:tmpl w:val="685AE3A0"/>
    <w:lvl w:ilvl="0" w:tplc="022E1418">
      <w:start w:val="1"/>
      <w:numFmt w:val="taiwaneseCountingThousand"/>
      <w:lvlText w:val="%1、"/>
      <w:lvlJc w:val="left"/>
      <w:pPr>
        <w:ind w:left="480" w:hanging="480"/>
      </w:pPr>
      <w:rPr>
        <w:rFonts w:eastAsia="標楷體" w:cs="新細明體" w:hint="eastAsia"/>
        <w:b/>
        <w:i w:val="0"/>
        <w:snapToGrid w:val="0"/>
        <w:spacing w:val="0"/>
        <w:w w:val="100"/>
        <w:kern w:val="0"/>
        <w:position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6C264E55"/>
    <w:multiLevelType w:val="hybridMultilevel"/>
    <w:tmpl w:val="96884E52"/>
    <w:lvl w:ilvl="0" w:tplc="9150248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6D965CE7"/>
    <w:multiLevelType w:val="hybridMultilevel"/>
    <w:tmpl w:val="07604AC2"/>
    <w:lvl w:ilvl="0" w:tplc="705022B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6E2D7FCB"/>
    <w:multiLevelType w:val="hybridMultilevel"/>
    <w:tmpl w:val="7D361642"/>
    <w:lvl w:ilvl="0" w:tplc="EECC96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E947F4F"/>
    <w:multiLevelType w:val="hybridMultilevel"/>
    <w:tmpl w:val="4C6EA6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6EF3265D"/>
    <w:multiLevelType w:val="hybridMultilevel"/>
    <w:tmpl w:val="D2FA793E"/>
    <w:lvl w:ilvl="0" w:tplc="5FDAB9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6EFA463B"/>
    <w:multiLevelType w:val="hybridMultilevel"/>
    <w:tmpl w:val="F1E2256C"/>
    <w:lvl w:ilvl="0" w:tplc="9572A53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6">
    <w:nsid w:val="6F1720B7"/>
    <w:multiLevelType w:val="hybridMultilevel"/>
    <w:tmpl w:val="06368A78"/>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7">
    <w:nsid w:val="6F1F432B"/>
    <w:multiLevelType w:val="hybridMultilevel"/>
    <w:tmpl w:val="6D46779E"/>
    <w:lvl w:ilvl="0" w:tplc="04090015">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6F310B77"/>
    <w:multiLevelType w:val="hybridMultilevel"/>
    <w:tmpl w:val="C106751E"/>
    <w:lvl w:ilvl="0" w:tplc="427AA0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6F380175"/>
    <w:multiLevelType w:val="hybridMultilevel"/>
    <w:tmpl w:val="C936C4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6F44624A"/>
    <w:multiLevelType w:val="hybridMultilevel"/>
    <w:tmpl w:val="4C9A2FCC"/>
    <w:lvl w:ilvl="0" w:tplc="70B0AAA4">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1">
    <w:nsid w:val="713726DC"/>
    <w:multiLevelType w:val="hybridMultilevel"/>
    <w:tmpl w:val="11008596"/>
    <w:lvl w:ilvl="0" w:tplc="EECC9658">
      <w:start w:val="1"/>
      <w:numFmt w:val="taiwaneseCountingThousand"/>
      <w:lvlText w:val="%1、"/>
      <w:lvlJc w:val="center"/>
      <w:pPr>
        <w:ind w:left="502" w:hanging="360"/>
      </w:pPr>
      <w:rPr>
        <w:rFonts w:ascii="標楷體" w:eastAsia="標楷體" w:hAnsi="標楷體" w:cstheme="minorBidi"/>
        <w:lang w:val="en-US"/>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22">
    <w:nsid w:val="73752073"/>
    <w:multiLevelType w:val="hybridMultilevel"/>
    <w:tmpl w:val="650E58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4790D47"/>
    <w:multiLevelType w:val="hybridMultilevel"/>
    <w:tmpl w:val="E626E008"/>
    <w:lvl w:ilvl="0" w:tplc="04090015">
      <w:start w:val="1"/>
      <w:numFmt w:val="decimal"/>
      <w:lvlText w:val="%1."/>
      <w:lvlJc w:val="left"/>
      <w:pPr>
        <w:ind w:left="360" w:hanging="360"/>
      </w:pPr>
      <w:rPr>
        <w:rFonts w:hint="default"/>
      </w:rPr>
    </w:lvl>
    <w:lvl w:ilvl="1" w:tplc="04090019">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74F93E00"/>
    <w:multiLevelType w:val="hybridMultilevel"/>
    <w:tmpl w:val="A4AA9836"/>
    <w:lvl w:ilvl="0" w:tplc="EECC965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5174D0C"/>
    <w:multiLevelType w:val="hybridMultilevel"/>
    <w:tmpl w:val="CB225B62"/>
    <w:lvl w:ilvl="0" w:tplc="C6B23530">
      <w:start w:val="1"/>
      <w:numFmt w:val="taiwaneseCountingThousand"/>
      <w:lvlText w:val="%1、"/>
      <w:lvlJc w:val="left"/>
      <w:pPr>
        <w:ind w:left="910" w:hanging="408"/>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6">
    <w:nsid w:val="751E46B7"/>
    <w:multiLevelType w:val="hybridMultilevel"/>
    <w:tmpl w:val="2996C7D8"/>
    <w:lvl w:ilvl="0" w:tplc="0409000F">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76AF5BB3"/>
    <w:multiLevelType w:val="hybridMultilevel"/>
    <w:tmpl w:val="31D8AD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78616407"/>
    <w:multiLevelType w:val="hybridMultilevel"/>
    <w:tmpl w:val="96388902"/>
    <w:lvl w:ilvl="0" w:tplc="04090015">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7897152C"/>
    <w:multiLevelType w:val="hybridMultilevel"/>
    <w:tmpl w:val="F3722164"/>
    <w:lvl w:ilvl="0" w:tplc="608EC6D4">
      <w:start w:val="1"/>
      <w:numFmt w:val="lowerRoman"/>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0">
    <w:nsid w:val="7A5A19CF"/>
    <w:multiLevelType w:val="hybridMultilevel"/>
    <w:tmpl w:val="4B78C686"/>
    <w:lvl w:ilvl="0" w:tplc="321600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7AAF505F"/>
    <w:multiLevelType w:val="hybridMultilevel"/>
    <w:tmpl w:val="23EC64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7C272CE3"/>
    <w:multiLevelType w:val="hybridMultilevel"/>
    <w:tmpl w:val="D2BAB3E2"/>
    <w:lvl w:ilvl="0" w:tplc="1BDC4E1A">
      <w:start w:val="1"/>
      <w:numFmt w:val="taiwaneseCountingThousand"/>
      <w:lvlText w:val="%1、"/>
      <w:lvlJc w:val="left"/>
      <w:pPr>
        <w:ind w:left="720" w:hanging="720"/>
      </w:pPr>
      <w:rPr>
        <w:rFonts w:ascii="標楷體" w:eastAsia="標楷體" w:hAnsi="標楷體" w:hint="default"/>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7C353E07"/>
    <w:multiLevelType w:val="hybridMultilevel"/>
    <w:tmpl w:val="45EAAD14"/>
    <w:lvl w:ilvl="0" w:tplc="608EC6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7C675338"/>
    <w:multiLevelType w:val="hybridMultilevel"/>
    <w:tmpl w:val="B6BCD0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7CDD75BD"/>
    <w:multiLevelType w:val="hybridMultilevel"/>
    <w:tmpl w:val="9DE83F5C"/>
    <w:lvl w:ilvl="0" w:tplc="EECC965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7DC413DF"/>
    <w:multiLevelType w:val="hybridMultilevel"/>
    <w:tmpl w:val="1A2C4A38"/>
    <w:lvl w:ilvl="0" w:tplc="0409000F">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7">
    <w:nsid w:val="7FA81E18"/>
    <w:multiLevelType w:val="hybridMultilevel"/>
    <w:tmpl w:val="86A8696E"/>
    <w:lvl w:ilvl="0" w:tplc="C12677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6"/>
  </w:num>
  <w:num w:numId="2">
    <w:abstractNumId w:val="22"/>
  </w:num>
  <w:num w:numId="3">
    <w:abstractNumId w:val="56"/>
  </w:num>
  <w:num w:numId="4">
    <w:abstractNumId w:val="66"/>
  </w:num>
  <w:num w:numId="5">
    <w:abstractNumId w:val="48"/>
  </w:num>
  <w:num w:numId="6">
    <w:abstractNumId w:val="128"/>
  </w:num>
  <w:num w:numId="7">
    <w:abstractNumId w:val="59"/>
  </w:num>
  <w:num w:numId="8">
    <w:abstractNumId w:val="77"/>
  </w:num>
  <w:num w:numId="9">
    <w:abstractNumId w:val="35"/>
  </w:num>
  <w:num w:numId="10">
    <w:abstractNumId w:val="51"/>
  </w:num>
  <w:num w:numId="11">
    <w:abstractNumId w:val="133"/>
  </w:num>
  <w:num w:numId="12">
    <w:abstractNumId w:val="100"/>
  </w:num>
  <w:num w:numId="13">
    <w:abstractNumId w:val="137"/>
  </w:num>
  <w:num w:numId="14">
    <w:abstractNumId w:val="136"/>
  </w:num>
  <w:num w:numId="15">
    <w:abstractNumId w:val="29"/>
  </w:num>
  <w:num w:numId="16">
    <w:abstractNumId w:val="95"/>
  </w:num>
  <w:num w:numId="17">
    <w:abstractNumId w:val="39"/>
  </w:num>
  <w:num w:numId="18">
    <w:abstractNumId w:val="121"/>
  </w:num>
  <w:num w:numId="19">
    <w:abstractNumId w:val="75"/>
  </w:num>
  <w:num w:numId="20">
    <w:abstractNumId w:val="120"/>
  </w:num>
  <w:num w:numId="21">
    <w:abstractNumId w:val="94"/>
  </w:num>
  <w:num w:numId="22">
    <w:abstractNumId w:val="117"/>
  </w:num>
  <w:num w:numId="23">
    <w:abstractNumId w:val="74"/>
  </w:num>
  <w:num w:numId="24">
    <w:abstractNumId w:val="90"/>
  </w:num>
  <w:num w:numId="25">
    <w:abstractNumId w:val="11"/>
  </w:num>
  <w:num w:numId="26">
    <w:abstractNumId w:val="93"/>
  </w:num>
  <w:num w:numId="27">
    <w:abstractNumId w:val="40"/>
  </w:num>
  <w:num w:numId="28">
    <w:abstractNumId w:val="85"/>
  </w:num>
  <w:num w:numId="29">
    <w:abstractNumId w:val="79"/>
  </w:num>
  <w:num w:numId="30">
    <w:abstractNumId w:val="13"/>
  </w:num>
  <w:num w:numId="31">
    <w:abstractNumId w:val="32"/>
  </w:num>
  <w:num w:numId="32">
    <w:abstractNumId w:val="80"/>
  </w:num>
  <w:num w:numId="33">
    <w:abstractNumId w:val="3"/>
  </w:num>
  <w:num w:numId="34">
    <w:abstractNumId w:val="99"/>
  </w:num>
  <w:num w:numId="35">
    <w:abstractNumId w:val="101"/>
  </w:num>
  <w:num w:numId="36">
    <w:abstractNumId w:val="4"/>
  </w:num>
  <w:num w:numId="37">
    <w:abstractNumId w:val="68"/>
  </w:num>
  <w:num w:numId="38">
    <w:abstractNumId w:val="78"/>
  </w:num>
  <w:num w:numId="39">
    <w:abstractNumId w:val="16"/>
  </w:num>
  <w:num w:numId="40">
    <w:abstractNumId w:val="49"/>
  </w:num>
  <w:num w:numId="41">
    <w:abstractNumId w:val="118"/>
  </w:num>
  <w:num w:numId="42">
    <w:abstractNumId w:val="130"/>
  </w:num>
  <w:num w:numId="43">
    <w:abstractNumId w:val="116"/>
  </w:num>
  <w:num w:numId="44">
    <w:abstractNumId w:val="34"/>
  </w:num>
  <w:num w:numId="45">
    <w:abstractNumId w:val="84"/>
  </w:num>
  <w:num w:numId="46">
    <w:abstractNumId w:val="0"/>
  </w:num>
  <w:num w:numId="47">
    <w:abstractNumId w:val="55"/>
  </w:num>
  <w:num w:numId="48">
    <w:abstractNumId w:val="19"/>
  </w:num>
  <w:num w:numId="49">
    <w:abstractNumId w:val="71"/>
  </w:num>
  <w:num w:numId="50">
    <w:abstractNumId w:val="60"/>
  </w:num>
  <w:num w:numId="51">
    <w:abstractNumId w:val="12"/>
  </w:num>
  <w:num w:numId="52">
    <w:abstractNumId w:val="122"/>
  </w:num>
  <w:num w:numId="53">
    <w:abstractNumId w:val="112"/>
  </w:num>
  <w:num w:numId="54">
    <w:abstractNumId w:val="102"/>
  </w:num>
  <w:num w:numId="55">
    <w:abstractNumId w:val="2"/>
  </w:num>
  <w:num w:numId="56">
    <w:abstractNumId w:val="27"/>
  </w:num>
  <w:num w:numId="57">
    <w:abstractNumId w:val="89"/>
  </w:num>
  <w:num w:numId="58">
    <w:abstractNumId w:val="92"/>
  </w:num>
  <w:num w:numId="59">
    <w:abstractNumId w:val="25"/>
  </w:num>
  <w:num w:numId="60">
    <w:abstractNumId w:val="44"/>
  </w:num>
  <w:num w:numId="61">
    <w:abstractNumId w:val="18"/>
  </w:num>
  <w:num w:numId="62">
    <w:abstractNumId w:val="113"/>
  </w:num>
  <w:num w:numId="63">
    <w:abstractNumId w:val="23"/>
  </w:num>
  <w:num w:numId="64">
    <w:abstractNumId w:val="106"/>
  </w:num>
  <w:num w:numId="65">
    <w:abstractNumId w:val="47"/>
  </w:num>
  <w:num w:numId="66">
    <w:abstractNumId w:val="123"/>
  </w:num>
  <w:num w:numId="67">
    <w:abstractNumId w:val="17"/>
  </w:num>
  <w:num w:numId="68">
    <w:abstractNumId w:val="83"/>
  </w:num>
  <w:num w:numId="69">
    <w:abstractNumId w:val="7"/>
  </w:num>
  <w:num w:numId="70">
    <w:abstractNumId w:val="98"/>
  </w:num>
  <w:num w:numId="71">
    <w:abstractNumId w:val="61"/>
  </w:num>
  <w:num w:numId="72">
    <w:abstractNumId w:val="119"/>
  </w:num>
  <w:num w:numId="73">
    <w:abstractNumId w:val="9"/>
  </w:num>
  <w:num w:numId="74">
    <w:abstractNumId w:val="67"/>
  </w:num>
  <w:num w:numId="75">
    <w:abstractNumId w:val="110"/>
  </w:num>
  <w:num w:numId="76">
    <w:abstractNumId w:val="115"/>
  </w:num>
  <w:num w:numId="77">
    <w:abstractNumId w:val="6"/>
  </w:num>
  <w:num w:numId="78">
    <w:abstractNumId w:val="63"/>
  </w:num>
  <w:num w:numId="79">
    <w:abstractNumId w:val="70"/>
  </w:num>
  <w:num w:numId="80">
    <w:abstractNumId w:val="72"/>
  </w:num>
  <w:num w:numId="81">
    <w:abstractNumId w:val="135"/>
  </w:num>
  <w:num w:numId="82">
    <w:abstractNumId w:val="124"/>
  </w:num>
  <w:num w:numId="83">
    <w:abstractNumId w:val="50"/>
  </w:num>
  <w:num w:numId="84">
    <w:abstractNumId w:val="24"/>
  </w:num>
  <w:num w:numId="85">
    <w:abstractNumId w:val="64"/>
  </w:num>
  <w:num w:numId="86">
    <w:abstractNumId w:val="43"/>
  </w:num>
  <w:num w:numId="87">
    <w:abstractNumId w:val="129"/>
  </w:num>
  <w:num w:numId="88">
    <w:abstractNumId w:val="36"/>
  </w:num>
  <w:num w:numId="89">
    <w:abstractNumId w:val="87"/>
  </w:num>
  <w:num w:numId="90">
    <w:abstractNumId w:val="126"/>
  </w:num>
  <w:num w:numId="91">
    <w:abstractNumId w:val="96"/>
  </w:num>
  <w:num w:numId="92">
    <w:abstractNumId w:val="45"/>
  </w:num>
  <w:num w:numId="93">
    <w:abstractNumId w:val="41"/>
  </w:num>
  <w:num w:numId="94">
    <w:abstractNumId w:val="62"/>
  </w:num>
  <w:num w:numId="95">
    <w:abstractNumId w:val="58"/>
  </w:num>
  <w:num w:numId="96">
    <w:abstractNumId w:val="104"/>
  </w:num>
  <w:num w:numId="97">
    <w:abstractNumId w:val="108"/>
  </w:num>
  <w:num w:numId="98">
    <w:abstractNumId w:val="37"/>
  </w:num>
  <w:num w:numId="99">
    <w:abstractNumId w:val="1"/>
  </w:num>
  <w:num w:numId="100">
    <w:abstractNumId w:val="31"/>
  </w:num>
  <w:num w:numId="101">
    <w:abstractNumId w:val="127"/>
  </w:num>
  <w:num w:numId="102">
    <w:abstractNumId w:val="30"/>
  </w:num>
  <w:num w:numId="103">
    <w:abstractNumId w:val="134"/>
  </w:num>
  <w:num w:numId="104">
    <w:abstractNumId w:val="38"/>
  </w:num>
  <w:num w:numId="105">
    <w:abstractNumId w:val="107"/>
  </w:num>
  <w:num w:numId="10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2"/>
  </w:num>
  <w:num w:numId="108">
    <w:abstractNumId w:val="105"/>
  </w:num>
  <w:num w:numId="109">
    <w:abstractNumId w:val="65"/>
  </w:num>
  <w:num w:numId="110">
    <w:abstractNumId w:val="53"/>
  </w:num>
  <w:num w:numId="111">
    <w:abstractNumId w:val="91"/>
  </w:num>
  <w:num w:numId="112">
    <w:abstractNumId w:val="14"/>
  </w:num>
  <w:num w:numId="113">
    <w:abstractNumId w:val="131"/>
  </w:num>
  <w:num w:numId="114">
    <w:abstractNumId w:val="33"/>
  </w:num>
  <w:num w:numId="115">
    <w:abstractNumId w:val="81"/>
  </w:num>
  <w:num w:numId="116">
    <w:abstractNumId w:val="15"/>
  </w:num>
  <w:num w:numId="117">
    <w:abstractNumId w:val="5"/>
  </w:num>
  <w:num w:numId="118">
    <w:abstractNumId w:val="57"/>
  </w:num>
  <w:num w:numId="119">
    <w:abstractNumId w:val="8"/>
  </w:num>
  <w:num w:numId="120">
    <w:abstractNumId w:val="73"/>
  </w:num>
  <w:num w:numId="121">
    <w:abstractNumId w:val="69"/>
  </w:num>
  <w:num w:numId="122">
    <w:abstractNumId w:val="20"/>
  </w:num>
  <w:num w:numId="123">
    <w:abstractNumId w:val="82"/>
  </w:num>
  <w:num w:numId="124">
    <w:abstractNumId w:val="52"/>
  </w:num>
  <w:num w:numId="125">
    <w:abstractNumId w:val="10"/>
  </w:num>
  <w:num w:numId="126">
    <w:abstractNumId w:val="125"/>
  </w:num>
  <w:num w:numId="127">
    <w:abstractNumId w:val="28"/>
  </w:num>
  <w:num w:numId="128">
    <w:abstractNumId w:val="76"/>
  </w:num>
  <w:num w:numId="129">
    <w:abstractNumId w:val="26"/>
  </w:num>
  <w:num w:numId="130">
    <w:abstractNumId w:val="88"/>
  </w:num>
  <w:num w:numId="131">
    <w:abstractNumId w:val="46"/>
  </w:num>
  <w:num w:numId="132">
    <w:abstractNumId w:val="54"/>
  </w:num>
  <w:num w:numId="133">
    <w:abstractNumId w:val="42"/>
  </w:num>
  <w:num w:numId="134">
    <w:abstractNumId w:val="114"/>
  </w:num>
  <w:num w:numId="135">
    <w:abstractNumId w:val="97"/>
  </w:num>
  <w:num w:numId="136">
    <w:abstractNumId w:val="103"/>
  </w:num>
  <w:num w:numId="137">
    <w:abstractNumId w:val="109"/>
  </w:num>
  <w:num w:numId="138">
    <w:abstractNumId w:val="21"/>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377858">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191"/>
    <w:rsid w:val="00001492"/>
    <w:rsid w:val="00002488"/>
    <w:rsid w:val="0000299B"/>
    <w:rsid w:val="0000301F"/>
    <w:rsid w:val="00003109"/>
    <w:rsid w:val="00007270"/>
    <w:rsid w:val="000076D1"/>
    <w:rsid w:val="00014840"/>
    <w:rsid w:val="00014AB6"/>
    <w:rsid w:val="00016D33"/>
    <w:rsid w:val="00017A86"/>
    <w:rsid w:val="00020240"/>
    <w:rsid w:val="00020727"/>
    <w:rsid w:val="00021082"/>
    <w:rsid w:val="00023DB7"/>
    <w:rsid w:val="00024B28"/>
    <w:rsid w:val="00025E1B"/>
    <w:rsid w:val="000303B7"/>
    <w:rsid w:val="00031CEA"/>
    <w:rsid w:val="00031F0B"/>
    <w:rsid w:val="00032D22"/>
    <w:rsid w:val="00035460"/>
    <w:rsid w:val="00035CB9"/>
    <w:rsid w:val="00037247"/>
    <w:rsid w:val="000401B8"/>
    <w:rsid w:val="000424FE"/>
    <w:rsid w:val="00043949"/>
    <w:rsid w:val="00046D19"/>
    <w:rsid w:val="0005542E"/>
    <w:rsid w:val="00055CCF"/>
    <w:rsid w:val="00056AEB"/>
    <w:rsid w:val="0006367A"/>
    <w:rsid w:val="00072844"/>
    <w:rsid w:val="000732D2"/>
    <w:rsid w:val="00073DEC"/>
    <w:rsid w:val="000747AF"/>
    <w:rsid w:val="00080B4F"/>
    <w:rsid w:val="00082115"/>
    <w:rsid w:val="00082FE4"/>
    <w:rsid w:val="0008334C"/>
    <w:rsid w:val="00083478"/>
    <w:rsid w:val="00083CA6"/>
    <w:rsid w:val="000860D3"/>
    <w:rsid w:val="00096DD7"/>
    <w:rsid w:val="0009706A"/>
    <w:rsid w:val="00097894"/>
    <w:rsid w:val="000A3471"/>
    <w:rsid w:val="000A3D79"/>
    <w:rsid w:val="000A6341"/>
    <w:rsid w:val="000B215C"/>
    <w:rsid w:val="000B29FF"/>
    <w:rsid w:val="000B370C"/>
    <w:rsid w:val="000B3BF9"/>
    <w:rsid w:val="000B4785"/>
    <w:rsid w:val="000B6A3E"/>
    <w:rsid w:val="000C1414"/>
    <w:rsid w:val="000C3B01"/>
    <w:rsid w:val="000C6968"/>
    <w:rsid w:val="000D2EDC"/>
    <w:rsid w:val="000D6C2F"/>
    <w:rsid w:val="000D7D0C"/>
    <w:rsid w:val="000E746D"/>
    <w:rsid w:val="000F0F50"/>
    <w:rsid w:val="000F3A17"/>
    <w:rsid w:val="0010060F"/>
    <w:rsid w:val="001038B7"/>
    <w:rsid w:val="001042A6"/>
    <w:rsid w:val="001042DA"/>
    <w:rsid w:val="00106EBC"/>
    <w:rsid w:val="00106FFC"/>
    <w:rsid w:val="00113587"/>
    <w:rsid w:val="00117793"/>
    <w:rsid w:val="00122D32"/>
    <w:rsid w:val="0012701A"/>
    <w:rsid w:val="00127962"/>
    <w:rsid w:val="00130405"/>
    <w:rsid w:val="0013275B"/>
    <w:rsid w:val="00132C83"/>
    <w:rsid w:val="00136209"/>
    <w:rsid w:val="0013649B"/>
    <w:rsid w:val="00136BAE"/>
    <w:rsid w:val="00136ED9"/>
    <w:rsid w:val="00137DC5"/>
    <w:rsid w:val="0014312D"/>
    <w:rsid w:val="001447CA"/>
    <w:rsid w:val="00151968"/>
    <w:rsid w:val="00151A5E"/>
    <w:rsid w:val="00154243"/>
    <w:rsid w:val="00156922"/>
    <w:rsid w:val="001579A4"/>
    <w:rsid w:val="00163E9E"/>
    <w:rsid w:val="0016516A"/>
    <w:rsid w:val="0016621B"/>
    <w:rsid w:val="00167D11"/>
    <w:rsid w:val="00171CAF"/>
    <w:rsid w:val="00173ACC"/>
    <w:rsid w:val="0017520B"/>
    <w:rsid w:val="0017728C"/>
    <w:rsid w:val="00177633"/>
    <w:rsid w:val="0017790F"/>
    <w:rsid w:val="001822F0"/>
    <w:rsid w:val="0018300A"/>
    <w:rsid w:val="001855BF"/>
    <w:rsid w:val="00190043"/>
    <w:rsid w:val="001903DB"/>
    <w:rsid w:val="0019070B"/>
    <w:rsid w:val="00191831"/>
    <w:rsid w:val="00192C20"/>
    <w:rsid w:val="001A04E1"/>
    <w:rsid w:val="001A0599"/>
    <w:rsid w:val="001A3F22"/>
    <w:rsid w:val="001A58EB"/>
    <w:rsid w:val="001A6C44"/>
    <w:rsid w:val="001A7B68"/>
    <w:rsid w:val="001B1135"/>
    <w:rsid w:val="001B1A18"/>
    <w:rsid w:val="001B1FCD"/>
    <w:rsid w:val="001B226E"/>
    <w:rsid w:val="001B2CB3"/>
    <w:rsid w:val="001B3196"/>
    <w:rsid w:val="001B6A90"/>
    <w:rsid w:val="001C27EC"/>
    <w:rsid w:val="001C662F"/>
    <w:rsid w:val="001C76C1"/>
    <w:rsid w:val="001C7A83"/>
    <w:rsid w:val="001D1CBE"/>
    <w:rsid w:val="001D5A9B"/>
    <w:rsid w:val="001E00F1"/>
    <w:rsid w:val="001E0F44"/>
    <w:rsid w:val="001E41E0"/>
    <w:rsid w:val="001E44C6"/>
    <w:rsid w:val="001E577F"/>
    <w:rsid w:val="001E5840"/>
    <w:rsid w:val="001E6B3F"/>
    <w:rsid w:val="001E6E9D"/>
    <w:rsid w:val="001F1A02"/>
    <w:rsid w:val="001F1AE1"/>
    <w:rsid w:val="001F2D8F"/>
    <w:rsid w:val="00200D9A"/>
    <w:rsid w:val="00203235"/>
    <w:rsid w:val="00206D85"/>
    <w:rsid w:val="0021039F"/>
    <w:rsid w:val="00210FAB"/>
    <w:rsid w:val="00212719"/>
    <w:rsid w:val="00212DBF"/>
    <w:rsid w:val="00213090"/>
    <w:rsid w:val="002175A3"/>
    <w:rsid w:val="0022123D"/>
    <w:rsid w:val="00221885"/>
    <w:rsid w:val="00222189"/>
    <w:rsid w:val="00222788"/>
    <w:rsid w:val="002228A3"/>
    <w:rsid w:val="00222BBB"/>
    <w:rsid w:val="00225F00"/>
    <w:rsid w:val="0022630C"/>
    <w:rsid w:val="0022638C"/>
    <w:rsid w:val="00227C4D"/>
    <w:rsid w:val="00230A13"/>
    <w:rsid w:val="00234AE6"/>
    <w:rsid w:val="00236A9A"/>
    <w:rsid w:val="00241B2F"/>
    <w:rsid w:val="00241D33"/>
    <w:rsid w:val="002457A7"/>
    <w:rsid w:val="00245A2D"/>
    <w:rsid w:val="002462CA"/>
    <w:rsid w:val="00250A4B"/>
    <w:rsid w:val="00250FF6"/>
    <w:rsid w:val="00251D0C"/>
    <w:rsid w:val="00253988"/>
    <w:rsid w:val="00254E25"/>
    <w:rsid w:val="0025510C"/>
    <w:rsid w:val="00255294"/>
    <w:rsid w:val="00261853"/>
    <w:rsid w:val="00261A50"/>
    <w:rsid w:val="00261E64"/>
    <w:rsid w:val="00265F0A"/>
    <w:rsid w:val="0027106A"/>
    <w:rsid w:val="00274C4C"/>
    <w:rsid w:val="00276578"/>
    <w:rsid w:val="00277134"/>
    <w:rsid w:val="00280AE8"/>
    <w:rsid w:val="00280E1E"/>
    <w:rsid w:val="00280F9F"/>
    <w:rsid w:val="00282476"/>
    <w:rsid w:val="002845F0"/>
    <w:rsid w:val="00286815"/>
    <w:rsid w:val="002868E3"/>
    <w:rsid w:val="00287BE4"/>
    <w:rsid w:val="002908E6"/>
    <w:rsid w:val="00292F94"/>
    <w:rsid w:val="00294381"/>
    <w:rsid w:val="00295844"/>
    <w:rsid w:val="002960F9"/>
    <w:rsid w:val="00296BEC"/>
    <w:rsid w:val="002A0014"/>
    <w:rsid w:val="002A072F"/>
    <w:rsid w:val="002A32B9"/>
    <w:rsid w:val="002A486D"/>
    <w:rsid w:val="002A4B39"/>
    <w:rsid w:val="002A535B"/>
    <w:rsid w:val="002B0CBD"/>
    <w:rsid w:val="002B17A7"/>
    <w:rsid w:val="002B19AC"/>
    <w:rsid w:val="002B1DCB"/>
    <w:rsid w:val="002B30B5"/>
    <w:rsid w:val="002B47EA"/>
    <w:rsid w:val="002B4AE9"/>
    <w:rsid w:val="002B4B06"/>
    <w:rsid w:val="002C1062"/>
    <w:rsid w:val="002C2942"/>
    <w:rsid w:val="002C36C6"/>
    <w:rsid w:val="002C3F65"/>
    <w:rsid w:val="002C5942"/>
    <w:rsid w:val="002D2431"/>
    <w:rsid w:val="002D513F"/>
    <w:rsid w:val="002D5FDD"/>
    <w:rsid w:val="002E15E5"/>
    <w:rsid w:val="002E512B"/>
    <w:rsid w:val="002F1389"/>
    <w:rsid w:val="002F2DC4"/>
    <w:rsid w:val="002F6DA3"/>
    <w:rsid w:val="00300C98"/>
    <w:rsid w:val="0030394D"/>
    <w:rsid w:val="003047DC"/>
    <w:rsid w:val="00304801"/>
    <w:rsid w:val="00304FED"/>
    <w:rsid w:val="003057DB"/>
    <w:rsid w:val="00306A9D"/>
    <w:rsid w:val="003076EF"/>
    <w:rsid w:val="003100A4"/>
    <w:rsid w:val="0031288F"/>
    <w:rsid w:val="00312CD8"/>
    <w:rsid w:val="00317DC6"/>
    <w:rsid w:val="003215FA"/>
    <w:rsid w:val="00322319"/>
    <w:rsid w:val="00325689"/>
    <w:rsid w:val="00325836"/>
    <w:rsid w:val="00326F70"/>
    <w:rsid w:val="003271D2"/>
    <w:rsid w:val="00327971"/>
    <w:rsid w:val="00327CB3"/>
    <w:rsid w:val="003314A9"/>
    <w:rsid w:val="00331758"/>
    <w:rsid w:val="00332138"/>
    <w:rsid w:val="00332B6E"/>
    <w:rsid w:val="00335563"/>
    <w:rsid w:val="00337181"/>
    <w:rsid w:val="00343E2E"/>
    <w:rsid w:val="00351F79"/>
    <w:rsid w:val="0035557D"/>
    <w:rsid w:val="00357834"/>
    <w:rsid w:val="00357D35"/>
    <w:rsid w:val="00362E94"/>
    <w:rsid w:val="00366328"/>
    <w:rsid w:val="003670C9"/>
    <w:rsid w:val="003739A1"/>
    <w:rsid w:val="0037589A"/>
    <w:rsid w:val="00375D4C"/>
    <w:rsid w:val="003762D0"/>
    <w:rsid w:val="00377730"/>
    <w:rsid w:val="00377DA3"/>
    <w:rsid w:val="00381CEE"/>
    <w:rsid w:val="0038225F"/>
    <w:rsid w:val="003831A9"/>
    <w:rsid w:val="00391EFA"/>
    <w:rsid w:val="00392381"/>
    <w:rsid w:val="00393700"/>
    <w:rsid w:val="003949D3"/>
    <w:rsid w:val="003951A9"/>
    <w:rsid w:val="003958DB"/>
    <w:rsid w:val="00395C29"/>
    <w:rsid w:val="00395E84"/>
    <w:rsid w:val="00396683"/>
    <w:rsid w:val="003A021B"/>
    <w:rsid w:val="003A0990"/>
    <w:rsid w:val="003A10E7"/>
    <w:rsid w:val="003A2B03"/>
    <w:rsid w:val="003A67C1"/>
    <w:rsid w:val="003B0F99"/>
    <w:rsid w:val="003B21A4"/>
    <w:rsid w:val="003B2FFB"/>
    <w:rsid w:val="003B5139"/>
    <w:rsid w:val="003B6106"/>
    <w:rsid w:val="003B6A3E"/>
    <w:rsid w:val="003B73CA"/>
    <w:rsid w:val="003C00F2"/>
    <w:rsid w:val="003C36D6"/>
    <w:rsid w:val="003C45CA"/>
    <w:rsid w:val="003C52DD"/>
    <w:rsid w:val="003C72C2"/>
    <w:rsid w:val="003D0439"/>
    <w:rsid w:val="003D2065"/>
    <w:rsid w:val="003D3787"/>
    <w:rsid w:val="003D3B4B"/>
    <w:rsid w:val="003D45DF"/>
    <w:rsid w:val="003E1A4B"/>
    <w:rsid w:val="003E48E4"/>
    <w:rsid w:val="003E4E6F"/>
    <w:rsid w:val="003E6030"/>
    <w:rsid w:val="003E7CA3"/>
    <w:rsid w:val="003F0C31"/>
    <w:rsid w:val="003F17D8"/>
    <w:rsid w:val="003F29E4"/>
    <w:rsid w:val="003F3280"/>
    <w:rsid w:val="003F616B"/>
    <w:rsid w:val="003F6269"/>
    <w:rsid w:val="003F74FD"/>
    <w:rsid w:val="00400CFA"/>
    <w:rsid w:val="00403CA7"/>
    <w:rsid w:val="004046F4"/>
    <w:rsid w:val="0040751A"/>
    <w:rsid w:val="004135E7"/>
    <w:rsid w:val="00415F62"/>
    <w:rsid w:val="0042071D"/>
    <w:rsid w:val="004242DB"/>
    <w:rsid w:val="004276DD"/>
    <w:rsid w:val="00430987"/>
    <w:rsid w:val="00432D3B"/>
    <w:rsid w:val="00433B01"/>
    <w:rsid w:val="00434CF5"/>
    <w:rsid w:val="00434E91"/>
    <w:rsid w:val="00436350"/>
    <w:rsid w:val="00437AC0"/>
    <w:rsid w:val="0044359B"/>
    <w:rsid w:val="0044392E"/>
    <w:rsid w:val="00451539"/>
    <w:rsid w:val="004534A0"/>
    <w:rsid w:val="00453BEE"/>
    <w:rsid w:val="00453D60"/>
    <w:rsid w:val="00455D9D"/>
    <w:rsid w:val="004576C2"/>
    <w:rsid w:val="00457727"/>
    <w:rsid w:val="00457823"/>
    <w:rsid w:val="004615DE"/>
    <w:rsid w:val="004625E7"/>
    <w:rsid w:val="004652B1"/>
    <w:rsid w:val="004659E6"/>
    <w:rsid w:val="00466676"/>
    <w:rsid w:val="004678F2"/>
    <w:rsid w:val="004738CA"/>
    <w:rsid w:val="00473B38"/>
    <w:rsid w:val="00473D51"/>
    <w:rsid w:val="00476ADB"/>
    <w:rsid w:val="00477467"/>
    <w:rsid w:val="00477B08"/>
    <w:rsid w:val="0048015E"/>
    <w:rsid w:val="004818EA"/>
    <w:rsid w:val="00483537"/>
    <w:rsid w:val="0048373E"/>
    <w:rsid w:val="004855A9"/>
    <w:rsid w:val="00492037"/>
    <w:rsid w:val="00494EC0"/>
    <w:rsid w:val="00496625"/>
    <w:rsid w:val="0049669B"/>
    <w:rsid w:val="00497EC8"/>
    <w:rsid w:val="004A2565"/>
    <w:rsid w:val="004A274D"/>
    <w:rsid w:val="004A694B"/>
    <w:rsid w:val="004B071D"/>
    <w:rsid w:val="004B54DC"/>
    <w:rsid w:val="004B5535"/>
    <w:rsid w:val="004C0E5F"/>
    <w:rsid w:val="004C33B0"/>
    <w:rsid w:val="004C364E"/>
    <w:rsid w:val="004D32C3"/>
    <w:rsid w:val="004D57C1"/>
    <w:rsid w:val="004D6093"/>
    <w:rsid w:val="004D61F2"/>
    <w:rsid w:val="004D691E"/>
    <w:rsid w:val="004D7DA8"/>
    <w:rsid w:val="004E2CFE"/>
    <w:rsid w:val="004E3922"/>
    <w:rsid w:val="004E3EC5"/>
    <w:rsid w:val="004E5980"/>
    <w:rsid w:val="004E7FE3"/>
    <w:rsid w:val="004F008D"/>
    <w:rsid w:val="004F0C39"/>
    <w:rsid w:val="004F14C1"/>
    <w:rsid w:val="004F21E6"/>
    <w:rsid w:val="004F23AC"/>
    <w:rsid w:val="004F6E56"/>
    <w:rsid w:val="00504B31"/>
    <w:rsid w:val="00505678"/>
    <w:rsid w:val="00511635"/>
    <w:rsid w:val="005123CA"/>
    <w:rsid w:val="00515FED"/>
    <w:rsid w:val="00520661"/>
    <w:rsid w:val="00521530"/>
    <w:rsid w:val="005415B3"/>
    <w:rsid w:val="005436A1"/>
    <w:rsid w:val="00544D6F"/>
    <w:rsid w:val="00545788"/>
    <w:rsid w:val="00545B9A"/>
    <w:rsid w:val="00546B01"/>
    <w:rsid w:val="005475E6"/>
    <w:rsid w:val="00551DA8"/>
    <w:rsid w:val="00555055"/>
    <w:rsid w:val="00555695"/>
    <w:rsid w:val="00555989"/>
    <w:rsid w:val="00562F56"/>
    <w:rsid w:val="00563194"/>
    <w:rsid w:val="00564AEA"/>
    <w:rsid w:val="00565DB1"/>
    <w:rsid w:val="00567597"/>
    <w:rsid w:val="005716F3"/>
    <w:rsid w:val="0057193E"/>
    <w:rsid w:val="0057293A"/>
    <w:rsid w:val="00577F07"/>
    <w:rsid w:val="005823EE"/>
    <w:rsid w:val="00584FA7"/>
    <w:rsid w:val="00585075"/>
    <w:rsid w:val="00585523"/>
    <w:rsid w:val="005906CF"/>
    <w:rsid w:val="005926A8"/>
    <w:rsid w:val="005942D7"/>
    <w:rsid w:val="005953DD"/>
    <w:rsid w:val="00595AA8"/>
    <w:rsid w:val="00595D81"/>
    <w:rsid w:val="00596D21"/>
    <w:rsid w:val="005A1FD7"/>
    <w:rsid w:val="005A4005"/>
    <w:rsid w:val="005A7028"/>
    <w:rsid w:val="005B3085"/>
    <w:rsid w:val="005B34E6"/>
    <w:rsid w:val="005B426D"/>
    <w:rsid w:val="005B65C2"/>
    <w:rsid w:val="005C06C7"/>
    <w:rsid w:val="005C085C"/>
    <w:rsid w:val="005C3432"/>
    <w:rsid w:val="005C498A"/>
    <w:rsid w:val="005C52CB"/>
    <w:rsid w:val="005C55C3"/>
    <w:rsid w:val="005D0B7D"/>
    <w:rsid w:val="005D243A"/>
    <w:rsid w:val="005D2D6A"/>
    <w:rsid w:val="005D4983"/>
    <w:rsid w:val="005D50BA"/>
    <w:rsid w:val="005D79AB"/>
    <w:rsid w:val="005E0EE8"/>
    <w:rsid w:val="005E39D8"/>
    <w:rsid w:val="005E5E91"/>
    <w:rsid w:val="005E6B25"/>
    <w:rsid w:val="005F2D8D"/>
    <w:rsid w:val="005F7F5B"/>
    <w:rsid w:val="006006CE"/>
    <w:rsid w:val="006029B4"/>
    <w:rsid w:val="00604253"/>
    <w:rsid w:val="00605761"/>
    <w:rsid w:val="006072A7"/>
    <w:rsid w:val="00610FC6"/>
    <w:rsid w:val="00611531"/>
    <w:rsid w:val="00614929"/>
    <w:rsid w:val="00614CE9"/>
    <w:rsid w:val="00614FFC"/>
    <w:rsid w:val="0061581C"/>
    <w:rsid w:val="0061629B"/>
    <w:rsid w:val="0062084E"/>
    <w:rsid w:val="00625370"/>
    <w:rsid w:val="006253C4"/>
    <w:rsid w:val="006323EB"/>
    <w:rsid w:val="0063376C"/>
    <w:rsid w:val="00637DE6"/>
    <w:rsid w:val="00641B6B"/>
    <w:rsid w:val="00642950"/>
    <w:rsid w:val="00643EC8"/>
    <w:rsid w:val="00651D4E"/>
    <w:rsid w:val="00652921"/>
    <w:rsid w:val="006559FD"/>
    <w:rsid w:val="00657D23"/>
    <w:rsid w:val="0066053D"/>
    <w:rsid w:val="00661386"/>
    <w:rsid w:val="006626DD"/>
    <w:rsid w:val="00665211"/>
    <w:rsid w:val="00667817"/>
    <w:rsid w:val="00673E11"/>
    <w:rsid w:val="00675B70"/>
    <w:rsid w:val="00675FC1"/>
    <w:rsid w:val="00681406"/>
    <w:rsid w:val="00682551"/>
    <w:rsid w:val="00683BA6"/>
    <w:rsid w:val="00684ACC"/>
    <w:rsid w:val="006851C3"/>
    <w:rsid w:val="00692383"/>
    <w:rsid w:val="00693DF2"/>
    <w:rsid w:val="00694A57"/>
    <w:rsid w:val="00697B32"/>
    <w:rsid w:val="00697DFD"/>
    <w:rsid w:val="006B1CD8"/>
    <w:rsid w:val="006B1D9F"/>
    <w:rsid w:val="006B675E"/>
    <w:rsid w:val="006B7CD5"/>
    <w:rsid w:val="006C1EA6"/>
    <w:rsid w:val="006C3B6B"/>
    <w:rsid w:val="006C3CC5"/>
    <w:rsid w:val="006C489B"/>
    <w:rsid w:val="006C4EFB"/>
    <w:rsid w:val="006C61D0"/>
    <w:rsid w:val="006D10BC"/>
    <w:rsid w:val="006D1536"/>
    <w:rsid w:val="006D1834"/>
    <w:rsid w:val="006D3272"/>
    <w:rsid w:val="006D37A3"/>
    <w:rsid w:val="006D511C"/>
    <w:rsid w:val="006D5A50"/>
    <w:rsid w:val="006D729D"/>
    <w:rsid w:val="006D7909"/>
    <w:rsid w:val="006E312B"/>
    <w:rsid w:val="006E48C9"/>
    <w:rsid w:val="006E67C0"/>
    <w:rsid w:val="006F043B"/>
    <w:rsid w:val="006F11CE"/>
    <w:rsid w:val="006F25AC"/>
    <w:rsid w:val="006F6E55"/>
    <w:rsid w:val="00700E52"/>
    <w:rsid w:val="00702086"/>
    <w:rsid w:val="00702855"/>
    <w:rsid w:val="00707C09"/>
    <w:rsid w:val="00717AEA"/>
    <w:rsid w:val="00720D9E"/>
    <w:rsid w:val="007211A2"/>
    <w:rsid w:val="007219F2"/>
    <w:rsid w:val="0072304F"/>
    <w:rsid w:val="0072404D"/>
    <w:rsid w:val="00727BCE"/>
    <w:rsid w:val="007320CF"/>
    <w:rsid w:val="00734699"/>
    <w:rsid w:val="007376F2"/>
    <w:rsid w:val="00737E56"/>
    <w:rsid w:val="00740B4A"/>
    <w:rsid w:val="007418A3"/>
    <w:rsid w:val="0074473D"/>
    <w:rsid w:val="00763E0E"/>
    <w:rsid w:val="00764FA3"/>
    <w:rsid w:val="00765141"/>
    <w:rsid w:val="007659AF"/>
    <w:rsid w:val="00767209"/>
    <w:rsid w:val="007674C6"/>
    <w:rsid w:val="007749F5"/>
    <w:rsid w:val="00774CC7"/>
    <w:rsid w:val="0077554A"/>
    <w:rsid w:val="00776007"/>
    <w:rsid w:val="00776620"/>
    <w:rsid w:val="00776928"/>
    <w:rsid w:val="00777071"/>
    <w:rsid w:val="0077785C"/>
    <w:rsid w:val="00777D7B"/>
    <w:rsid w:val="00780078"/>
    <w:rsid w:val="00780150"/>
    <w:rsid w:val="00781814"/>
    <w:rsid w:val="007836A4"/>
    <w:rsid w:val="00787029"/>
    <w:rsid w:val="007876C6"/>
    <w:rsid w:val="00787B18"/>
    <w:rsid w:val="007937C2"/>
    <w:rsid w:val="007A1340"/>
    <w:rsid w:val="007A2919"/>
    <w:rsid w:val="007A4AE4"/>
    <w:rsid w:val="007A5C54"/>
    <w:rsid w:val="007A6AA8"/>
    <w:rsid w:val="007B0B53"/>
    <w:rsid w:val="007B0F62"/>
    <w:rsid w:val="007B5B65"/>
    <w:rsid w:val="007C2947"/>
    <w:rsid w:val="007C2B44"/>
    <w:rsid w:val="007C3137"/>
    <w:rsid w:val="007C4F58"/>
    <w:rsid w:val="007C5D2E"/>
    <w:rsid w:val="007D19C5"/>
    <w:rsid w:val="007D2474"/>
    <w:rsid w:val="007D495F"/>
    <w:rsid w:val="007E08ED"/>
    <w:rsid w:val="007E1599"/>
    <w:rsid w:val="007E1E2A"/>
    <w:rsid w:val="007E2DE2"/>
    <w:rsid w:val="007E2DEB"/>
    <w:rsid w:val="007E3A13"/>
    <w:rsid w:val="007E5CD6"/>
    <w:rsid w:val="007E6B76"/>
    <w:rsid w:val="007E765D"/>
    <w:rsid w:val="007E7BE5"/>
    <w:rsid w:val="007F0598"/>
    <w:rsid w:val="007F1A8E"/>
    <w:rsid w:val="007F1B3F"/>
    <w:rsid w:val="007F5A16"/>
    <w:rsid w:val="007F7166"/>
    <w:rsid w:val="007F74C8"/>
    <w:rsid w:val="007F7862"/>
    <w:rsid w:val="00802D5C"/>
    <w:rsid w:val="008030DB"/>
    <w:rsid w:val="008103DD"/>
    <w:rsid w:val="00810B60"/>
    <w:rsid w:val="008141D1"/>
    <w:rsid w:val="00814EF4"/>
    <w:rsid w:val="00816227"/>
    <w:rsid w:val="0082116C"/>
    <w:rsid w:val="00822B68"/>
    <w:rsid w:val="00822BE1"/>
    <w:rsid w:val="008243BE"/>
    <w:rsid w:val="00824A22"/>
    <w:rsid w:val="00825819"/>
    <w:rsid w:val="00826C3E"/>
    <w:rsid w:val="00827001"/>
    <w:rsid w:val="00830CB2"/>
    <w:rsid w:val="00831C29"/>
    <w:rsid w:val="008320BF"/>
    <w:rsid w:val="008328A1"/>
    <w:rsid w:val="00832CEB"/>
    <w:rsid w:val="00833CDE"/>
    <w:rsid w:val="00834BE7"/>
    <w:rsid w:val="00834CEB"/>
    <w:rsid w:val="008350E4"/>
    <w:rsid w:val="00840F49"/>
    <w:rsid w:val="00841191"/>
    <w:rsid w:val="008449AF"/>
    <w:rsid w:val="00846472"/>
    <w:rsid w:val="00847340"/>
    <w:rsid w:val="00847910"/>
    <w:rsid w:val="008524CB"/>
    <w:rsid w:val="00852963"/>
    <w:rsid w:val="00860E14"/>
    <w:rsid w:val="0086165E"/>
    <w:rsid w:val="00863A27"/>
    <w:rsid w:val="008663F6"/>
    <w:rsid w:val="0086773C"/>
    <w:rsid w:val="008705E6"/>
    <w:rsid w:val="00870A49"/>
    <w:rsid w:val="00870D72"/>
    <w:rsid w:val="008729BC"/>
    <w:rsid w:val="0087558E"/>
    <w:rsid w:val="00880AC2"/>
    <w:rsid w:val="0088632D"/>
    <w:rsid w:val="00890A9E"/>
    <w:rsid w:val="008A18F5"/>
    <w:rsid w:val="008A1AD2"/>
    <w:rsid w:val="008A3F59"/>
    <w:rsid w:val="008A5250"/>
    <w:rsid w:val="008A5591"/>
    <w:rsid w:val="008A7237"/>
    <w:rsid w:val="008A7529"/>
    <w:rsid w:val="008A7B74"/>
    <w:rsid w:val="008A7CA5"/>
    <w:rsid w:val="008B082B"/>
    <w:rsid w:val="008B1AB7"/>
    <w:rsid w:val="008B1BB0"/>
    <w:rsid w:val="008B32A9"/>
    <w:rsid w:val="008C07EC"/>
    <w:rsid w:val="008C09BA"/>
    <w:rsid w:val="008C0E06"/>
    <w:rsid w:val="008C1BFC"/>
    <w:rsid w:val="008C33D6"/>
    <w:rsid w:val="008C359B"/>
    <w:rsid w:val="008C4C20"/>
    <w:rsid w:val="008D3254"/>
    <w:rsid w:val="008E05FF"/>
    <w:rsid w:val="008E0D7D"/>
    <w:rsid w:val="008E43DC"/>
    <w:rsid w:val="008E7AFF"/>
    <w:rsid w:val="008F05B1"/>
    <w:rsid w:val="008F0A16"/>
    <w:rsid w:val="008F1E81"/>
    <w:rsid w:val="008F2764"/>
    <w:rsid w:val="008F2FF9"/>
    <w:rsid w:val="008F792A"/>
    <w:rsid w:val="0090200B"/>
    <w:rsid w:val="00902CCD"/>
    <w:rsid w:val="00903649"/>
    <w:rsid w:val="009038A8"/>
    <w:rsid w:val="00904B23"/>
    <w:rsid w:val="00906254"/>
    <w:rsid w:val="00907BFE"/>
    <w:rsid w:val="009128A3"/>
    <w:rsid w:val="00913179"/>
    <w:rsid w:val="00913E45"/>
    <w:rsid w:val="00915A29"/>
    <w:rsid w:val="00915F0B"/>
    <w:rsid w:val="009266E5"/>
    <w:rsid w:val="00927A1E"/>
    <w:rsid w:val="00927AC9"/>
    <w:rsid w:val="00930449"/>
    <w:rsid w:val="00933B9A"/>
    <w:rsid w:val="009369BF"/>
    <w:rsid w:val="00944B8D"/>
    <w:rsid w:val="00951F61"/>
    <w:rsid w:val="00952260"/>
    <w:rsid w:val="009548AE"/>
    <w:rsid w:val="00956100"/>
    <w:rsid w:val="009616AB"/>
    <w:rsid w:val="009635E1"/>
    <w:rsid w:val="009650B8"/>
    <w:rsid w:val="00965C93"/>
    <w:rsid w:val="00967D6D"/>
    <w:rsid w:val="0097035D"/>
    <w:rsid w:val="00970791"/>
    <w:rsid w:val="00970FB0"/>
    <w:rsid w:val="0097710E"/>
    <w:rsid w:val="009772A3"/>
    <w:rsid w:val="00982F21"/>
    <w:rsid w:val="00986123"/>
    <w:rsid w:val="0099125A"/>
    <w:rsid w:val="009A0898"/>
    <w:rsid w:val="009A175C"/>
    <w:rsid w:val="009A3938"/>
    <w:rsid w:val="009A655F"/>
    <w:rsid w:val="009B02A1"/>
    <w:rsid w:val="009B1A0D"/>
    <w:rsid w:val="009B3AEC"/>
    <w:rsid w:val="009B40A8"/>
    <w:rsid w:val="009C1B88"/>
    <w:rsid w:val="009C2017"/>
    <w:rsid w:val="009C4FA9"/>
    <w:rsid w:val="009C5652"/>
    <w:rsid w:val="009C6B53"/>
    <w:rsid w:val="009D0CFC"/>
    <w:rsid w:val="009D35C9"/>
    <w:rsid w:val="009D42C2"/>
    <w:rsid w:val="009D6B8B"/>
    <w:rsid w:val="009E11AC"/>
    <w:rsid w:val="009E1346"/>
    <w:rsid w:val="009E2393"/>
    <w:rsid w:val="009E75F4"/>
    <w:rsid w:val="009E7A80"/>
    <w:rsid w:val="009E7CAD"/>
    <w:rsid w:val="009F01A3"/>
    <w:rsid w:val="009F57A2"/>
    <w:rsid w:val="009F57D7"/>
    <w:rsid w:val="009F7101"/>
    <w:rsid w:val="00A002A3"/>
    <w:rsid w:val="00A003D3"/>
    <w:rsid w:val="00A015B1"/>
    <w:rsid w:val="00A05AE8"/>
    <w:rsid w:val="00A06FBB"/>
    <w:rsid w:val="00A103AD"/>
    <w:rsid w:val="00A122E2"/>
    <w:rsid w:val="00A13A9D"/>
    <w:rsid w:val="00A15C89"/>
    <w:rsid w:val="00A16D3E"/>
    <w:rsid w:val="00A17566"/>
    <w:rsid w:val="00A2037F"/>
    <w:rsid w:val="00A244D9"/>
    <w:rsid w:val="00A2543E"/>
    <w:rsid w:val="00A25A3F"/>
    <w:rsid w:val="00A2735A"/>
    <w:rsid w:val="00A36BA3"/>
    <w:rsid w:val="00A370A3"/>
    <w:rsid w:val="00A40DA2"/>
    <w:rsid w:val="00A41987"/>
    <w:rsid w:val="00A42A15"/>
    <w:rsid w:val="00A60269"/>
    <w:rsid w:val="00A6203E"/>
    <w:rsid w:val="00A62D3C"/>
    <w:rsid w:val="00A642EB"/>
    <w:rsid w:val="00A71404"/>
    <w:rsid w:val="00A74A98"/>
    <w:rsid w:val="00A81583"/>
    <w:rsid w:val="00A84075"/>
    <w:rsid w:val="00A84470"/>
    <w:rsid w:val="00A84FE9"/>
    <w:rsid w:val="00A86429"/>
    <w:rsid w:val="00A87BBE"/>
    <w:rsid w:val="00A92326"/>
    <w:rsid w:val="00A95731"/>
    <w:rsid w:val="00A95FF5"/>
    <w:rsid w:val="00AA0025"/>
    <w:rsid w:val="00AA33D3"/>
    <w:rsid w:val="00AA3B6F"/>
    <w:rsid w:val="00AA513A"/>
    <w:rsid w:val="00AA54C5"/>
    <w:rsid w:val="00AA5AEF"/>
    <w:rsid w:val="00AA75FC"/>
    <w:rsid w:val="00AB1A32"/>
    <w:rsid w:val="00AB2EF4"/>
    <w:rsid w:val="00AB34AB"/>
    <w:rsid w:val="00AB3A1F"/>
    <w:rsid w:val="00AB7CC3"/>
    <w:rsid w:val="00AC1EDD"/>
    <w:rsid w:val="00AC2649"/>
    <w:rsid w:val="00AC4C5F"/>
    <w:rsid w:val="00AC585B"/>
    <w:rsid w:val="00AC6D34"/>
    <w:rsid w:val="00AC6F09"/>
    <w:rsid w:val="00AC7295"/>
    <w:rsid w:val="00AD1D6F"/>
    <w:rsid w:val="00AD3569"/>
    <w:rsid w:val="00AD4A88"/>
    <w:rsid w:val="00AD5A51"/>
    <w:rsid w:val="00AE06FF"/>
    <w:rsid w:val="00AE3B77"/>
    <w:rsid w:val="00AE4EAA"/>
    <w:rsid w:val="00AF021E"/>
    <w:rsid w:val="00AF1356"/>
    <w:rsid w:val="00AF197D"/>
    <w:rsid w:val="00AF1B15"/>
    <w:rsid w:val="00AF1CDD"/>
    <w:rsid w:val="00AF45D2"/>
    <w:rsid w:val="00AF70AF"/>
    <w:rsid w:val="00B00867"/>
    <w:rsid w:val="00B11840"/>
    <w:rsid w:val="00B12129"/>
    <w:rsid w:val="00B154F9"/>
    <w:rsid w:val="00B15CB5"/>
    <w:rsid w:val="00B16CE0"/>
    <w:rsid w:val="00B20E0E"/>
    <w:rsid w:val="00B21FFB"/>
    <w:rsid w:val="00B261B4"/>
    <w:rsid w:val="00B262E8"/>
    <w:rsid w:val="00B268F6"/>
    <w:rsid w:val="00B30FD6"/>
    <w:rsid w:val="00B34B7D"/>
    <w:rsid w:val="00B34CCA"/>
    <w:rsid w:val="00B35FD5"/>
    <w:rsid w:val="00B4047C"/>
    <w:rsid w:val="00B41CC0"/>
    <w:rsid w:val="00B437C1"/>
    <w:rsid w:val="00B50C92"/>
    <w:rsid w:val="00B516E8"/>
    <w:rsid w:val="00B527C9"/>
    <w:rsid w:val="00B52BF9"/>
    <w:rsid w:val="00B52E42"/>
    <w:rsid w:val="00B543F1"/>
    <w:rsid w:val="00B57C93"/>
    <w:rsid w:val="00B60D0D"/>
    <w:rsid w:val="00B61311"/>
    <w:rsid w:val="00B6152D"/>
    <w:rsid w:val="00B6153B"/>
    <w:rsid w:val="00B620BD"/>
    <w:rsid w:val="00B62381"/>
    <w:rsid w:val="00B62BC6"/>
    <w:rsid w:val="00B63877"/>
    <w:rsid w:val="00B64B01"/>
    <w:rsid w:val="00B65E29"/>
    <w:rsid w:val="00B67A1C"/>
    <w:rsid w:val="00B720B8"/>
    <w:rsid w:val="00B73A7C"/>
    <w:rsid w:val="00B7426E"/>
    <w:rsid w:val="00B80F2D"/>
    <w:rsid w:val="00B8203B"/>
    <w:rsid w:val="00B82641"/>
    <w:rsid w:val="00B8330E"/>
    <w:rsid w:val="00B84688"/>
    <w:rsid w:val="00B8555C"/>
    <w:rsid w:val="00B877DD"/>
    <w:rsid w:val="00B8793A"/>
    <w:rsid w:val="00B909AF"/>
    <w:rsid w:val="00B94F9E"/>
    <w:rsid w:val="00B955BE"/>
    <w:rsid w:val="00BA1DB6"/>
    <w:rsid w:val="00BA2782"/>
    <w:rsid w:val="00BA286E"/>
    <w:rsid w:val="00BA3613"/>
    <w:rsid w:val="00BB3DAD"/>
    <w:rsid w:val="00BB5864"/>
    <w:rsid w:val="00BB5E1B"/>
    <w:rsid w:val="00BB6EAD"/>
    <w:rsid w:val="00BC0C6D"/>
    <w:rsid w:val="00BC0EBB"/>
    <w:rsid w:val="00BC1A7C"/>
    <w:rsid w:val="00BC2731"/>
    <w:rsid w:val="00BC2E26"/>
    <w:rsid w:val="00BC313F"/>
    <w:rsid w:val="00BC3669"/>
    <w:rsid w:val="00BC37FC"/>
    <w:rsid w:val="00BC3CBA"/>
    <w:rsid w:val="00BC4D07"/>
    <w:rsid w:val="00BC6580"/>
    <w:rsid w:val="00BC786B"/>
    <w:rsid w:val="00BD0293"/>
    <w:rsid w:val="00BD138F"/>
    <w:rsid w:val="00BD14AF"/>
    <w:rsid w:val="00BD27F2"/>
    <w:rsid w:val="00BD3272"/>
    <w:rsid w:val="00BD5975"/>
    <w:rsid w:val="00BD6586"/>
    <w:rsid w:val="00BD66C3"/>
    <w:rsid w:val="00BD74C3"/>
    <w:rsid w:val="00BD764A"/>
    <w:rsid w:val="00BE0ADF"/>
    <w:rsid w:val="00BE3E94"/>
    <w:rsid w:val="00BF20BB"/>
    <w:rsid w:val="00BF23B6"/>
    <w:rsid w:val="00BF43FD"/>
    <w:rsid w:val="00BF5EE3"/>
    <w:rsid w:val="00BF657E"/>
    <w:rsid w:val="00BF68D3"/>
    <w:rsid w:val="00BF7A6A"/>
    <w:rsid w:val="00C00F84"/>
    <w:rsid w:val="00C01A5A"/>
    <w:rsid w:val="00C021A1"/>
    <w:rsid w:val="00C028D5"/>
    <w:rsid w:val="00C06999"/>
    <w:rsid w:val="00C06D0F"/>
    <w:rsid w:val="00C1267C"/>
    <w:rsid w:val="00C12692"/>
    <w:rsid w:val="00C135CC"/>
    <w:rsid w:val="00C13F62"/>
    <w:rsid w:val="00C14D0B"/>
    <w:rsid w:val="00C174C9"/>
    <w:rsid w:val="00C21E2E"/>
    <w:rsid w:val="00C2521E"/>
    <w:rsid w:val="00C26130"/>
    <w:rsid w:val="00C264DC"/>
    <w:rsid w:val="00C272A3"/>
    <w:rsid w:val="00C44D5F"/>
    <w:rsid w:val="00C512B0"/>
    <w:rsid w:val="00C56D56"/>
    <w:rsid w:val="00C608E1"/>
    <w:rsid w:val="00C654C5"/>
    <w:rsid w:val="00C65801"/>
    <w:rsid w:val="00C6608F"/>
    <w:rsid w:val="00C7009F"/>
    <w:rsid w:val="00C72C2D"/>
    <w:rsid w:val="00C732C0"/>
    <w:rsid w:val="00C750BA"/>
    <w:rsid w:val="00C77E21"/>
    <w:rsid w:val="00C811F3"/>
    <w:rsid w:val="00C8276E"/>
    <w:rsid w:val="00C86FD3"/>
    <w:rsid w:val="00C8749C"/>
    <w:rsid w:val="00C90BFA"/>
    <w:rsid w:val="00C96EA6"/>
    <w:rsid w:val="00CA02C9"/>
    <w:rsid w:val="00CA1765"/>
    <w:rsid w:val="00CA488F"/>
    <w:rsid w:val="00CA7369"/>
    <w:rsid w:val="00CB2182"/>
    <w:rsid w:val="00CB30CE"/>
    <w:rsid w:val="00CB3164"/>
    <w:rsid w:val="00CB4BA6"/>
    <w:rsid w:val="00CB4DCE"/>
    <w:rsid w:val="00CC68E8"/>
    <w:rsid w:val="00CD02C8"/>
    <w:rsid w:val="00CD225C"/>
    <w:rsid w:val="00CD22A2"/>
    <w:rsid w:val="00CD25F7"/>
    <w:rsid w:val="00CD268E"/>
    <w:rsid w:val="00CD392C"/>
    <w:rsid w:val="00CD436B"/>
    <w:rsid w:val="00CD549B"/>
    <w:rsid w:val="00CE6166"/>
    <w:rsid w:val="00CE76F3"/>
    <w:rsid w:val="00CE7EAA"/>
    <w:rsid w:val="00CF0788"/>
    <w:rsid w:val="00CF18C7"/>
    <w:rsid w:val="00CF3CB1"/>
    <w:rsid w:val="00CF496E"/>
    <w:rsid w:val="00CF5D13"/>
    <w:rsid w:val="00CF6364"/>
    <w:rsid w:val="00CF7E4F"/>
    <w:rsid w:val="00D0226C"/>
    <w:rsid w:val="00D0365C"/>
    <w:rsid w:val="00D0521F"/>
    <w:rsid w:val="00D07357"/>
    <w:rsid w:val="00D114DD"/>
    <w:rsid w:val="00D134D0"/>
    <w:rsid w:val="00D15DC3"/>
    <w:rsid w:val="00D16F26"/>
    <w:rsid w:val="00D2115B"/>
    <w:rsid w:val="00D220F8"/>
    <w:rsid w:val="00D252D4"/>
    <w:rsid w:val="00D265F4"/>
    <w:rsid w:val="00D266B7"/>
    <w:rsid w:val="00D30FAA"/>
    <w:rsid w:val="00D31424"/>
    <w:rsid w:val="00D33684"/>
    <w:rsid w:val="00D33C5A"/>
    <w:rsid w:val="00D33FB4"/>
    <w:rsid w:val="00D34E03"/>
    <w:rsid w:val="00D35D48"/>
    <w:rsid w:val="00D36CAF"/>
    <w:rsid w:val="00D40580"/>
    <w:rsid w:val="00D42195"/>
    <w:rsid w:val="00D4477C"/>
    <w:rsid w:val="00D505AD"/>
    <w:rsid w:val="00D51699"/>
    <w:rsid w:val="00D56651"/>
    <w:rsid w:val="00D56990"/>
    <w:rsid w:val="00D6083B"/>
    <w:rsid w:val="00D622C8"/>
    <w:rsid w:val="00D67584"/>
    <w:rsid w:val="00D724FA"/>
    <w:rsid w:val="00D734CE"/>
    <w:rsid w:val="00D75287"/>
    <w:rsid w:val="00D75745"/>
    <w:rsid w:val="00D85317"/>
    <w:rsid w:val="00D85C1F"/>
    <w:rsid w:val="00D863BD"/>
    <w:rsid w:val="00D8677D"/>
    <w:rsid w:val="00D87C6D"/>
    <w:rsid w:val="00D90575"/>
    <w:rsid w:val="00D92B6E"/>
    <w:rsid w:val="00D932C3"/>
    <w:rsid w:val="00D93B41"/>
    <w:rsid w:val="00D94F49"/>
    <w:rsid w:val="00DA02B8"/>
    <w:rsid w:val="00DA2850"/>
    <w:rsid w:val="00DA3356"/>
    <w:rsid w:val="00DA3E4A"/>
    <w:rsid w:val="00DA799A"/>
    <w:rsid w:val="00DB03FE"/>
    <w:rsid w:val="00DB20BA"/>
    <w:rsid w:val="00DB2377"/>
    <w:rsid w:val="00DB2960"/>
    <w:rsid w:val="00DB29A4"/>
    <w:rsid w:val="00DB6641"/>
    <w:rsid w:val="00DB7D6A"/>
    <w:rsid w:val="00DB7F26"/>
    <w:rsid w:val="00DC0607"/>
    <w:rsid w:val="00DC0F71"/>
    <w:rsid w:val="00DC2253"/>
    <w:rsid w:val="00DC592C"/>
    <w:rsid w:val="00DC676F"/>
    <w:rsid w:val="00DC7455"/>
    <w:rsid w:val="00DC79E0"/>
    <w:rsid w:val="00DD0C72"/>
    <w:rsid w:val="00DD4384"/>
    <w:rsid w:val="00DD7E8E"/>
    <w:rsid w:val="00DE005A"/>
    <w:rsid w:val="00DE08EB"/>
    <w:rsid w:val="00DE37E2"/>
    <w:rsid w:val="00DE6014"/>
    <w:rsid w:val="00DE7D8C"/>
    <w:rsid w:val="00DF3415"/>
    <w:rsid w:val="00DF38F4"/>
    <w:rsid w:val="00DF49A3"/>
    <w:rsid w:val="00DF6E42"/>
    <w:rsid w:val="00E02ADF"/>
    <w:rsid w:val="00E03B16"/>
    <w:rsid w:val="00E0403B"/>
    <w:rsid w:val="00E04D07"/>
    <w:rsid w:val="00E04DAC"/>
    <w:rsid w:val="00E04EE7"/>
    <w:rsid w:val="00E06F64"/>
    <w:rsid w:val="00E077FD"/>
    <w:rsid w:val="00E107AD"/>
    <w:rsid w:val="00E13477"/>
    <w:rsid w:val="00E137DD"/>
    <w:rsid w:val="00E1418E"/>
    <w:rsid w:val="00E1453F"/>
    <w:rsid w:val="00E15361"/>
    <w:rsid w:val="00E15B78"/>
    <w:rsid w:val="00E17E18"/>
    <w:rsid w:val="00E22DF9"/>
    <w:rsid w:val="00E258D4"/>
    <w:rsid w:val="00E279B3"/>
    <w:rsid w:val="00E30B64"/>
    <w:rsid w:val="00E3151F"/>
    <w:rsid w:val="00E34E5B"/>
    <w:rsid w:val="00E37D7C"/>
    <w:rsid w:val="00E4286E"/>
    <w:rsid w:val="00E440F1"/>
    <w:rsid w:val="00E4487A"/>
    <w:rsid w:val="00E45E60"/>
    <w:rsid w:val="00E47D14"/>
    <w:rsid w:val="00E5182F"/>
    <w:rsid w:val="00E54B85"/>
    <w:rsid w:val="00E55155"/>
    <w:rsid w:val="00E61846"/>
    <w:rsid w:val="00E65AC3"/>
    <w:rsid w:val="00E673A2"/>
    <w:rsid w:val="00E70121"/>
    <w:rsid w:val="00E71010"/>
    <w:rsid w:val="00E7446B"/>
    <w:rsid w:val="00E74570"/>
    <w:rsid w:val="00E75BF1"/>
    <w:rsid w:val="00E7760C"/>
    <w:rsid w:val="00E80580"/>
    <w:rsid w:val="00E82BCF"/>
    <w:rsid w:val="00E83DF5"/>
    <w:rsid w:val="00E858B1"/>
    <w:rsid w:val="00E8659E"/>
    <w:rsid w:val="00E87039"/>
    <w:rsid w:val="00E87E57"/>
    <w:rsid w:val="00E90F9E"/>
    <w:rsid w:val="00E923BF"/>
    <w:rsid w:val="00E927A9"/>
    <w:rsid w:val="00E946EE"/>
    <w:rsid w:val="00E95C49"/>
    <w:rsid w:val="00E97BF2"/>
    <w:rsid w:val="00EA276F"/>
    <w:rsid w:val="00EA4818"/>
    <w:rsid w:val="00EB0B06"/>
    <w:rsid w:val="00EC27C7"/>
    <w:rsid w:val="00EC4008"/>
    <w:rsid w:val="00EC5C6C"/>
    <w:rsid w:val="00EC6B01"/>
    <w:rsid w:val="00EC7D3C"/>
    <w:rsid w:val="00ED106A"/>
    <w:rsid w:val="00ED1758"/>
    <w:rsid w:val="00ED4C47"/>
    <w:rsid w:val="00ED5E63"/>
    <w:rsid w:val="00EE08AA"/>
    <w:rsid w:val="00EE215A"/>
    <w:rsid w:val="00EE67F1"/>
    <w:rsid w:val="00EE7B3B"/>
    <w:rsid w:val="00EF15F9"/>
    <w:rsid w:val="00EF4A4E"/>
    <w:rsid w:val="00EF5B03"/>
    <w:rsid w:val="00EF5C4F"/>
    <w:rsid w:val="00F02957"/>
    <w:rsid w:val="00F03E24"/>
    <w:rsid w:val="00F057B4"/>
    <w:rsid w:val="00F05B74"/>
    <w:rsid w:val="00F064AF"/>
    <w:rsid w:val="00F073F5"/>
    <w:rsid w:val="00F12B82"/>
    <w:rsid w:val="00F151FD"/>
    <w:rsid w:val="00F15DBC"/>
    <w:rsid w:val="00F16149"/>
    <w:rsid w:val="00F16568"/>
    <w:rsid w:val="00F1675C"/>
    <w:rsid w:val="00F16D3B"/>
    <w:rsid w:val="00F17C4C"/>
    <w:rsid w:val="00F21914"/>
    <w:rsid w:val="00F22F12"/>
    <w:rsid w:val="00F23107"/>
    <w:rsid w:val="00F23D3D"/>
    <w:rsid w:val="00F30F96"/>
    <w:rsid w:val="00F3196F"/>
    <w:rsid w:val="00F31D35"/>
    <w:rsid w:val="00F32447"/>
    <w:rsid w:val="00F37347"/>
    <w:rsid w:val="00F41B25"/>
    <w:rsid w:val="00F42EDA"/>
    <w:rsid w:val="00F43F1A"/>
    <w:rsid w:val="00F44062"/>
    <w:rsid w:val="00F46C21"/>
    <w:rsid w:val="00F476B9"/>
    <w:rsid w:val="00F479DB"/>
    <w:rsid w:val="00F52CA6"/>
    <w:rsid w:val="00F54A32"/>
    <w:rsid w:val="00F60D13"/>
    <w:rsid w:val="00F6363D"/>
    <w:rsid w:val="00F6374E"/>
    <w:rsid w:val="00F644FD"/>
    <w:rsid w:val="00F66E6A"/>
    <w:rsid w:val="00F67E2B"/>
    <w:rsid w:val="00F708F3"/>
    <w:rsid w:val="00F743D4"/>
    <w:rsid w:val="00F74F0F"/>
    <w:rsid w:val="00F830BA"/>
    <w:rsid w:val="00F8535D"/>
    <w:rsid w:val="00F875F3"/>
    <w:rsid w:val="00F90EB9"/>
    <w:rsid w:val="00F91463"/>
    <w:rsid w:val="00F9424A"/>
    <w:rsid w:val="00F94C39"/>
    <w:rsid w:val="00F95E2A"/>
    <w:rsid w:val="00FA2ECE"/>
    <w:rsid w:val="00FA3AFF"/>
    <w:rsid w:val="00FA5019"/>
    <w:rsid w:val="00FA585E"/>
    <w:rsid w:val="00FA5D2B"/>
    <w:rsid w:val="00FA650C"/>
    <w:rsid w:val="00FA73F8"/>
    <w:rsid w:val="00FA7EA7"/>
    <w:rsid w:val="00FB0BE8"/>
    <w:rsid w:val="00FB1326"/>
    <w:rsid w:val="00FB26FF"/>
    <w:rsid w:val="00FC101D"/>
    <w:rsid w:val="00FC30A0"/>
    <w:rsid w:val="00FC6313"/>
    <w:rsid w:val="00FC75E7"/>
    <w:rsid w:val="00FC7662"/>
    <w:rsid w:val="00FD477A"/>
    <w:rsid w:val="00FD55A8"/>
    <w:rsid w:val="00FE0C64"/>
    <w:rsid w:val="00FE6017"/>
    <w:rsid w:val="00FE621A"/>
    <w:rsid w:val="00FE6477"/>
    <w:rsid w:val="00FE6C09"/>
    <w:rsid w:val="00FE70E4"/>
    <w:rsid w:val="00FF14B9"/>
    <w:rsid w:val="00FF3546"/>
    <w:rsid w:val="00FF4F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778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B6"/>
    <w:pPr>
      <w:widowControl w:val="0"/>
    </w:pPr>
  </w:style>
  <w:style w:type="paragraph" w:styleId="10">
    <w:name w:val="heading 1"/>
    <w:basedOn w:val="a"/>
    <w:next w:val="a"/>
    <w:link w:val="11"/>
    <w:qFormat/>
    <w:rsid w:val="00652921"/>
    <w:pPr>
      <w:keepNext/>
      <w:pageBreakBefore/>
      <w:spacing w:before="180" w:after="180" w:line="720" w:lineRule="auto"/>
      <w:jc w:val="center"/>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unhideWhenUsed/>
    <w:qFormat/>
    <w:rsid w:val="00652921"/>
    <w:pPr>
      <w:keepNext/>
      <w:pageBreakBefore/>
      <w:spacing w:line="720" w:lineRule="auto"/>
      <w:jc w:val="center"/>
      <w:outlineLvl w:val="1"/>
    </w:pPr>
    <w:rPr>
      <w:rFonts w:asciiTheme="majorHAnsi" w:eastAsiaTheme="majorEastAsia" w:hAnsiTheme="majorHAnsi" w:cstheme="majorBidi"/>
      <w:b/>
      <w:bCs/>
      <w:sz w:val="28"/>
      <w:szCs w:val="48"/>
    </w:rPr>
  </w:style>
  <w:style w:type="paragraph" w:styleId="3">
    <w:name w:val="heading 3"/>
    <w:basedOn w:val="a"/>
    <w:next w:val="a"/>
    <w:link w:val="30"/>
    <w:uiPriority w:val="9"/>
    <w:unhideWhenUsed/>
    <w:qFormat/>
    <w:rsid w:val="0084119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5926A8"/>
    <w:pPr>
      <w:keepNext/>
      <w:spacing w:line="240" w:lineRule="atLeast"/>
      <w:outlineLvl w:val="3"/>
    </w:pPr>
    <w:rPr>
      <w:rFonts w:asciiTheme="majorHAnsi" w:eastAsia="標楷體" w:hAnsiTheme="majorHAnsi" w:cstheme="majorBidi"/>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652921"/>
    <w:rPr>
      <w:rFonts w:asciiTheme="majorHAnsi" w:eastAsiaTheme="majorEastAsia" w:hAnsiTheme="majorHAnsi" w:cstheme="majorBidi"/>
      <w:b/>
      <w:bCs/>
      <w:kern w:val="52"/>
      <w:sz w:val="32"/>
      <w:szCs w:val="52"/>
    </w:rPr>
  </w:style>
  <w:style w:type="character" w:customStyle="1" w:styleId="20">
    <w:name w:val="標題 2 字元"/>
    <w:basedOn w:val="a0"/>
    <w:link w:val="2"/>
    <w:uiPriority w:val="9"/>
    <w:rsid w:val="00652921"/>
    <w:rPr>
      <w:rFonts w:asciiTheme="majorHAnsi" w:eastAsiaTheme="majorEastAsia" w:hAnsiTheme="majorHAnsi" w:cstheme="majorBidi"/>
      <w:b/>
      <w:bCs/>
      <w:sz w:val="28"/>
      <w:szCs w:val="48"/>
    </w:rPr>
  </w:style>
  <w:style w:type="character" w:customStyle="1" w:styleId="30">
    <w:name w:val="標題 3 字元"/>
    <w:basedOn w:val="a0"/>
    <w:link w:val="3"/>
    <w:uiPriority w:val="9"/>
    <w:rsid w:val="00841191"/>
    <w:rPr>
      <w:rFonts w:asciiTheme="majorHAnsi" w:eastAsiaTheme="majorEastAsia" w:hAnsiTheme="majorHAnsi" w:cstheme="majorBidi"/>
      <w:b/>
      <w:bCs/>
      <w:sz w:val="36"/>
      <w:szCs w:val="36"/>
    </w:rPr>
  </w:style>
  <w:style w:type="paragraph" w:styleId="a3">
    <w:name w:val="Document Map"/>
    <w:basedOn w:val="a"/>
    <w:link w:val="a4"/>
    <w:uiPriority w:val="99"/>
    <w:semiHidden/>
    <w:unhideWhenUsed/>
    <w:rsid w:val="00841191"/>
    <w:rPr>
      <w:rFonts w:ascii="新細明體" w:eastAsia="新細明體"/>
      <w:sz w:val="18"/>
      <w:szCs w:val="18"/>
    </w:rPr>
  </w:style>
  <w:style w:type="character" w:customStyle="1" w:styleId="a4">
    <w:name w:val="文件引導模式 字元"/>
    <w:basedOn w:val="a0"/>
    <w:link w:val="a3"/>
    <w:uiPriority w:val="99"/>
    <w:semiHidden/>
    <w:rsid w:val="00841191"/>
    <w:rPr>
      <w:rFonts w:ascii="新細明體" w:eastAsia="新細明體"/>
      <w:sz w:val="18"/>
      <w:szCs w:val="18"/>
    </w:rPr>
  </w:style>
  <w:style w:type="paragraph" w:styleId="a5">
    <w:name w:val="List Paragraph"/>
    <w:basedOn w:val="a"/>
    <w:link w:val="a6"/>
    <w:uiPriority w:val="34"/>
    <w:qFormat/>
    <w:rsid w:val="00841191"/>
    <w:pPr>
      <w:ind w:leftChars="200" w:left="480"/>
    </w:pPr>
  </w:style>
  <w:style w:type="table" w:styleId="a7">
    <w:name w:val="Table Grid"/>
    <w:basedOn w:val="a1"/>
    <w:uiPriority w:val="59"/>
    <w:rsid w:val="0084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清單段落 字元"/>
    <w:link w:val="a5"/>
    <w:uiPriority w:val="34"/>
    <w:locked/>
    <w:rsid w:val="00841191"/>
  </w:style>
  <w:style w:type="paragraph" w:styleId="a8">
    <w:name w:val="footnote text"/>
    <w:basedOn w:val="a"/>
    <w:link w:val="a9"/>
    <w:uiPriority w:val="99"/>
    <w:semiHidden/>
    <w:rsid w:val="00841191"/>
    <w:pPr>
      <w:snapToGrid w:val="0"/>
    </w:pPr>
    <w:rPr>
      <w:rFonts w:ascii="Times New Roman" w:eastAsia="新細明體" w:hAnsi="Times New Roman" w:cs="Times New Roman"/>
      <w:sz w:val="20"/>
      <w:szCs w:val="20"/>
    </w:rPr>
  </w:style>
  <w:style w:type="character" w:customStyle="1" w:styleId="a9">
    <w:name w:val="註腳文字 字元"/>
    <w:basedOn w:val="a0"/>
    <w:link w:val="a8"/>
    <w:uiPriority w:val="99"/>
    <w:semiHidden/>
    <w:rsid w:val="00841191"/>
    <w:rPr>
      <w:rFonts w:ascii="Times New Roman" w:eastAsia="新細明體" w:hAnsi="Times New Roman" w:cs="Times New Roman"/>
      <w:sz w:val="20"/>
      <w:szCs w:val="20"/>
    </w:rPr>
  </w:style>
  <w:style w:type="character" w:styleId="aa">
    <w:name w:val="footnote reference"/>
    <w:basedOn w:val="a0"/>
    <w:uiPriority w:val="99"/>
    <w:semiHidden/>
    <w:rsid w:val="00841191"/>
    <w:rPr>
      <w:vertAlign w:val="superscript"/>
    </w:rPr>
  </w:style>
  <w:style w:type="paragraph" w:styleId="ab">
    <w:name w:val="header"/>
    <w:basedOn w:val="a"/>
    <w:link w:val="ac"/>
    <w:uiPriority w:val="99"/>
    <w:unhideWhenUsed/>
    <w:rsid w:val="00841191"/>
    <w:pPr>
      <w:tabs>
        <w:tab w:val="center" w:pos="4153"/>
        <w:tab w:val="right" w:pos="8306"/>
      </w:tabs>
      <w:snapToGrid w:val="0"/>
    </w:pPr>
    <w:rPr>
      <w:sz w:val="20"/>
      <w:szCs w:val="20"/>
    </w:rPr>
  </w:style>
  <w:style w:type="character" w:customStyle="1" w:styleId="ac">
    <w:name w:val="頁首 字元"/>
    <w:basedOn w:val="a0"/>
    <w:link w:val="ab"/>
    <w:uiPriority w:val="99"/>
    <w:rsid w:val="00841191"/>
    <w:rPr>
      <w:sz w:val="20"/>
      <w:szCs w:val="20"/>
    </w:rPr>
  </w:style>
  <w:style w:type="paragraph" w:styleId="ad">
    <w:name w:val="footer"/>
    <w:basedOn w:val="a"/>
    <w:link w:val="ae"/>
    <w:uiPriority w:val="99"/>
    <w:unhideWhenUsed/>
    <w:rsid w:val="00841191"/>
    <w:pPr>
      <w:tabs>
        <w:tab w:val="center" w:pos="4153"/>
        <w:tab w:val="right" w:pos="8306"/>
      </w:tabs>
      <w:snapToGrid w:val="0"/>
    </w:pPr>
    <w:rPr>
      <w:sz w:val="20"/>
      <w:szCs w:val="20"/>
    </w:rPr>
  </w:style>
  <w:style w:type="character" w:customStyle="1" w:styleId="ae">
    <w:name w:val="頁尾 字元"/>
    <w:basedOn w:val="a0"/>
    <w:link w:val="ad"/>
    <w:uiPriority w:val="99"/>
    <w:rsid w:val="00841191"/>
    <w:rPr>
      <w:sz w:val="20"/>
      <w:szCs w:val="20"/>
    </w:rPr>
  </w:style>
  <w:style w:type="paragraph" w:styleId="af">
    <w:name w:val="Title"/>
    <w:basedOn w:val="a"/>
    <w:next w:val="a"/>
    <w:link w:val="af0"/>
    <w:uiPriority w:val="10"/>
    <w:qFormat/>
    <w:rsid w:val="00652921"/>
    <w:pPr>
      <w:spacing w:before="240" w:after="60"/>
      <w:outlineLvl w:val="0"/>
    </w:pPr>
    <w:rPr>
      <w:rFonts w:asciiTheme="majorHAnsi" w:eastAsia="新細明體" w:hAnsiTheme="majorHAnsi" w:cstheme="majorBidi"/>
      <w:b/>
      <w:bCs/>
      <w:szCs w:val="32"/>
    </w:rPr>
  </w:style>
  <w:style w:type="character" w:customStyle="1" w:styleId="af0">
    <w:name w:val="標題 字元"/>
    <w:basedOn w:val="a0"/>
    <w:link w:val="af"/>
    <w:uiPriority w:val="10"/>
    <w:rsid w:val="00652921"/>
    <w:rPr>
      <w:rFonts w:asciiTheme="majorHAnsi" w:eastAsia="新細明體" w:hAnsiTheme="majorHAnsi" w:cstheme="majorBidi"/>
      <w:b/>
      <w:bCs/>
      <w:szCs w:val="32"/>
    </w:rPr>
  </w:style>
  <w:style w:type="character" w:styleId="af1">
    <w:name w:val="Hyperlink"/>
    <w:basedOn w:val="a0"/>
    <w:uiPriority w:val="99"/>
    <w:unhideWhenUsed/>
    <w:rsid w:val="001B6A90"/>
    <w:rPr>
      <w:color w:val="0000FF"/>
      <w:u w:val="single"/>
    </w:rPr>
  </w:style>
  <w:style w:type="numbering" w:customStyle="1" w:styleId="1">
    <w:name w:val="樣式1"/>
    <w:uiPriority w:val="99"/>
    <w:rsid w:val="00B67A1C"/>
    <w:pPr>
      <w:numPr>
        <w:numId w:val="48"/>
      </w:numPr>
    </w:pPr>
  </w:style>
  <w:style w:type="paragraph" w:styleId="af2">
    <w:name w:val="Balloon Text"/>
    <w:basedOn w:val="a"/>
    <w:link w:val="af3"/>
    <w:uiPriority w:val="99"/>
    <w:semiHidden/>
    <w:unhideWhenUsed/>
    <w:rsid w:val="00B67A1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B67A1C"/>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B67A1C"/>
    <w:rPr>
      <w:sz w:val="18"/>
      <w:szCs w:val="18"/>
    </w:rPr>
  </w:style>
  <w:style w:type="paragraph" w:styleId="af5">
    <w:name w:val="annotation text"/>
    <w:basedOn w:val="a"/>
    <w:link w:val="af6"/>
    <w:uiPriority w:val="99"/>
    <w:unhideWhenUsed/>
    <w:rsid w:val="00B67A1C"/>
  </w:style>
  <w:style w:type="character" w:customStyle="1" w:styleId="af6">
    <w:name w:val="註解文字 字元"/>
    <w:basedOn w:val="a0"/>
    <w:link w:val="af5"/>
    <w:uiPriority w:val="99"/>
    <w:rsid w:val="00B67A1C"/>
  </w:style>
  <w:style w:type="paragraph" w:styleId="af7">
    <w:name w:val="annotation subject"/>
    <w:basedOn w:val="af5"/>
    <w:next w:val="af5"/>
    <w:link w:val="af8"/>
    <w:uiPriority w:val="99"/>
    <w:semiHidden/>
    <w:unhideWhenUsed/>
    <w:rsid w:val="00B67A1C"/>
    <w:rPr>
      <w:b/>
      <w:bCs/>
    </w:rPr>
  </w:style>
  <w:style w:type="character" w:customStyle="1" w:styleId="af8">
    <w:name w:val="註解主旨 字元"/>
    <w:basedOn w:val="af6"/>
    <w:link w:val="af7"/>
    <w:uiPriority w:val="99"/>
    <w:semiHidden/>
    <w:rsid w:val="00B67A1C"/>
    <w:rPr>
      <w:b/>
      <w:bCs/>
    </w:rPr>
  </w:style>
  <w:style w:type="character" w:styleId="af9">
    <w:name w:val="FollowedHyperlink"/>
    <w:basedOn w:val="a0"/>
    <w:uiPriority w:val="99"/>
    <w:semiHidden/>
    <w:unhideWhenUsed/>
    <w:rsid w:val="00FF14B9"/>
    <w:rPr>
      <w:color w:val="800080" w:themeColor="followedHyperlink"/>
      <w:u w:val="single"/>
    </w:rPr>
  </w:style>
  <w:style w:type="paragraph" w:customStyle="1" w:styleId="Default">
    <w:name w:val="Default"/>
    <w:uiPriority w:val="99"/>
    <w:rsid w:val="00FF14B9"/>
    <w:pPr>
      <w:widowControl w:val="0"/>
      <w:autoSpaceDE w:val="0"/>
      <w:autoSpaceDN w:val="0"/>
      <w:adjustRightInd w:val="0"/>
    </w:pPr>
    <w:rPr>
      <w:rFonts w:ascii="標楷體" w:hAnsi="標楷體" w:cs="標楷體"/>
      <w:color w:val="000000"/>
      <w:kern w:val="0"/>
      <w:szCs w:val="24"/>
    </w:rPr>
  </w:style>
  <w:style w:type="paragraph" w:styleId="afa">
    <w:name w:val="TOC Heading"/>
    <w:basedOn w:val="10"/>
    <w:next w:val="a"/>
    <w:uiPriority w:val="39"/>
    <w:semiHidden/>
    <w:unhideWhenUsed/>
    <w:qFormat/>
    <w:rsid w:val="002B47EA"/>
    <w:pPr>
      <w:keepLines/>
      <w:pageBreakBefore w:val="0"/>
      <w:widowControl/>
      <w:spacing w:before="480" w:after="0" w:line="276" w:lineRule="auto"/>
      <w:jc w:val="left"/>
      <w:outlineLvl w:val="9"/>
    </w:pPr>
    <w:rPr>
      <w:color w:val="365F91" w:themeColor="accent1" w:themeShade="BF"/>
      <w:kern w:val="0"/>
      <w:sz w:val="28"/>
      <w:szCs w:val="28"/>
    </w:rPr>
  </w:style>
  <w:style w:type="paragraph" w:styleId="12">
    <w:name w:val="toc 1"/>
    <w:basedOn w:val="a"/>
    <w:next w:val="a"/>
    <w:autoRedefine/>
    <w:uiPriority w:val="39"/>
    <w:unhideWhenUsed/>
    <w:rsid w:val="001042DA"/>
    <w:pPr>
      <w:tabs>
        <w:tab w:val="left" w:pos="567"/>
        <w:tab w:val="right" w:leader="dot" w:pos="8296"/>
      </w:tabs>
    </w:pPr>
  </w:style>
  <w:style w:type="paragraph" w:styleId="21">
    <w:name w:val="toc 2"/>
    <w:basedOn w:val="a"/>
    <w:next w:val="a"/>
    <w:autoRedefine/>
    <w:uiPriority w:val="39"/>
    <w:unhideWhenUsed/>
    <w:rsid w:val="001042DA"/>
    <w:pPr>
      <w:tabs>
        <w:tab w:val="left" w:pos="1276"/>
        <w:tab w:val="right" w:leader="dot" w:pos="8296"/>
      </w:tabs>
      <w:ind w:leftChars="200" w:left="480"/>
    </w:pPr>
  </w:style>
  <w:style w:type="paragraph" w:styleId="31">
    <w:name w:val="toc 3"/>
    <w:basedOn w:val="a"/>
    <w:next w:val="a"/>
    <w:autoRedefine/>
    <w:uiPriority w:val="39"/>
    <w:unhideWhenUsed/>
    <w:rsid w:val="001042DA"/>
    <w:pPr>
      <w:tabs>
        <w:tab w:val="left" w:pos="1276"/>
        <w:tab w:val="right" w:leader="dot" w:pos="8296"/>
      </w:tabs>
      <w:ind w:leftChars="400" w:left="960"/>
    </w:pPr>
  </w:style>
  <w:style w:type="character" w:customStyle="1" w:styleId="longtext">
    <w:name w:val="long_text"/>
    <w:basedOn w:val="a0"/>
    <w:rsid w:val="007659AF"/>
  </w:style>
  <w:style w:type="character" w:customStyle="1" w:styleId="st">
    <w:name w:val="st"/>
    <w:basedOn w:val="a0"/>
    <w:rsid w:val="007659AF"/>
  </w:style>
  <w:style w:type="paragraph" w:styleId="afb">
    <w:name w:val="Revision"/>
    <w:hidden/>
    <w:uiPriority w:val="99"/>
    <w:semiHidden/>
    <w:rsid w:val="00F54A32"/>
    <w:rPr>
      <w:rFonts w:ascii="Times New Roman" w:eastAsia="新細明體" w:hAnsi="Times New Roman" w:cs="Times New Roman"/>
      <w:szCs w:val="24"/>
    </w:rPr>
  </w:style>
  <w:style w:type="paragraph" w:styleId="Web">
    <w:name w:val="Normal (Web)"/>
    <w:basedOn w:val="a"/>
    <w:uiPriority w:val="99"/>
    <w:unhideWhenUsed/>
    <w:rsid w:val="00C14D0B"/>
    <w:pPr>
      <w:widowControl/>
      <w:spacing w:before="100" w:beforeAutospacing="1" w:after="100" w:afterAutospacing="1"/>
    </w:pPr>
    <w:rPr>
      <w:rFonts w:ascii="Times" w:hAnsi="Times" w:cs="Times New Roman"/>
      <w:kern w:val="0"/>
      <w:sz w:val="20"/>
      <w:szCs w:val="20"/>
    </w:rPr>
  </w:style>
  <w:style w:type="paragraph" w:customStyle="1" w:styleId="13">
    <w:name w:val="清單段落1"/>
    <w:basedOn w:val="a"/>
    <w:link w:val="ListParagraphChar1"/>
    <w:rsid w:val="003C36D6"/>
    <w:pPr>
      <w:ind w:leftChars="200" w:left="480"/>
    </w:pPr>
    <w:rPr>
      <w:rFonts w:ascii="Calibri" w:eastAsia="新細明體" w:hAnsi="Calibri" w:cs="Times New Roman"/>
      <w:kern w:val="0"/>
      <w:sz w:val="20"/>
      <w:szCs w:val="20"/>
    </w:rPr>
  </w:style>
  <w:style w:type="character" w:customStyle="1" w:styleId="ListParagraphChar1">
    <w:name w:val="List Paragraph Char1"/>
    <w:link w:val="13"/>
    <w:locked/>
    <w:rsid w:val="003C36D6"/>
    <w:rPr>
      <w:rFonts w:ascii="Calibri" w:eastAsia="新細明體" w:hAnsi="Calibri" w:cs="Times New Roman"/>
      <w:kern w:val="0"/>
      <w:sz w:val="20"/>
      <w:szCs w:val="20"/>
    </w:rPr>
  </w:style>
  <w:style w:type="paragraph" w:customStyle="1" w:styleId="afc">
    <w:name w:val="a"/>
    <w:basedOn w:val="a"/>
    <w:rsid w:val="003C36D6"/>
    <w:pPr>
      <w:widowControl/>
      <w:spacing w:before="100" w:beforeAutospacing="1" w:after="100" w:afterAutospacing="1"/>
    </w:pPr>
    <w:rPr>
      <w:rFonts w:ascii="新細明體" w:eastAsia="新細明體" w:hAnsi="新細明體" w:cs="新細明體"/>
      <w:kern w:val="0"/>
      <w:szCs w:val="24"/>
    </w:rPr>
  </w:style>
  <w:style w:type="character" w:styleId="afd">
    <w:name w:val="Emphasis"/>
    <w:basedOn w:val="a0"/>
    <w:uiPriority w:val="20"/>
    <w:qFormat/>
    <w:rsid w:val="00E37D7C"/>
    <w:rPr>
      <w:b w:val="0"/>
      <w:bCs w:val="0"/>
      <w:i w:val="0"/>
      <w:iCs w:val="0"/>
      <w:color w:val="DD4B39"/>
    </w:rPr>
  </w:style>
  <w:style w:type="character" w:customStyle="1" w:styleId="40">
    <w:name w:val="標題 4 字元"/>
    <w:basedOn w:val="a0"/>
    <w:link w:val="4"/>
    <w:uiPriority w:val="9"/>
    <w:rsid w:val="005926A8"/>
    <w:rPr>
      <w:rFonts w:asciiTheme="majorHAnsi" w:eastAsia="標楷體" w:hAnsiTheme="majorHAnsi" w:cstheme="majorBidi"/>
      <w:b/>
      <w:szCs w:val="36"/>
    </w:rPr>
  </w:style>
  <w:style w:type="character" w:customStyle="1" w:styleId="st1">
    <w:name w:val="st1"/>
    <w:basedOn w:val="a0"/>
    <w:rsid w:val="00190043"/>
  </w:style>
  <w:style w:type="paragraph" w:styleId="afe">
    <w:name w:val="Plain Text"/>
    <w:basedOn w:val="a"/>
    <w:link w:val="aff"/>
    <w:uiPriority w:val="99"/>
    <w:semiHidden/>
    <w:unhideWhenUsed/>
    <w:rsid w:val="009635E1"/>
    <w:rPr>
      <w:rFonts w:ascii="Calibri" w:eastAsia="新細明體" w:hAnsi="Courier New" w:cs="Courier New"/>
      <w:szCs w:val="24"/>
    </w:rPr>
  </w:style>
  <w:style w:type="character" w:customStyle="1" w:styleId="aff">
    <w:name w:val="純文字 字元"/>
    <w:basedOn w:val="a0"/>
    <w:link w:val="afe"/>
    <w:uiPriority w:val="99"/>
    <w:semiHidden/>
    <w:rsid w:val="009635E1"/>
    <w:rPr>
      <w:rFonts w:ascii="Calibri" w:eastAsia="新細明體" w:hAnsi="Courier New" w:cs="Courier New"/>
      <w:szCs w:val="24"/>
    </w:rPr>
  </w:style>
  <w:style w:type="paragraph" w:styleId="aff0">
    <w:name w:val="endnote text"/>
    <w:basedOn w:val="a"/>
    <w:link w:val="aff1"/>
    <w:uiPriority w:val="99"/>
    <w:semiHidden/>
    <w:unhideWhenUsed/>
    <w:rsid w:val="00E71010"/>
    <w:pPr>
      <w:snapToGrid w:val="0"/>
    </w:pPr>
  </w:style>
  <w:style w:type="character" w:customStyle="1" w:styleId="aff1">
    <w:name w:val="章節附註文字 字元"/>
    <w:basedOn w:val="a0"/>
    <w:link w:val="aff0"/>
    <w:uiPriority w:val="99"/>
    <w:semiHidden/>
    <w:rsid w:val="00E71010"/>
  </w:style>
  <w:style w:type="character" w:styleId="aff2">
    <w:name w:val="endnote reference"/>
    <w:basedOn w:val="a0"/>
    <w:uiPriority w:val="99"/>
    <w:semiHidden/>
    <w:unhideWhenUsed/>
    <w:rsid w:val="00E7101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nergymonthly.tier.org.tw/outdatecontent.asp?ReportIssue=201305&amp;Page=27" TargetMode="External"/><Relationship Id="rId3" Type="http://schemas.openxmlformats.org/officeDocument/2006/relationships/styles" Target="styles.xml"/><Relationship Id="rId21" Type="http://schemas.openxmlformats.org/officeDocument/2006/relationships/hyperlink" Target="http://www.bcsd.org.tw/sites/default/files/node/story/482.upload.151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oogle.com.tw/url?sa=t&amp;rct=j&amp;q=&amp;esrc=s&amp;frm=1&amp;source=web&amp;cd=6&amp;cad=rja&amp;uact=8&amp;ved=0CDkQFjAF&amp;url=http%3A%2F%2Fwww.motc.gov.tw%2Fuploaddowndoc%3Ffile%3DYEARBOOK%2F99%2F99YB05%2F99YB050110.doc%26filedisplay%3D99YB050110.doc%26flag%3Ddoc&amp;ei=JpIGVeqqHM" TargetMode="External"/><Relationship Id="rId2" Type="http://schemas.openxmlformats.org/officeDocument/2006/relationships/numbering" Target="numbering.xml"/><Relationship Id="rId16" Type="http://schemas.openxmlformats.org/officeDocument/2006/relationships/hyperlink" Target="http://zh.wikipedia.org/wiki/%E7%9B%B4%E8%BD%84%E5%B8%82" TargetMode="External"/><Relationship Id="rId20" Type="http://schemas.openxmlformats.org/officeDocument/2006/relationships/hyperlink" Target="http://nsdn.epa.gov.tw/201206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ender.edu.tw/upload/society/Magazine/NO.66%E6%80%A7%E5%88%A5%E8%88%87%E7%92%B0%E5%A2%8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2.tku.edu.tw/~tfst/080FST/meeting/080report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ohw.gov.tw/CHT/DOS/DisplayStatisticFile.aspx?d=12093&amp;s=1" TargetMode="External"/><Relationship Id="rId13" Type="http://schemas.openxmlformats.org/officeDocument/2006/relationships/hyperlink" Target="https://www.gender.ey.gov.tw/GecDB/Common/FileDownload.ashx?sn=YjVNPE3FbiY%2bdGVSRIhCjQ%3d%3d" TargetMode="External"/><Relationship Id="rId3" Type="http://schemas.openxmlformats.org/officeDocument/2006/relationships/hyperlink" Target="http://www.mohw.gov.tw/CHT/DOS/DisplayStatisticFile.aspx?d=11948&amp;s=1" TargetMode="External"/><Relationship Id="rId7" Type="http://schemas.openxmlformats.org/officeDocument/2006/relationships/hyperlink" Target="http://ebook.dgbas.gov.tw/public/Data/45593632ONHRMIO7.pdf" TargetMode="External"/><Relationship Id="rId12" Type="http://schemas.openxmlformats.org/officeDocument/2006/relationships/hyperlink" Target="http://www.mohw.gov.tw/CHT/DOS/DisplayStatisticFile.aspx?d=11951&amp;s=1" TargetMode="External"/><Relationship Id="rId2" Type="http://schemas.openxmlformats.org/officeDocument/2006/relationships/hyperlink" Target="http://www.dgbas.gov.tw/ct_view.asp?xItem=39408&amp;ctNode=3102" TargetMode="External"/><Relationship Id="rId16" Type="http://schemas.openxmlformats.org/officeDocument/2006/relationships/hyperlink" Target="http://pam.nsysu.edu.tw/ezfiles/102/1102/img/1494/124748538.pdf" TargetMode="External"/><Relationship Id="rId1" Type="http://schemas.openxmlformats.org/officeDocument/2006/relationships/hyperlink" Target="http://eng.stat.gov.tw/public/data/dgbas03/bs2/gender/Analysis/Employment%20Economy%20and%20Welfare/104&#24180;&#20154;&#21147;&#36039;&#28304;&#35519;&#26597;&#24615;&#21029;&#23560;&#38988;&#20998;&#26512;%20(2016).pdf" TargetMode="External"/><Relationship Id="rId6" Type="http://schemas.openxmlformats.org/officeDocument/2006/relationships/hyperlink" Target="http://www.mohw.gov.tw/CHT/DOS/DisplayStatisticFile.aspx?d=19712&amp;s=1" TargetMode="External"/><Relationship Id="rId11" Type="http://schemas.openxmlformats.org/officeDocument/2006/relationships/hyperlink" Target="http://www.ris.gov.tw/zh_TW/346?p_p_id=populationdata_FastDwnld&amp;p_p_lifecycle=2&amp;p_p_state=normal&amp;p_p_mode=view&amp;p_p_resource_id=getFile&amp;p_p_cacheability=cacheLevelPage&amp;p_p_col_id=column-1&amp;p_p_col_count=1&amp;fileName=y2s600000.xls&amp;model4code=y2s6&amp;date5code" TargetMode="External"/><Relationship Id="rId5" Type="http://schemas.openxmlformats.org/officeDocument/2006/relationships/hyperlink" Target="https://www.gender.ey.gov.tw/GecDB/Common/FileDownload.ashx?sn=JGYzQAQU5PBMnSEtATQk%2fw%3d%3d" TargetMode="External"/><Relationship Id="rId15" Type="http://schemas.openxmlformats.org/officeDocument/2006/relationships/hyperlink" Target="http://www.ris.gov.tw/zh_TW/346" TargetMode="External"/><Relationship Id="rId10" Type="http://schemas.openxmlformats.org/officeDocument/2006/relationships/hyperlink" Target="http://www.mohw.gov.tw/CHT/DOS/DisplayStatisticFile.aspx?d=12114&amp;s=1" TargetMode="External"/><Relationship Id="rId4" Type="http://schemas.openxmlformats.org/officeDocument/2006/relationships/hyperlink" Target="https://www.gender.ey.gov.tw/gecdb/Stat_Statistics_DetailData.aspx?sn=EcA%2fat4KgVBt%2bTY7je2kJA%3d%3d&amp;d=194q2o4%2botzoYO%2b8OAMYew%3d%3d" TargetMode="External"/><Relationship Id="rId9" Type="http://schemas.openxmlformats.org/officeDocument/2006/relationships/hyperlink" Target="http://www.mohw.gov.tw/CHT/DOS/DisplayStatisticFile.aspx?d=12114&amp;s=1" TargetMode="External"/><Relationship Id="rId14" Type="http://schemas.openxmlformats.org/officeDocument/2006/relationships/hyperlink" Target="http://sowf.moi.gov.tw/stat/Life/103&#24180;&#31777;&#26131;&#29983;&#21629;&#34920;.x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1782F-C8D3-431E-9469-734ADC38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301</Pages>
  <Words>29290</Words>
  <Characters>166958</Characters>
  <Application>Microsoft Office Word</Application>
  <DocSecurity>0</DocSecurity>
  <Lines>1391</Lines>
  <Paragraphs>391</Paragraphs>
  <ScaleCrop>false</ScaleCrop>
  <Company/>
  <LinksUpToDate>false</LinksUpToDate>
  <CharactersWithSpaces>195857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2016-12-14T01:15:00Z</cp:lastPrinted>
  <dcterms:created xsi:type="dcterms:W3CDTF">2016-12-14T00:33:00Z</dcterms:created>
  <dcterms:modified xsi:type="dcterms:W3CDTF">2016-12-14T01:26:00Z</dcterms:modified>
</cp:coreProperties>
</file>